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72F6" w14:textId="77777777" w:rsidR="00F82A05" w:rsidRPr="00F82A05" w:rsidRDefault="00F82A05" w:rsidP="00D010DB">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0B055C53" w14:textId="0C32A1AD" w:rsidR="00F82A05" w:rsidRPr="00F82A05" w:rsidRDefault="00365322" w:rsidP="00D010DB">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 xml:space="preserve">En la Ciudad de CURUZU CUATIA, provincia de CORRIENTES, a los [DIA_FIRMA] días del mes de [MES_FIRMA] de [ANIO_FIRMA], entre SR. ALVAREZ HUGO, con DNI </w:t>
      </w:r>
      <w:proofErr w:type="spellStart"/>
      <w:r w:rsidRPr="00365322">
        <w:rPr>
          <w:rFonts w:ascii="Verdana" w:eastAsia="Times New Roman" w:hAnsi="Verdana" w:cs="Times New Roman"/>
          <w:color w:val="000000"/>
          <w:sz w:val="24"/>
          <w:szCs w:val="24"/>
          <w:lang w:eastAsia="es-AR"/>
        </w:rPr>
        <w:t>Nº</w:t>
      </w:r>
      <w:proofErr w:type="spellEnd"/>
      <w:r w:rsidRPr="00365322">
        <w:rPr>
          <w:rFonts w:ascii="Verdana" w:eastAsia="Times New Roman" w:hAnsi="Verdana" w:cs="Times New Roman"/>
          <w:color w:val="000000"/>
          <w:sz w:val="24"/>
          <w:szCs w:val="24"/>
          <w:lang w:eastAsia="es-AR"/>
        </w:rPr>
        <w:t xml:space="preserve"> 6.233.226 y CUIT 20062332264, con domicilio en la calle Juan de Vera </w:t>
      </w:r>
      <w:proofErr w:type="spellStart"/>
      <w:r w:rsidRPr="00365322">
        <w:rPr>
          <w:rFonts w:ascii="Verdana" w:eastAsia="Times New Roman" w:hAnsi="Verdana" w:cs="Times New Roman"/>
          <w:color w:val="000000"/>
          <w:sz w:val="24"/>
          <w:szCs w:val="24"/>
          <w:lang w:eastAsia="es-AR"/>
        </w:rPr>
        <w:t>Nº</w:t>
      </w:r>
      <w:proofErr w:type="spellEnd"/>
      <w:r w:rsidRPr="00365322">
        <w:rPr>
          <w:rFonts w:ascii="Verdana" w:eastAsia="Times New Roman" w:hAnsi="Verdana" w:cs="Times New Roman"/>
          <w:color w:val="000000"/>
          <w:sz w:val="24"/>
          <w:szCs w:val="24"/>
          <w:lang w:eastAsia="es-AR"/>
        </w:rPr>
        <w:t xml:space="preserve"> 747, </w:t>
      </w:r>
      <w:proofErr w:type="spellStart"/>
      <w:r w:rsidRPr="00365322">
        <w:rPr>
          <w:rFonts w:ascii="Verdana" w:eastAsia="Times New Roman" w:hAnsi="Verdana" w:cs="Times New Roman"/>
          <w:color w:val="000000"/>
          <w:sz w:val="24"/>
          <w:szCs w:val="24"/>
          <w:lang w:eastAsia="es-AR"/>
        </w:rPr>
        <w:t>Curuzu</w:t>
      </w:r>
      <w:proofErr w:type="spellEnd"/>
      <w:r w:rsidRPr="00365322">
        <w:rPr>
          <w:rFonts w:ascii="Verdana" w:eastAsia="Times New Roman" w:hAnsi="Verdana" w:cs="Times New Roman"/>
          <w:color w:val="000000"/>
          <w:sz w:val="24"/>
          <w:szCs w:val="24"/>
          <w:lang w:eastAsia="es-AR"/>
        </w:rPr>
        <w:t xml:space="preserve"> </w:t>
      </w:r>
      <w:proofErr w:type="spellStart"/>
      <w:r w:rsidRPr="00365322">
        <w:rPr>
          <w:rFonts w:ascii="Verdana" w:eastAsia="Times New Roman" w:hAnsi="Verdana" w:cs="Times New Roman"/>
          <w:color w:val="000000"/>
          <w:sz w:val="24"/>
          <w:szCs w:val="24"/>
          <w:lang w:eastAsia="es-AR"/>
        </w:rPr>
        <w:t>Cuatia</w:t>
      </w:r>
      <w:proofErr w:type="spellEnd"/>
      <w:r w:rsidRPr="00365322">
        <w:rPr>
          <w:rFonts w:ascii="Verdana" w:eastAsia="Times New Roman" w:hAnsi="Verdana" w:cs="Times New Roman"/>
          <w:color w:val="000000"/>
          <w:sz w:val="24"/>
          <w:szCs w:val="24"/>
          <w:lang w:eastAsia="es-AR"/>
        </w:rPr>
        <w:t xml:space="preserve">, Corrientes, como EL LOCADOR del inmueble objeto del presente contrato, por una parte, y [ART] [H_INQUILINO] [INQUILINO], con CUIT </w:t>
      </w:r>
      <w:proofErr w:type="spellStart"/>
      <w:r w:rsidRPr="00365322">
        <w:rPr>
          <w:rFonts w:ascii="Verdana" w:eastAsia="Times New Roman" w:hAnsi="Verdana" w:cs="Times New Roman"/>
          <w:color w:val="000000"/>
          <w:sz w:val="24"/>
          <w:szCs w:val="24"/>
          <w:lang w:eastAsia="es-AR"/>
        </w:rPr>
        <w:t>Nº</w:t>
      </w:r>
      <w:proofErr w:type="spellEnd"/>
      <w:r w:rsidRPr="00365322">
        <w:rPr>
          <w:rFonts w:ascii="Verdana" w:eastAsia="Times New Roman" w:hAnsi="Verdana" w:cs="Times New Roman"/>
          <w:color w:val="000000"/>
          <w:sz w:val="24"/>
          <w:szCs w:val="24"/>
          <w:lang w:eastAsia="es-AR"/>
        </w:rPr>
        <w:t xml:space="preserve"> [CUIT_INQUILINO], teléfono </w:t>
      </w:r>
      <w:proofErr w:type="spellStart"/>
      <w:r w:rsidRPr="00365322">
        <w:rPr>
          <w:rFonts w:ascii="Verdana" w:eastAsia="Times New Roman" w:hAnsi="Verdana" w:cs="Times New Roman"/>
          <w:color w:val="000000"/>
          <w:sz w:val="24"/>
          <w:szCs w:val="24"/>
          <w:lang w:eastAsia="es-AR"/>
        </w:rPr>
        <w:t>Nº</w:t>
      </w:r>
      <w:proofErr w:type="spellEnd"/>
      <w:r w:rsidRPr="00365322">
        <w:rPr>
          <w:rFonts w:ascii="Verdana" w:eastAsia="Times New Roman" w:hAnsi="Verdana" w:cs="Times New Roman"/>
          <w:color w:val="000000"/>
          <w:sz w:val="24"/>
          <w:szCs w:val="24"/>
          <w:lang w:eastAsia="es-AR"/>
        </w:rPr>
        <w:t xml:space="preserve"> [TEL_INQUILINO], en adelante [ART] LOCATARIO[GEN], por la otra, han convenido en celebrar el presente contrato de locación que se regirá por las siguientes cláusulas.</w:t>
      </w:r>
      <w:r>
        <w:rPr>
          <w:rFonts w:ascii="Verdana" w:eastAsia="Times New Roman" w:hAnsi="Verdana" w:cs="Times New Roman"/>
          <w:color w:val="000000"/>
          <w:sz w:val="24"/>
          <w:szCs w:val="24"/>
          <w:lang w:eastAsia="es-AR"/>
        </w:rPr>
        <w:br/>
      </w:r>
      <w:r w:rsidR="00F82A05" w:rsidRPr="00F82A05">
        <w:rPr>
          <w:rFonts w:ascii="Verdana" w:eastAsia="Times New Roman" w:hAnsi="Verdana" w:cs="Times New Roman"/>
          <w:b/>
          <w:bCs/>
          <w:color w:val="000000"/>
          <w:sz w:val="24"/>
          <w:szCs w:val="24"/>
          <w:lang w:eastAsia="es-AR"/>
        </w:rPr>
        <w:t>Primera</w:t>
      </w:r>
    </w:p>
    <w:p w14:paraId="21B83E9E" w14:textId="77777777" w:rsidR="00365322" w:rsidRDefault="00365322" w:rsidP="00365322">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El locador cede en locación al LOCATARIO[GEN] un inmueble con destino [DESTINO] ubicado en la calle [DIRECCION_INMUEBLE], CURUZU CUATIA, CORRIENTES.</w:t>
      </w:r>
    </w:p>
    <w:p w14:paraId="6F7CFAF1" w14:textId="14B93F26" w:rsidR="00F82A05" w:rsidRPr="00F82A05" w:rsidRDefault="00F82A05" w:rsidP="00365322">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65ADD5D6"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D54572">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w:t>
      </w:r>
      <w:r w:rsidR="0078613F">
        <w:rPr>
          <w:rFonts w:ascii="Verdana" w:eastAsia="Times New Roman" w:hAnsi="Verdana" w:cs="Times New Roman"/>
          <w:color w:val="000000"/>
          <w:sz w:val="24"/>
          <w:szCs w:val="24"/>
          <w:lang w:eastAsia="es-AR"/>
        </w:rPr>
        <w:t>_</w:t>
      </w:r>
      <w:r w:rsidR="006D188C">
        <w:rPr>
          <w:rFonts w:ascii="Verdana" w:eastAsia="Times New Roman" w:hAnsi="Verdana" w:cs="Times New Roman"/>
          <w:color w:val="000000"/>
          <w:sz w:val="24"/>
          <w:szCs w:val="24"/>
          <w:lang w:eastAsia="es-AR"/>
        </w:rPr>
        <w:t>LETRA</w:t>
      </w:r>
      <w:r w:rsidR="00D54572">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D54572">
        <w:rPr>
          <w:rFonts w:ascii="Verdana" w:eastAsia="Times New Roman" w:hAnsi="Verdana" w:cs="Times New Roman"/>
          <w:color w:val="000000"/>
          <w:sz w:val="24"/>
          <w:szCs w:val="24"/>
          <w:lang w:eastAsia="es-AR"/>
        </w:rPr>
        <w:t>[</w:t>
      </w:r>
      <w:r w:rsidR="00ED65DB">
        <w:rPr>
          <w:rFonts w:ascii="Verdana" w:eastAsia="Times New Roman" w:hAnsi="Verdana" w:cs="Times New Roman"/>
          <w:color w:val="000000"/>
          <w:sz w:val="24"/>
          <w:szCs w:val="24"/>
          <w:lang w:eastAsia="es-AR"/>
        </w:rPr>
        <w:t>MESES</w:t>
      </w:r>
      <w:r w:rsidR="0078613F">
        <w:rPr>
          <w:rFonts w:ascii="Verdana" w:eastAsia="Times New Roman" w:hAnsi="Verdana" w:cs="Times New Roman"/>
          <w:color w:val="000000"/>
          <w:sz w:val="24"/>
          <w:szCs w:val="24"/>
          <w:lang w:eastAsia="es-AR"/>
        </w:rPr>
        <w:t>_</w:t>
      </w:r>
      <w:r w:rsidR="00ED65DB">
        <w:rPr>
          <w:rFonts w:ascii="Verdana" w:eastAsia="Times New Roman" w:hAnsi="Verdana" w:cs="Times New Roman"/>
          <w:color w:val="000000"/>
          <w:sz w:val="24"/>
          <w:szCs w:val="24"/>
          <w:lang w:eastAsia="es-AR"/>
        </w:rPr>
        <w:t>NRO</w:t>
      </w:r>
      <w:r w:rsidR="00D54572">
        <w:rPr>
          <w:rFonts w:ascii="Verdana" w:eastAsia="Times New Roman" w:hAnsi="Verdana" w:cs="Times New Roman"/>
          <w:color w:val="000000"/>
          <w:sz w:val="24"/>
          <w:szCs w:val="24"/>
          <w:lang w:eastAsia="es-AR"/>
        </w:rPr>
        <w:t>]</w:t>
      </w:r>
      <w:bookmarkStart w:id="0" w:name="_GoBack"/>
      <w:bookmarkEnd w:id="0"/>
      <w:r w:rsidR="00ED65DB"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 xml:space="preserve">meses, contando desde el día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w:t>
      </w:r>
      <w:r w:rsidR="0078613F">
        <w:rPr>
          <w:rFonts w:ascii="Verdana" w:eastAsia="Times New Roman" w:hAnsi="Verdana" w:cs="Times New Roman"/>
          <w:color w:val="000000"/>
          <w:sz w:val="24"/>
          <w:szCs w:val="24"/>
          <w:lang w:eastAsia="es-AR"/>
        </w:rPr>
        <w:t>_</w:t>
      </w:r>
      <w:r w:rsidR="006D188C">
        <w:rPr>
          <w:rFonts w:ascii="Verdana" w:eastAsia="Times New Roman" w:hAnsi="Verdana" w:cs="Times New Roman"/>
          <w:color w:val="000000"/>
          <w:sz w:val="24"/>
          <w:szCs w:val="24"/>
          <w:lang w:eastAsia="es-AR"/>
        </w:rPr>
        <w:t>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w:t>
      </w:r>
      <w:r w:rsidR="0078613F">
        <w:rPr>
          <w:rFonts w:ascii="Verdana" w:eastAsia="Times New Roman" w:hAnsi="Verdana" w:cs="Times New Roman"/>
          <w:color w:val="000000"/>
          <w:sz w:val="24"/>
          <w:szCs w:val="24"/>
          <w:lang w:eastAsia="es-AR"/>
        </w:rPr>
        <w:t>_</w:t>
      </w:r>
      <w:r w:rsidR="006D188C">
        <w:rPr>
          <w:rFonts w:ascii="Verdana" w:eastAsia="Times New Roman" w:hAnsi="Verdana" w:cs="Times New Roman"/>
          <w:color w:val="000000"/>
          <w:sz w:val="24"/>
          <w:szCs w:val="24"/>
          <w:lang w:eastAsia="es-AR"/>
        </w:rPr>
        <w:t>INICIO</w:t>
      </w:r>
      <w:r w:rsidR="00033035">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w:t>
      </w:r>
      <w:r w:rsidR="0078613F">
        <w:rPr>
          <w:rFonts w:ascii="Verdana" w:eastAsia="Times New Roman" w:hAnsi="Verdana" w:cs="Times New Roman"/>
          <w:color w:val="000000"/>
          <w:sz w:val="24"/>
          <w:szCs w:val="24"/>
          <w:lang w:eastAsia="es-AR"/>
        </w:rPr>
        <w:t>_</w:t>
      </w:r>
      <w:r w:rsidR="006D188C">
        <w:rPr>
          <w:rFonts w:ascii="Verdana" w:eastAsia="Times New Roman" w:hAnsi="Verdana" w:cs="Times New Roman"/>
          <w:color w:val="000000"/>
          <w:sz w:val="24"/>
          <w:szCs w:val="24"/>
          <w:lang w:eastAsia="es-AR"/>
        </w:rPr>
        <w:t>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3C530A3B" w14:textId="77777777" w:rsidR="007D6642" w:rsidRDefault="00365322" w:rsidP="00D010DB">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El alquiler se fija en la suma de [MONTO_INICIAL] mensuales y su actualización será cada [CANT_MESES] de acuerdo al índice de precios al consumidor (IPC) publicado por el INDEC. En todos los casos, los locadores deberán otorgar recibos al LOCATARIO[GEN] por cada uno de los arriendos percibidos, por lo que queda estipulado que [ART] LOCATARIO[GEN] renuncia a prevalerse de las presunciones previstas por el artículo 899 del Código Civil y Comercial de la Nación.</w:t>
      </w:r>
    </w:p>
    <w:p w14:paraId="171B2B40" w14:textId="73631CC1"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0E2538CB"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proofErr w:type="gramStart"/>
      <w:r w:rsidR="00A143E1"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 en</w:t>
      </w:r>
      <w:proofErr w:type="gramEnd"/>
      <w:r w:rsidRPr="00F82A05">
        <w:rPr>
          <w:rFonts w:ascii="Verdana" w:eastAsia="Times New Roman" w:hAnsi="Verdana" w:cs="Times New Roman"/>
          <w:color w:val="000000"/>
          <w:sz w:val="24"/>
          <w:szCs w:val="24"/>
          <w:lang w:eastAsia="es-AR"/>
        </w:rPr>
        <w:t xml:space="preserve"> mora de pleno derecho. El alquiler se pacta por períodos de mes entero, y aunque el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se mudara antes de finalizar el mes, pagará íntegramente el alquiler correspondiente a dicho mes.</w:t>
      </w:r>
    </w:p>
    <w:p w14:paraId="0812449A" w14:textId="74178009"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xml:space="preserv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w:t>
      </w:r>
      <w:r w:rsidRPr="00F82A05">
        <w:rPr>
          <w:rFonts w:ascii="Verdana" w:eastAsia="Times New Roman" w:hAnsi="Verdana" w:cs="Times New Roman"/>
          <w:color w:val="000000"/>
          <w:sz w:val="24"/>
          <w:szCs w:val="24"/>
          <w:lang w:eastAsia="es-AR"/>
        </w:rPr>
        <w:lastRenderedPageBreak/>
        <w:t>alquiler que resulte en ese momento por cada día de mora, pagadera juntamente con los alquileres.</w:t>
      </w:r>
    </w:p>
    <w:p w14:paraId="3FDE780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0A7AF529" w:rsidR="00F82A05" w:rsidRPr="00F82A05" w:rsidRDefault="00C91852"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 LOCATARI</w:t>
      </w:r>
      <w:r w:rsidR="00A143E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20F68873" w:rsidR="00F82A05" w:rsidRPr="00F82A05" w:rsidRDefault="00C91852"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7C3FE392" w:rsidR="00F82A05" w:rsidRPr="00F82A05" w:rsidRDefault="00C91852" w:rsidP="00D010DB">
      <w:pPr>
        <w:spacing w:after="0"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destinará la propiedad </w:t>
      </w:r>
      <w:proofErr w:type="spellStart"/>
      <w:r w:rsidR="00F82A05" w:rsidRPr="00F82A05">
        <w:rPr>
          <w:rFonts w:ascii="Verdana" w:eastAsia="Times New Roman" w:hAnsi="Verdana" w:cs="Times New Roman"/>
          <w:color w:val="000000"/>
          <w:sz w:val="24"/>
          <w:szCs w:val="24"/>
          <w:lang w:eastAsia="es-AR"/>
        </w:rPr>
        <w:t>locada</w:t>
      </w:r>
      <w:proofErr w:type="spellEnd"/>
      <w:r w:rsidR="00F82A05" w:rsidRPr="00F82A05">
        <w:rPr>
          <w:rFonts w:ascii="Verdana" w:eastAsia="Times New Roman" w:hAnsi="Verdana" w:cs="Times New Roman"/>
          <w:color w:val="000000"/>
          <w:sz w:val="24"/>
          <w:szCs w:val="24"/>
          <w:lang w:eastAsia="es-AR"/>
        </w:rPr>
        <w:t xml:space="preserve"> a vivienda familiar y no podrá cambiar su destino ni hacer modificaciones de ninguna naturaleza en la propiedad sin consentimiento previo por escrito del locador; las mejoras que </w:t>
      </w:r>
      <w:r>
        <w:rPr>
          <w:rFonts w:ascii="Verdana" w:eastAsia="Times New Roman" w:hAnsi="Verdana" w:cs="Times New Roman"/>
          <w:color w:val="000000"/>
          <w:sz w:val="24"/>
          <w:szCs w:val="24"/>
          <w:lang w:eastAsia="es-AR"/>
        </w:rPr>
        <w:t>[ART] 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2B3A4FF1"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0BEE5A4B"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4E154C9F"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219D126A" w:rsidR="00F82A05" w:rsidRPr="00F82A05" w:rsidRDefault="00C91852" w:rsidP="00D010DB">
      <w:pPr>
        <w:spacing w:before="80" w:after="105"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4D837250"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 xml:space="preserve">El locador no se responsabiliza de los daños y perjuicios que pudiera producirle al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la negligencia de terceros que ingresen a la vivienda sin autorización del locador.</w:t>
      </w:r>
    </w:p>
    <w:p w14:paraId="6668B7A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falta de cumplimiento de cualquiera de las cláusulas del presente contrato dará opción al locador para exigir el desalojo de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previo cumplimiento de la intimación correspondiente, reservándose el derecho a reclamar por daños y perjuicios.</w:t>
      </w:r>
    </w:p>
    <w:p w14:paraId="5B6C0E3F"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34E95A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hiciese abandono del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xml:space="preserve">; pasado el término de ocho (8) días de producido el mismo, el locador tomará de pleno derecho la posesión efectiva del bien, dejando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el locador tendrá derecho de inmediato a recuperar el bien a fin de evitar el posible ingreso de intrusos o usurpadores.</w:t>
      </w:r>
    </w:p>
    <w:p w14:paraId="41CF2CB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45D6656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1A392EE2"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también será responsable de cualquier deterioro que se le causare al inmueble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6328CE01"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36ACA0D6"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6168F93A"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544B9370" w:rsidR="00F82A05" w:rsidRPr="00F82A05" w:rsidRDefault="005627A5" w:rsidP="00D010DB">
      <w:pPr>
        <w:spacing w:after="0"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[GARANTE]</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Nº</w:t>
      </w:r>
      <w:proofErr w:type="spellEnd"/>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[CUIT GARANTE]</w:t>
      </w:r>
      <w:r w:rsidR="00F82A05" w:rsidRPr="00F82A05">
        <w:rPr>
          <w:rFonts w:ascii="Verdana" w:eastAsia="Times New Roman" w:hAnsi="Verdana" w:cs="Times New Roman"/>
          <w:color w:val="000000"/>
          <w:sz w:val="24"/>
          <w:szCs w:val="24"/>
          <w:lang w:eastAsia="es-AR"/>
        </w:rPr>
        <w:t>, con domicilio en la calle</w:t>
      </w:r>
      <w:r w:rsidR="00A143E1">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[DIRECCIONGARANTE]</w:t>
      </w:r>
      <w:r w:rsidR="00F82A05" w:rsidRPr="00F82A05">
        <w:rPr>
          <w:rFonts w:ascii="Verdana" w:eastAsia="Times New Roman" w:hAnsi="Verdana" w:cs="Times New Roman"/>
          <w:color w:val="000000"/>
          <w:sz w:val="24"/>
          <w:szCs w:val="24"/>
          <w:lang w:eastAsia="es-AR"/>
        </w:rPr>
        <w:t>,</w:t>
      </w:r>
      <w:r w:rsidR="003B3975">
        <w:rPr>
          <w:rFonts w:ascii="Verdana" w:eastAsia="Times New Roman" w:hAnsi="Verdana" w:cs="Times New Roman"/>
          <w:color w:val="000000"/>
          <w:sz w:val="24"/>
          <w:szCs w:val="24"/>
          <w:lang w:eastAsia="es-AR"/>
        </w:rPr>
        <w:t xml:space="preserve"> </w:t>
      </w:r>
      <w:proofErr w:type="spellStart"/>
      <w:r w:rsidR="003B3975">
        <w:rPr>
          <w:rFonts w:ascii="Verdana" w:eastAsia="Times New Roman" w:hAnsi="Verdana" w:cs="Times New Roman"/>
          <w:color w:val="000000"/>
          <w:sz w:val="24"/>
          <w:szCs w:val="24"/>
          <w:lang w:eastAsia="es-AR"/>
        </w:rPr>
        <w:t>telefono</w:t>
      </w:r>
      <w:proofErr w:type="spellEnd"/>
      <w:r w:rsidR="003B3975">
        <w:rPr>
          <w:rFonts w:ascii="Verdana" w:eastAsia="Times New Roman" w:hAnsi="Verdana" w:cs="Times New Roman"/>
          <w:color w:val="000000"/>
          <w:sz w:val="24"/>
          <w:szCs w:val="24"/>
          <w:lang w:eastAsia="es-AR"/>
        </w:rPr>
        <w:t xml:space="preserve"> </w:t>
      </w:r>
      <w:proofErr w:type="spellStart"/>
      <w:r w:rsidR="003B3975" w:rsidRPr="00F82A05">
        <w:rPr>
          <w:rFonts w:ascii="Verdana" w:eastAsia="Times New Roman" w:hAnsi="Verdana" w:cs="Times New Roman"/>
          <w:color w:val="000000"/>
          <w:sz w:val="24"/>
          <w:szCs w:val="24"/>
          <w:lang w:eastAsia="es-AR"/>
        </w:rPr>
        <w:t>Nº</w:t>
      </w:r>
      <w:proofErr w:type="spellEnd"/>
      <w:r w:rsidR="003B3975">
        <w:rPr>
          <w:rFonts w:ascii="Verdana" w:eastAsia="Times New Roman" w:hAnsi="Verdana" w:cs="Times New Roman"/>
          <w:color w:val="000000"/>
          <w:sz w:val="24"/>
          <w:szCs w:val="24"/>
          <w:lang w:eastAsia="es-AR"/>
        </w:rPr>
        <w:t>[TELEFONO GARANTE],</w:t>
      </w:r>
      <w:r w:rsidR="00F82A05" w:rsidRPr="00F82A05">
        <w:rPr>
          <w:rFonts w:ascii="Verdana" w:eastAsia="Times New Roman" w:hAnsi="Verdana" w:cs="Times New Roman"/>
          <w:color w:val="000000"/>
          <w:sz w:val="24"/>
          <w:szCs w:val="24"/>
          <w:lang w:eastAsia="es-AR"/>
        </w:rPr>
        <w:t xml:space="preserve">  se constituye e</w:t>
      </w:r>
      <w:r w:rsidR="004410E3">
        <w:rPr>
          <w:rFonts w:ascii="Verdana" w:eastAsia="Times New Roman" w:hAnsi="Verdana" w:cs="Times New Roman"/>
          <w:color w:val="000000"/>
          <w:sz w:val="24"/>
          <w:szCs w:val="24"/>
          <w:lang w:eastAsia="es-AR"/>
        </w:rPr>
        <w:t>n</w:t>
      </w:r>
      <w:r w:rsidR="00F82A05" w:rsidRPr="00F82A05">
        <w:rPr>
          <w:rFonts w:ascii="Verdana" w:eastAsia="Times New Roman" w:hAnsi="Verdana" w:cs="Times New Roman"/>
          <w:color w:val="000000"/>
          <w:sz w:val="24"/>
          <w:szCs w:val="24"/>
          <w:lang w:eastAsia="es-AR"/>
        </w:rPr>
        <w:t xml:space="preserve"> fiador</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C91852">
        <w:rPr>
          <w:rFonts w:ascii="Verdana" w:eastAsia="Times New Roman" w:hAnsi="Verdana" w:cs="Times New Roman"/>
          <w:sz w:val="24"/>
          <w:szCs w:val="24"/>
          <w:lang w:eastAsia="es-AR"/>
        </w:rPr>
        <w:t>2</w:t>
      </w:r>
      <w:r w:rsidR="000070F1" w:rsidRPr="00A143E1">
        <w:rPr>
          <w:rFonts w:ascii="Verdana" w:eastAsia="Times New Roman" w:hAnsi="Verdana" w:cs="Times New Roman"/>
          <w:sz w:val="24"/>
          <w:szCs w:val="24"/>
          <w:lang w:eastAsia="es-AR"/>
        </w:rPr>
        <w:t>]</w:t>
      </w:r>
      <w:r w:rsidR="00F82A05" w:rsidRPr="00F82A05">
        <w:rPr>
          <w:rFonts w:ascii="Verdana" w:eastAsia="Times New Roman" w:hAnsi="Verdana" w:cs="Times New Roman"/>
          <w:color w:val="000000"/>
          <w:sz w:val="24"/>
          <w:szCs w:val="24"/>
          <w:lang w:eastAsia="es-AR"/>
        </w:rPr>
        <w:t>, lis</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llan</w:t>
      </w:r>
      <w:proofErr w:type="spellEnd"/>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y principal pagador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con </w:t>
      </w:r>
      <w:r w:rsidR="00F82A05" w:rsidRPr="00F82A05">
        <w:rPr>
          <w:rFonts w:ascii="Verdana" w:eastAsia="Times New Roman" w:hAnsi="Verdana" w:cs="Times New Roman"/>
          <w:color w:val="000000"/>
          <w:sz w:val="24"/>
          <w:szCs w:val="24"/>
          <w:lang w:eastAsia="es-AR"/>
        </w:rPr>
        <w:lastRenderedPageBreak/>
        <w:t xml:space="preserve">expresa renuncia a los beneficios de división y excusión, por el cumplimiento de todas las obligaciones contraídas en el presente, y garantiza igualmente el pago de los honorarios y gastos de los juicios que se promuevan contra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por desalojo, posesión judicial, daños y perjuicios, desperfectos y cobro de alquileres. La fianza subsistirá aun vencido el término del contrato y hasta tanto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permanezca en la propiedad, comprometiéndose </w:t>
      </w:r>
      <w:r w:rsidR="006323F7">
        <w:rPr>
          <w:rFonts w:ascii="Verdana" w:eastAsia="Times New Roman" w:hAnsi="Verdana" w:cs="Times New Roman"/>
          <w:color w:val="000000"/>
          <w:sz w:val="24"/>
          <w:szCs w:val="24"/>
          <w:lang w:eastAsia="es-AR"/>
        </w:rPr>
        <w:t>[</w:t>
      </w:r>
      <w:r w:rsidR="006323F7" w:rsidRPr="006323F7">
        <w:rPr>
          <w:rFonts w:ascii="Verdana" w:eastAsia="Times New Roman" w:hAnsi="Verdana" w:cs="Times New Roman"/>
          <w:color w:val="000000"/>
          <w:sz w:val="24"/>
          <w:szCs w:val="24"/>
          <w:lang w:eastAsia="es-AR"/>
        </w:rPr>
        <w:t>G</w:t>
      </w:r>
      <w:r w:rsidR="004410E3" w:rsidRPr="006323F7">
        <w:rPr>
          <w:rFonts w:ascii="Verdana" w:eastAsia="Times New Roman" w:hAnsi="Verdana" w:cs="Times New Roman"/>
          <w:color w:val="000000"/>
          <w:sz w:val="24"/>
          <w:szCs w:val="24"/>
          <w:lang w:eastAsia="es-AR"/>
        </w:rPr>
        <w:t>ART</w:t>
      </w:r>
      <w:r w:rsidR="004410E3">
        <w:rPr>
          <w:rFonts w:ascii="Verdana" w:eastAsia="Times New Roman" w:hAnsi="Verdana" w:cs="Times New Roman"/>
          <w:color w:val="000000"/>
          <w:sz w:val="24"/>
          <w:szCs w:val="24"/>
          <w:lang w:eastAsia="es-AR"/>
        </w:rPr>
        <w:t>]</w:t>
      </w:r>
      <w:r w:rsidR="004410E3" w:rsidRPr="00F82A05">
        <w:rPr>
          <w:rFonts w:ascii="Verdana" w:eastAsia="Times New Roman" w:hAnsi="Verdana" w:cs="Times New Roman"/>
          <w:color w:val="000000"/>
          <w:sz w:val="24"/>
          <w:szCs w:val="24"/>
          <w:lang w:eastAsia="es-AR"/>
        </w:rPr>
        <w:t xml:space="preserve"> </w:t>
      </w:r>
      <w:r w:rsidR="00F82A05" w:rsidRPr="00F82A05">
        <w:rPr>
          <w:rFonts w:ascii="Verdana" w:eastAsia="Times New Roman" w:hAnsi="Verdana" w:cs="Times New Roman"/>
          <w:color w:val="000000"/>
          <w:sz w:val="24"/>
          <w:szCs w:val="24"/>
          <w:lang w:eastAsia="es-AR"/>
        </w:rPr>
        <w:t xml:space="preserve"> fiador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no lo hiciera en las fechas pactadas. Si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w:t>
      </w:r>
      <w:proofErr w:type="spellStart"/>
      <w:r w:rsidR="000070F1">
        <w:rPr>
          <w:rFonts w:ascii="Verdana" w:eastAsia="Times New Roman" w:hAnsi="Verdana" w:cs="Times New Roman"/>
          <w:color w:val="000000"/>
          <w:sz w:val="24"/>
          <w:szCs w:val="24"/>
          <w:lang w:eastAsia="es-AR"/>
        </w:rPr>
        <w:t>el</w:t>
      </w:r>
      <w:proofErr w:type="spellEnd"/>
      <w:r w:rsidR="00F82A05" w:rsidRPr="00F82A05">
        <w:rPr>
          <w:rFonts w:ascii="Verdana" w:eastAsia="Times New Roman" w:hAnsi="Verdana" w:cs="Times New Roman"/>
          <w:color w:val="000000"/>
          <w:sz w:val="24"/>
          <w:szCs w:val="24"/>
          <w:lang w:eastAsia="es-AR"/>
        </w:rPr>
        <w:t xml:space="preserve"> </w:t>
      </w:r>
      <w:proofErr w:type="gramStart"/>
      <w:r w:rsidR="00F82A05"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A700DE">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ni extingue la fianza.</w:t>
      </w:r>
    </w:p>
    <w:p w14:paraId="04EA478B" w14:textId="515A82EC" w:rsidR="00F82A05" w:rsidRPr="005627A5" w:rsidRDefault="00F82A05" w:rsidP="00D010DB">
      <w:pPr>
        <w:spacing w:before="80" w:after="105" w:line="240" w:lineRule="auto"/>
        <w:ind w:left="105" w:right="105" w:firstLine="105"/>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Pr="00F82A05">
        <w:rPr>
          <w:rFonts w:ascii="Verdana" w:eastAsia="Times New Roman" w:hAnsi="Verdana" w:cs="Times New Roman"/>
          <w:color w:val="000000"/>
          <w:sz w:val="24"/>
          <w:szCs w:val="24"/>
          <w:lang w:eastAsia="es-AR"/>
        </w:rPr>
        <w:t>,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B8B521D"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como </w:t>
      </w:r>
      <w:r w:rsidR="00D356CB">
        <w:rPr>
          <w:rFonts w:ascii="Verdana" w:eastAsia="Times New Roman" w:hAnsi="Verdana" w:cs="Times New Roman"/>
          <w:color w:val="000000"/>
          <w:sz w:val="24"/>
          <w:szCs w:val="24"/>
          <w:lang w:eastAsia="es-AR"/>
        </w:rPr>
        <w:t>[GART]</w:t>
      </w:r>
      <w:r w:rsidRPr="00F82A05">
        <w:rPr>
          <w:rFonts w:ascii="Verdana" w:eastAsia="Times New Roman" w:hAnsi="Verdana" w:cs="Times New Roman"/>
          <w:color w:val="000000"/>
          <w:sz w:val="24"/>
          <w:szCs w:val="24"/>
          <w:lang w:eastAsia="es-AR"/>
        </w:rPr>
        <w:t xml:space="preserve"> </w:t>
      </w:r>
      <w:proofErr w:type="gramStart"/>
      <w:r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249A643E"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D010DB">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01C8F"/>
    <w:rsid w:val="001713BA"/>
    <w:rsid w:val="001C429F"/>
    <w:rsid w:val="00365322"/>
    <w:rsid w:val="003A732D"/>
    <w:rsid w:val="003B3975"/>
    <w:rsid w:val="003F4A42"/>
    <w:rsid w:val="004410E3"/>
    <w:rsid w:val="004C29E9"/>
    <w:rsid w:val="005408D8"/>
    <w:rsid w:val="005627A5"/>
    <w:rsid w:val="005A55CE"/>
    <w:rsid w:val="006323F7"/>
    <w:rsid w:val="006333DF"/>
    <w:rsid w:val="00680725"/>
    <w:rsid w:val="00697965"/>
    <w:rsid w:val="006D188C"/>
    <w:rsid w:val="006D1980"/>
    <w:rsid w:val="006F7607"/>
    <w:rsid w:val="00750C78"/>
    <w:rsid w:val="0078613F"/>
    <w:rsid w:val="00786DA6"/>
    <w:rsid w:val="007C5C15"/>
    <w:rsid w:val="007D6642"/>
    <w:rsid w:val="008F0EF9"/>
    <w:rsid w:val="008F6D8B"/>
    <w:rsid w:val="00A05914"/>
    <w:rsid w:val="00A143E1"/>
    <w:rsid w:val="00A700DE"/>
    <w:rsid w:val="00C418C6"/>
    <w:rsid w:val="00C91852"/>
    <w:rsid w:val="00CA2E73"/>
    <w:rsid w:val="00D010DB"/>
    <w:rsid w:val="00D356CB"/>
    <w:rsid w:val="00D54572"/>
    <w:rsid w:val="00D54A76"/>
    <w:rsid w:val="00ED65DB"/>
    <w:rsid w:val="00F82A05"/>
    <w:rsid w:val="00FB2B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07023">
      <w:bodyDiv w:val="1"/>
      <w:marLeft w:val="0"/>
      <w:marRight w:val="0"/>
      <w:marTop w:val="0"/>
      <w:marBottom w:val="0"/>
      <w:divBdr>
        <w:top w:val="none" w:sz="0" w:space="0" w:color="auto"/>
        <w:left w:val="none" w:sz="0" w:space="0" w:color="auto"/>
        <w:bottom w:val="none" w:sz="0" w:space="0" w:color="auto"/>
        <w:right w:val="none" w:sz="0" w:space="0" w:color="auto"/>
      </w:divBdr>
    </w:div>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1461</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cp:lastModifiedBy>
  <cp:revision>40</cp:revision>
  <dcterms:created xsi:type="dcterms:W3CDTF">2024-01-06T16:32:00Z</dcterms:created>
  <dcterms:modified xsi:type="dcterms:W3CDTF">2024-01-10T22:13:00Z</dcterms:modified>
</cp:coreProperties>
</file>