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4E40" w14:textId="77777777" w:rsidR="001C4C30" w:rsidRPr="001C4C30" w:rsidRDefault="001C4C30" w:rsidP="001C4C30">
      <w:pPr>
        <w:rPr>
          <w:rFonts w:hint="eastAsia"/>
          <w:b/>
          <w:bCs/>
        </w:rPr>
      </w:pPr>
      <w:r w:rsidRPr="001C4C30">
        <w:rPr>
          <w:b/>
          <w:bCs/>
        </w:rPr>
        <w:t>一、研究设计框架</w:t>
      </w:r>
    </w:p>
    <w:p w14:paraId="7215CF54" w14:textId="77777777" w:rsidR="001C4C30" w:rsidRPr="001C4C30" w:rsidRDefault="001C4C30" w:rsidP="001C4C30">
      <w:pPr>
        <w:rPr>
          <w:rFonts w:hint="eastAsia"/>
          <w:b/>
          <w:bCs/>
        </w:rPr>
      </w:pPr>
      <w:r w:rsidRPr="001C4C30">
        <w:rPr>
          <w:b/>
          <w:bCs/>
        </w:rPr>
        <w:t>1.1 研究问题</w:t>
      </w:r>
    </w:p>
    <w:p w14:paraId="49BFC0CD" w14:textId="77777777" w:rsidR="001C4C30" w:rsidRPr="001C4C30" w:rsidRDefault="001C4C30" w:rsidP="001C4C30">
      <w:pPr>
        <w:ind w:firstLine="360"/>
        <w:rPr>
          <w:rFonts w:hint="eastAsia"/>
        </w:rPr>
      </w:pPr>
      <w:r w:rsidRPr="001C4C30">
        <w:t>核心问题是：在2025年1月到2026年4月这段伊以冲突期间，挑选出的</w:t>
      </w:r>
      <w:r w:rsidRPr="001C4C30">
        <w:rPr>
          <w:b/>
          <w:bCs/>
        </w:rPr>
        <w:t>7个关键地缘政治事件</w:t>
      </w:r>
      <w:r w:rsidRPr="001C4C30">
        <w:t>，是否对国际油价产生了统计上可以确认的冲击？而且不只是问“有没有影响”，还要定量回答三个子问题：</w:t>
      </w:r>
    </w:p>
    <w:p w14:paraId="5C5458E7" w14:textId="77777777" w:rsidR="001C4C30" w:rsidRPr="001C4C30" w:rsidRDefault="001C4C30" w:rsidP="001C4C30">
      <w:pPr>
        <w:ind w:firstLine="360"/>
        <w:rPr>
          <w:rFonts w:hint="eastAsia"/>
        </w:rPr>
      </w:pPr>
      <w:r w:rsidRPr="001C4C30">
        <w:rPr>
          <w:b/>
          <w:bCs/>
        </w:rPr>
        <w:t>方向</w:t>
      </w:r>
      <w:r w:rsidRPr="001C4C30">
        <w:t>：冲击是推高油价还是压低油价？</w:t>
      </w:r>
    </w:p>
    <w:p w14:paraId="2AE38D5B" w14:textId="77777777" w:rsidR="001C4C30" w:rsidRPr="001C4C30" w:rsidRDefault="001C4C30" w:rsidP="001C4C30">
      <w:pPr>
        <w:ind w:firstLine="360"/>
        <w:rPr>
          <w:rFonts w:hint="eastAsia"/>
        </w:rPr>
      </w:pPr>
      <w:r w:rsidRPr="001C4C30">
        <w:rPr>
          <w:b/>
          <w:bCs/>
        </w:rPr>
        <w:t>幅度</w:t>
      </w:r>
      <w:r w:rsidRPr="001C4C30">
        <w:t>：价格变动的百分比大概是多少？</w:t>
      </w:r>
    </w:p>
    <w:p w14:paraId="76B2A410" w14:textId="77777777" w:rsidR="001C4C30" w:rsidRPr="001C4C30" w:rsidRDefault="001C4C30" w:rsidP="001C4C30">
      <w:pPr>
        <w:ind w:firstLine="360"/>
        <w:rPr>
          <w:rFonts w:hint="eastAsia"/>
        </w:rPr>
      </w:pPr>
      <w:r w:rsidRPr="001C4C30">
        <w:rPr>
          <w:b/>
          <w:bCs/>
        </w:rPr>
        <w:t>持久性</w:t>
      </w:r>
      <w:r w:rsidRPr="001C4C30">
        <w:t>：这个冲击是昙花一现，还是持续了很长时间？</w:t>
      </w:r>
    </w:p>
    <w:p w14:paraId="3E4CE902" w14:textId="77777777" w:rsidR="001C4C30" w:rsidRDefault="001C4C30" w:rsidP="001C4C30">
      <w:pPr>
        <w:rPr>
          <w:rFonts w:hint="eastAsia"/>
        </w:rPr>
      </w:pPr>
      <w:r w:rsidRPr="001C4C30">
        <w:t>之所以要明确这三个维度，是因为政策制定者、投资者关心的不只是一条新闻出来那一刻价格的跳动，更关心这种跳动能持续多久、要不要调整头寸或战略储备。</w:t>
      </w:r>
    </w:p>
    <w:p w14:paraId="6CBE767A" w14:textId="77777777" w:rsidR="00A646BC" w:rsidRPr="001C4C30" w:rsidRDefault="00A646BC" w:rsidP="001C4C30">
      <w:pPr>
        <w:rPr>
          <w:rFonts w:hint="eastAsia"/>
        </w:rPr>
      </w:pPr>
    </w:p>
    <w:p w14:paraId="6A18175E" w14:textId="3945575A" w:rsidR="00A646BC" w:rsidRPr="001C4C30" w:rsidRDefault="001C4C30" w:rsidP="001C4C30">
      <w:pPr>
        <w:rPr>
          <w:rFonts w:hint="eastAsia"/>
          <w:b/>
          <w:bCs/>
        </w:rPr>
      </w:pPr>
      <w:r w:rsidRPr="001C4C30">
        <w:rPr>
          <w:b/>
          <w:bCs/>
        </w:rPr>
        <w:t>1.2 因果识别策略</w:t>
      </w:r>
    </w:p>
    <w:p w14:paraId="6965E8D5" w14:textId="77777777" w:rsidR="001C4C30" w:rsidRPr="001C4C30" w:rsidRDefault="001C4C30" w:rsidP="001C4C30">
      <w:pPr>
        <w:ind w:firstLine="420"/>
        <w:rPr>
          <w:rFonts w:hint="eastAsia"/>
        </w:rPr>
      </w:pPr>
      <w:r w:rsidRPr="001C4C30">
        <w:t>因果推断面临的核心难题是</w:t>
      </w:r>
      <w:proofErr w:type="gramStart"/>
      <w:r w:rsidRPr="001C4C30">
        <w:rPr>
          <w:b/>
          <w:bCs/>
        </w:rPr>
        <w:t>反事实</w:t>
      </w:r>
      <w:proofErr w:type="gramEnd"/>
      <w:r w:rsidRPr="001C4C30">
        <w:rPr>
          <w:b/>
          <w:bCs/>
        </w:rPr>
        <w:t>推断</w:t>
      </w:r>
      <w:r w:rsidRPr="001C4C30">
        <w:t>——我们想知道“如果事件没有发生，油价会怎样”，但这个没有发生的世界永远观测不到。</w:t>
      </w:r>
    </w:p>
    <w:p w14:paraId="05A21FA7" w14:textId="51909B31" w:rsidR="001C4C30" w:rsidRPr="001C4C30" w:rsidRDefault="001C4C30" w:rsidP="001C4C30">
      <w:pPr>
        <w:rPr>
          <w:rFonts w:hint="eastAsia"/>
        </w:rPr>
      </w:pPr>
      <w:r w:rsidRPr="001C4C30">
        <w:t>本研究采用的方法是</w:t>
      </w:r>
      <w:r w:rsidRPr="001C4C30">
        <w:rPr>
          <w:b/>
          <w:bCs/>
        </w:rPr>
        <w:t>事前趋势外推</w:t>
      </w:r>
      <w:r w:rsidRPr="001C4C30">
        <w:t>。逻辑很直观：</w:t>
      </w:r>
      <w:r>
        <w:rPr>
          <w:rFonts w:hint="eastAsia"/>
        </w:rPr>
        <w:t>（交易需要时间）</w:t>
      </w:r>
    </w:p>
    <w:p w14:paraId="37A50F34" w14:textId="77777777" w:rsidR="001C4C30" w:rsidRPr="001C4C30" w:rsidRDefault="001C4C30" w:rsidP="001C4C30">
      <w:pPr>
        <w:ind w:firstLine="360"/>
        <w:rPr>
          <w:rFonts w:hint="eastAsia"/>
        </w:rPr>
      </w:pPr>
      <w:r w:rsidRPr="001C4C30">
        <w:t>在事件发生前，我们用一段干净的数据窗口（估计窗口，t=-120 到 t=-11，约100个交易日）拟合一个“正常时期”的价格行为基准模型。</w:t>
      </w:r>
    </w:p>
    <w:p w14:paraId="524506F2" w14:textId="22BA46F1" w:rsidR="001C4C30" w:rsidRPr="001C4C30" w:rsidRDefault="001C4C30" w:rsidP="001C4C30">
      <w:pPr>
        <w:ind w:firstLine="360"/>
        <w:rPr>
          <w:rFonts w:hint="eastAsia"/>
        </w:rPr>
      </w:pPr>
      <w:r w:rsidRPr="001C4C30">
        <w:t>这个基准模型代表了“如果没有事件发生，价格本应如何运动”。</w:t>
      </w:r>
    </w:p>
    <w:p w14:paraId="3D284F93" w14:textId="087BD295" w:rsidR="001C4C30" w:rsidRPr="001C4C30" w:rsidRDefault="001C4C30" w:rsidP="001C4C30">
      <w:pPr>
        <w:ind w:firstLine="360"/>
        <w:rPr>
          <w:rFonts w:hint="eastAsia"/>
        </w:rPr>
      </w:pPr>
      <w:r w:rsidRPr="001C4C30">
        <w:t>事件发生后，在事件窗口（t=-5 到 t=+10，共16个交易日）内，用实际价格减去模型预测的基准价格，差值就被认为是</w:t>
      </w:r>
      <w:r w:rsidRPr="001C4C30">
        <w:rPr>
          <w:b/>
          <w:bCs/>
        </w:rPr>
        <w:t>事件冲击效应</w:t>
      </w:r>
      <w:r w:rsidRPr="001C4C30">
        <w:t>。</w:t>
      </w:r>
    </w:p>
    <w:p w14:paraId="4E819630" w14:textId="43289A67" w:rsidR="001C4C30" w:rsidRPr="001C4C30" w:rsidRDefault="001C4C30" w:rsidP="001C4C30">
      <w:pPr>
        <w:ind w:firstLine="360"/>
        <w:rPr>
          <w:rFonts w:hint="eastAsia"/>
        </w:rPr>
      </w:pPr>
      <w:r w:rsidRPr="001C4C30">
        <w:t>这个思路相当于：用事件前数据的规律画出未来的一条“正常轨道”，事件之后的任何系统偏离，就归因于事件的冲击。当然，这种方法有一个基本假设：如果没有事件发生，价格的生成机制不会突然改变，即估计窗口里的规律可以外推到事件窗口。后面我们会用各种稳健性方法来保护这个假设。</w:t>
      </w:r>
    </w:p>
    <w:p w14:paraId="10F59771" w14:textId="2D753CB0" w:rsidR="001C4C30" w:rsidRDefault="001C4C3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9258F2B" w14:textId="2ACAFBA7" w:rsidR="001C4C30" w:rsidRPr="001C4C30" w:rsidRDefault="001C4C30" w:rsidP="001C4C30">
      <w:pPr>
        <w:rPr>
          <w:rFonts w:hint="eastAsia"/>
          <w:b/>
          <w:bCs/>
        </w:rPr>
      </w:pPr>
      <w:r w:rsidRPr="001C4C30">
        <w:rPr>
          <w:b/>
          <w:bCs/>
        </w:rPr>
        <w:lastRenderedPageBreak/>
        <w:t>二、方法论原理</w:t>
      </w:r>
    </w:p>
    <w:p w14:paraId="40F24EA5" w14:textId="74A24584" w:rsidR="001C4C30" w:rsidRPr="001C4C30" w:rsidRDefault="001C4C30" w:rsidP="001C4C30">
      <w:pPr>
        <w:rPr>
          <w:rFonts w:hint="eastAsia"/>
          <w:b/>
          <w:bCs/>
        </w:rPr>
      </w:pPr>
      <w:r w:rsidRPr="001C4C30">
        <w:rPr>
          <w:b/>
          <w:bCs/>
        </w:rPr>
        <w:t>2.1 事件研究法——捕捉短期瞬时冲击</w:t>
      </w:r>
    </w:p>
    <w:p w14:paraId="2ABFEA9B" w14:textId="6B717DF2" w:rsidR="001C4C30" w:rsidRPr="001C4C30" w:rsidRDefault="001C4C30" w:rsidP="001C4C30">
      <w:pPr>
        <w:rPr>
          <w:rFonts w:hint="eastAsia"/>
        </w:rPr>
      </w:pPr>
      <w:r w:rsidRPr="001C4C30">
        <w:t>事件研究</w:t>
      </w:r>
      <w:proofErr w:type="gramStart"/>
      <w:r w:rsidRPr="001C4C30">
        <w:t>法核心</w:t>
      </w:r>
      <w:proofErr w:type="gramEnd"/>
      <w:r w:rsidRPr="001C4C30">
        <w:t>思想是：在有效市场中，新信息会立刻被价格吸收。因此，事件窗口内的</w:t>
      </w:r>
      <w:r w:rsidRPr="001C4C30">
        <w:rPr>
          <w:b/>
          <w:bCs/>
        </w:rPr>
        <w:t>异常收益 (Abnormal Return, AR)</w:t>
      </w:r>
      <w:r w:rsidRPr="001C4C30">
        <w:t> 就是事件冲击的</w:t>
      </w:r>
      <w:r w:rsidRPr="001C4C30">
        <w:rPr>
          <w:b/>
          <w:bCs/>
        </w:rPr>
        <w:t>可量化痕迹</w:t>
      </w:r>
      <w:r w:rsidRPr="001C4C30">
        <w:t>。</w:t>
      </w:r>
    </w:p>
    <w:p w14:paraId="1F980DE8" w14:textId="6D721F40" w:rsidR="001C4C30" w:rsidRPr="001C4C30" w:rsidRDefault="001C4C30" w:rsidP="001C4C30">
      <w:pPr>
        <w:rPr>
          <w:rFonts w:hint="eastAsia"/>
        </w:rPr>
      </w:pPr>
      <w:r w:rsidRPr="001C4C30">
        <w:t>表达式是：</w:t>
      </w:r>
    </w:p>
    <w:p w14:paraId="275A4FB4" w14:textId="6625F9CD" w:rsidR="001C4C30" w:rsidRPr="001C4C30" w:rsidRDefault="001C4C30" w:rsidP="001C4C3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-E[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]</m:t>
          </m:r>
          <m:r>
            <w:br/>
          </m:r>
        </m:oMath>
      </m:oMathPara>
    </w:p>
    <w:p w14:paraId="4EB07EBC" w14:textId="215B75DE" w:rsidR="001C4C30" w:rsidRPr="001C4C30" w:rsidRDefault="001C4C30" w:rsidP="001C4C30">
      <w:pPr>
        <w:rPr>
          <w:rFonts w:hint="eastAsia"/>
        </w:rPr>
      </w:pPr>
      <w:r w:rsidRPr="001C4C30">
        <w:rPr>
          <w:b/>
          <w:bCs/>
        </w:rPr>
        <w:t>这里的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1C4C30">
        <w:rPr>
          <w:b/>
          <w:bCs/>
        </w:rPr>
        <w:t> 是实际收益率，</w:t>
      </w:r>
      <m:oMath>
        <m:r>
          <m:rPr>
            <m:sty m:val="bi"/>
          </m:rPr>
          <w:rPr>
            <w:rFonts w:ascii="Cambria Math" w:hAnsi="Cambria Math"/>
          </w:rPr>
          <m:t>E[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b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bi"/>
          </m:rPr>
          <w:rPr>
            <w:rFonts w:ascii="Cambria Math" w:hAnsi="Cambria Math"/>
          </w:rPr>
          <m:t>]</m:t>
        </m:r>
      </m:oMath>
      <w:r w:rsidRPr="001C4C30">
        <w:rPr>
          <w:b/>
          <w:bCs/>
        </w:rPr>
        <w:t> 是“没有该事件时的预期收益率”</w:t>
      </w:r>
      <w:r w:rsidRPr="001C4C30">
        <w:t>。研究采取的预期模型是</w:t>
      </w:r>
      <w:r w:rsidRPr="001C4C30">
        <w:rPr>
          <w:b/>
          <w:bCs/>
        </w:rPr>
        <w:t>常均值模型</w:t>
      </w:r>
      <w:r w:rsidRPr="001C4C30">
        <w:t>：</w:t>
      </w:r>
      <w:r w:rsidR="00045012">
        <w:rPr>
          <w:rFonts w:hint="eastAsia"/>
        </w:rPr>
        <w:t>（</w:t>
      </w:r>
      <w:r w:rsidR="00045012" w:rsidRPr="001C4C30">
        <w:t>这里研究对象是国际油价，很难找到一个完美的“基准指数”来剥离系统性因素，而且在地缘冲突时期，油价与股市的关联度也可能不稳定。常均值模型只需用到自身的历史数据，在小样本、短窗口场景下十分稳健，避免引入额外模型风险。</w:t>
      </w:r>
      <w:r w:rsidR="00045012">
        <w:rPr>
          <w:rFonts w:hint="eastAsia"/>
        </w:rPr>
        <w:t>）</w:t>
      </w:r>
    </w:p>
    <w:p w14:paraId="63FAE409" w14:textId="5DFD2CB1" w:rsidR="001C4C30" w:rsidRPr="001C4C30" w:rsidRDefault="00000000" w:rsidP="001C4C3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hat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nor/>
                </m:rPr>
                <m:t>est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nary>
          <m:r>
            <m:rPr>
              <m:sty m:val="p"/>
            </m:rPr>
            <w:br/>
          </m:r>
        </m:oMath>
      </m:oMathPara>
    </w:p>
    <w:p w14:paraId="2B0B2322" w14:textId="4CC59346" w:rsidR="001C4C30" w:rsidRPr="001C4C30" w:rsidRDefault="00081FA5" w:rsidP="001C4C3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8D09A64" wp14:editId="7CB5B1DD">
            <wp:simplePos x="0" y="0"/>
            <wp:positionH relativeFrom="column">
              <wp:posOffset>431800</wp:posOffset>
            </wp:positionH>
            <wp:positionV relativeFrom="paragraph">
              <wp:posOffset>591820</wp:posOffset>
            </wp:positionV>
            <wp:extent cx="4311015" cy="4927600"/>
            <wp:effectExtent l="0" t="0" r="0" b="6350"/>
            <wp:wrapTopAndBottom/>
            <wp:docPr id="969323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4C30" w:rsidRPr="001C4C30">
        <w:t>即用估计窗口的平均日收益率作为事件窗口每一天的预期收益。异常收益就是：</w:t>
      </w:r>
    </w:p>
    <w:p w14:paraId="654F9E79" w14:textId="40E1AA06" w:rsidR="001C4C30" w:rsidRPr="001C4C30" w:rsidRDefault="001C4C30" w:rsidP="001C4C3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m:t>event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hat</m:t>
              </m:r>
            </m:sub>
          </m:sSub>
          <m:r>
            <m:rPr>
              <m:sty m:val="p"/>
            </m:rPr>
            <w:br/>
          </m:r>
        </m:oMath>
      </m:oMathPara>
    </w:p>
    <w:p w14:paraId="3A7F80F8" w14:textId="77777777" w:rsidR="001C4C30" w:rsidRPr="001C4C30" w:rsidRDefault="001C4C30" w:rsidP="001C4C30">
      <w:pPr>
        <w:rPr>
          <w:rFonts w:hint="eastAsia"/>
        </w:rPr>
      </w:pPr>
      <w:r w:rsidRPr="001C4C30">
        <w:t>累积异常收益 (CAR) 就是把这些 AR 从事件窗口起点累加起来：</w:t>
      </w:r>
    </w:p>
    <w:p w14:paraId="48836AFB" w14:textId="14792547" w:rsidR="001C4C30" w:rsidRPr="001C4C30" w:rsidRDefault="001C4C30" w:rsidP="001C4C3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w:lastRenderedPageBreak/>
            <m:t>CAR=∑A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br/>
          </m:r>
        </m:oMath>
      </m:oMathPara>
    </w:p>
    <w:p w14:paraId="0637D8F0" w14:textId="77777777" w:rsidR="001C4C30" w:rsidRPr="001C4C30" w:rsidRDefault="001C4C30" w:rsidP="001C4C30">
      <w:pPr>
        <w:rPr>
          <w:rFonts w:hint="eastAsia"/>
        </w:rPr>
      </w:pPr>
      <w:r w:rsidRPr="001C4C30">
        <w:rPr>
          <w:b/>
          <w:bCs/>
        </w:rPr>
        <w:t>三步统计检验——多角度确认显著性</w:t>
      </w:r>
    </w:p>
    <w:p w14:paraId="278A33C0" w14:textId="233AFD61" w:rsidR="001C4C30" w:rsidRPr="001C4C30" w:rsidRDefault="001C4C30" w:rsidP="001C4C30">
      <w:pPr>
        <w:rPr>
          <w:rFonts w:hint="eastAsia"/>
        </w:rPr>
      </w:pPr>
      <w:r w:rsidRPr="001C4C30">
        <w:t>检验观察到的 CAR 到底是不是纯噪声</w:t>
      </w:r>
    </w:p>
    <w:p w14:paraId="7BF007F1" w14:textId="429E0460" w:rsidR="001C4C30" w:rsidRPr="001C4C30" w:rsidRDefault="001C4C30" w:rsidP="00045012">
      <w:pPr>
        <w:rPr>
          <w:rFonts w:hint="eastAsia"/>
        </w:rPr>
      </w:pPr>
      <w:r w:rsidRPr="001C4C30">
        <w:rPr>
          <w:b/>
          <w:bCs/>
        </w:rPr>
        <w:t>J1：CAR 的 t 检验</w:t>
      </w:r>
      <w:r w:rsidRPr="001C4C30">
        <w:br/>
        <w:t>假设异常收益独立同分布，CAR 的方差等于每个 AR 方差之</w:t>
      </w:r>
      <w:proofErr w:type="gramStart"/>
      <w:r w:rsidRPr="001C4C30">
        <w:t>和</w:t>
      </w:r>
      <w:proofErr w:type="gramEnd"/>
      <w:r w:rsidRPr="001C4C30">
        <w:t>。于是在估计窗口计算出标准差 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AR</m:t>
            </m:r>
          </m:sub>
        </m:sSub>
      </m:oMath>
      <w:r w:rsidRPr="001C4C30">
        <w:t> 后，CAR 的标准误 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CAR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L</m:t>
            </m:r>
          </m:e>
        </m:rad>
        <m:r>
          <w:rPr>
            <w:rFonts w:ascii="Cambria Math" w:hAnsi="Cambria Math"/>
          </w:rPr>
          <m:t>⋅s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AR</m:t>
            </m:r>
          </m:sub>
        </m:sSub>
      </m:oMath>
      <w:r w:rsidRPr="001C4C30">
        <w:t>，其中 L 是事件窗口长度。统计量：</w:t>
      </w:r>
    </w:p>
    <w:p w14:paraId="426D956C" w14:textId="0C3F6243" w:rsidR="001C4C30" w:rsidRPr="001C4C30" w:rsidRDefault="001C4C30" w:rsidP="001C4C3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J1=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CAR[-1]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CAR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010A273B" w14:textId="77777777" w:rsidR="001C4C30" w:rsidRPr="001C4C30" w:rsidRDefault="001C4C30" w:rsidP="001C4C30">
      <w:pPr>
        <w:rPr>
          <w:rFonts w:hint="eastAsia"/>
        </w:rPr>
      </w:pPr>
      <w:r w:rsidRPr="001C4C30">
        <w:t xml:space="preserve">服从自由度为 </w:t>
      </w:r>
      <w:proofErr w:type="spellStart"/>
      <w:r w:rsidRPr="001C4C30">
        <w:t>T_est</w:t>
      </w:r>
      <w:proofErr w:type="spellEnd"/>
      <w:r w:rsidRPr="001C4C30">
        <w:t xml:space="preserve"> - 1 的 t 分布。这是</w:t>
      </w:r>
      <w:proofErr w:type="gramStart"/>
      <w:r w:rsidRPr="001C4C30">
        <w:t>最</w:t>
      </w:r>
      <w:proofErr w:type="gramEnd"/>
      <w:r w:rsidRPr="001C4C30">
        <w:t>经典的参数检验基准。</w:t>
      </w:r>
    </w:p>
    <w:p w14:paraId="7D8FB17C" w14:textId="47E44B50" w:rsidR="001C4C30" w:rsidRPr="001C4C30" w:rsidRDefault="001C4C30" w:rsidP="00045012">
      <w:pPr>
        <w:rPr>
          <w:rFonts w:hint="eastAsia"/>
        </w:rPr>
      </w:pPr>
      <w:r w:rsidRPr="001C4C30">
        <w:rPr>
          <w:b/>
          <w:bCs/>
        </w:rPr>
        <w:t>J2：Patell 标准化检验</w:t>
      </w:r>
      <w:r w:rsidRPr="001C4C30">
        <w:br/>
        <w:t>现实中的金融收益率常存在</w:t>
      </w:r>
      <w:r w:rsidRPr="001C4C30">
        <w:rPr>
          <w:b/>
          <w:bCs/>
        </w:rPr>
        <w:t>波动率聚集</w:t>
      </w:r>
      <w:r w:rsidRPr="001C4C30">
        <w:t>——事件窗口的波动率可能大于估计窗口。直接用一个不变的 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AR</m:t>
            </m:r>
          </m:sub>
        </m:sSub>
      </m:oMath>
      <w:r w:rsidRPr="001C4C30">
        <w:t> 可能低估方差。Patell 的方法是把每个事件窗口的 AR 先用估计窗口标准差标准化，得到 </w:t>
      </w:r>
      <m:oMath>
        <m:r>
          <w:rPr>
            <w:rFonts w:ascii="Cambria Math" w:hAnsi="Cambria Math"/>
          </w:rPr>
          <m:t>SA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AR</m:t>
            </m:r>
          </m:sub>
        </m:sSub>
      </m:oMath>
      <w:r w:rsidRPr="001C4C30">
        <w:t>，然后再求和并除上 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L</m:t>
            </m:r>
          </m:e>
        </m:rad>
      </m:oMath>
      <w:r w:rsidRPr="001C4C30">
        <w:t>：</w:t>
      </w:r>
    </w:p>
    <w:p w14:paraId="0C98E4F4" w14:textId="358C8634" w:rsidR="001C4C30" w:rsidRPr="001C4C30" w:rsidRDefault="001C4C30" w:rsidP="001C4C3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J2=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∑SA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609409E1" w14:textId="77777777" w:rsidR="001C4C30" w:rsidRPr="001C4C30" w:rsidRDefault="001C4C30" w:rsidP="001C4C30">
      <w:pPr>
        <w:rPr>
          <w:rFonts w:hint="eastAsia"/>
        </w:rPr>
      </w:pPr>
      <w:r w:rsidRPr="001C4C30">
        <w:t>假设各标准化异常收益独立且服从标准正态，J2 就近似标准正态。这一步处理了事件期间方差可能变化的稳健性问题。</w:t>
      </w:r>
    </w:p>
    <w:p w14:paraId="2A4BE125" w14:textId="77777777" w:rsidR="001C4C30" w:rsidRPr="001C4C30" w:rsidRDefault="001C4C30" w:rsidP="00045012">
      <w:pPr>
        <w:rPr>
          <w:rFonts w:hint="eastAsia"/>
        </w:rPr>
      </w:pPr>
      <w:r w:rsidRPr="001C4C30">
        <w:rPr>
          <w:b/>
          <w:bCs/>
        </w:rPr>
        <w:t>J3：BMP 横截面检验</w:t>
      </w:r>
      <w:r w:rsidRPr="001C4C30">
        <w:br/>
      </w:r>
      <w:proofErr w:type="gramStart"/>
      <w:r w:rsidRPr="001C4C30">
        <w:t>当事件</w:t>
      </w:r>
      <w:proofErr w:type="gramEnd"/>
      <w:r w:rsidRPr="001C4C30">
        <w:t>窗口内方差比平时大很多时，还可以用另一种思路：不依赖时间序列方差，而是把事件窗口内的 AR 看成横截面样本，直接用它们的横截面标准差来计算 CAR 的标准误。这进一步保证了即便事件日方差急剧增大，检验仍不过度拒绝原假设。</w:t>
      </w:r>
    </w:p>
    <w:p w14:paraId="3C090B34" w14:textId="77777777" w:rsidR="001C4C30" w:rsidRPr="001C4C30" w:rsidRDefault="001C4C30" w:rsidP="001C4C30">
      <w:pPr>
        <w:rPr>
          <w:rFonts w:hint="eastAsia"/>
        </w:rPr>
      </w:pPr>
      <w:r w:rsidRPr="001C4C30">
        <w:t>通过 J1、J2、J3 三个检验，研究从不同角度考察 CAR 是否显著偏离零，构成一个相当稳健的检验体系。</w:t>
      </w:r>
    </w:p>
    <w:p w14:paraId="1C79B1D4" w14:textId="77777777" w:rsidR="008D3D59" w:rsidRDefault="008D3D59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41FF9DA9" w14:textId="429D029A" w:rsidR="001C4C30" w:rsidRPr="001C4C30" w:rsidRDefault="001C4C30" w:rsidP="001C4C30">
      <w:pPr>
        <w:rPr>
          <w:rFonts w:hint="eastAsia"/>
        </w:rPr>
      </w:pPr>
      <w:r w:rsidRPr="001C4C30">
        <w:rPr>
          <w:b/>
          <w:bCs/>
        </w:rPr>
        <w:lastRenderedPageBreak/>
        <w:t>Bootstrap 置信区间——脱离正态假设</w:t>
      </w:r>
    </w:p>
    <w:p w14:paraId="06503916" w14:textId="77777777" w:rsidR="001C4C30" w:rsidRPr="001C4C30" w:rsidRDefault="001C4C30" w:rsidP="001C4C30">
      <w:pPr>
        <w:rPr>
          <w:rFonts w:hint="eastAsia"/>
        </w:rPr>
      </w:pPr>
      <w:r w:rsidRPr="001C4C30">
        <w:t>传统检验多少依赖分布假设（正态或 t 分布）。Bootstrap 是一种完全非参数的重抽样方法，不假设 AR 的分布形式：</w:t>
      </w:r>
    </w:p>
    <w:p w14:paraId="4EAAA88E" w14:textId="7C4C10D6" w:rsidR="001C4C30" w:rsidRPr="001C4C30" w:rsidRDefault="001C4C30" w:rsidP="00045012">
      <w:pPr>
        <w:ind w:firstLine="360"/>
        <w:rPr>
          <w:rFonts w:hint="eastAsia"/>
        </w:rPr>
      </w:pPr>
      <w:proofErr w:type="gramStart"/>
      <w:r w:rsidRPr="001C4C30">
        <w:t>从估计</w:t>
      </w:r>
      <w:proofErr w:type="gramEnd"/>
      <w:r w:rsidRPr="001C4C30">
        <w:t>窗口的收益率数据中有放回地抽取与事件窗口等长的样本，每一次都构造一个“伪 CAR”（因为是从事件前数据抽的，理论上不应包含事件冲击）。</w:t>
      </w:r>
      <w:r w:rsidR="00081FA5">
        <w:rPr>
          <w:noProof/>
        </w:rPr>
        <w:drawing>
          <wp:anchor distT="0" distB="0" distL="114300" distR="114300" simplePos="0" relativeHeight="251660288" behindDoc="0" locked="0" layoutInCell="1" allowOverlap="1" wp14:anchorId="2260A774" wp14:editId="096EDA34">
            <wp:simplePos x="0" y="0"/>
            <wp:positionH relativeFrom="column">
              <wp:posOffset>0</wp:posOffset>
            </wp:positionH>
            <wp:positionV relativeFrom="paragraph">
              <wp:posOffset>466090</wp:posOffset>
            </wp:positionV>
            <wp:extent cx="5274310" cy="2637155"/>
            <wp:effectExtent l="0" t="0" r="2540" b="0"/>
            <wp:wrapSquare wrapText="bothSides"/>
            <wp:docPr id="3674183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1125D5" w14:textId="77777777" w:rsidR="001C4C30" w:rsidRPr="001C4C30" w:rsidRDefault="001C4C30" w:rsidP="00045012">
      <w:pPr>
        <w:ind w:firstLine="360"/>
        <w:rPr>
          <w:rFonts w:hint="eastAsia"/>
        </w:rPr>
      </w:pPr>
      <w:r w:rsidRPr="001C4C30">
        <w:t>重复几千次，得到一个“没有事件冲击时 CAR 的零分布”。</w:t>
      </w:r>
    </w:p>
    <w:p w14:paraId="20E5127B" w14:textId="77777777" w:rsidR="001C4C30" w:rsidRPr="001C4C30" w:rsidRDefault="001C4C30" w:rsidP="00045012">
      <w:pPr>
        <w:ind w:firstLine="360"/>
        <w:rPr>
          <w:rFonts w:hint="eastAsia"/>
        </w:rPr>
      </w:pPr>
      <w:r w:rsidRPr="001C4C30">
        <w:t>取这个分布的第 2.5 和第 97.5 百分位数作为 95% 置信区间。如果实际 CAR 落在这个区间外，就说明冲击显著。</w:t>
      </w:r>
    </w:p>
    <w:p w14:paraId="0F02B1B5" w14:textId="77777777" w:rsidR="001C4C30" w:rsidRDefault="001C4C30" w:rsidP="001C4C30">
      <w:pPr>
        <w:rPr>
          <w:rFonts w:hint="eastAsia"/>
        </w:rPr>
      </w:pPr>
      <w:r w:rsidRPr="001C4C30">
        <w:t>这为小样本、非正</w:t>
      </w:r>
      <w:proofErr w:type="gramStart"/>
      <w:r w:rsidRPr="001C4C30">
        <w:t>态数据</w:t>
      </w:r>
      <w:proofErr w:type="gramEnd"/>
      <w:r w:rsidRPr="001C4C30">
        <w:t>提供了非常可靠的推断依据。</w:t>
      </w:r>
    </w:p>
    <w:p w14:paraId="56D57159" w14:textId="77777777" w:rsidR="00A646BC" w:rsidRPr="001C4C30" w:rsidRDefault="00A646BC" w:rsidP="001C4C30">
      <w:pPr>
        <w:rPr>
          <w:rFonts w:hint="eastAsia"/>
        </w:rPr>
      </w:pPr>
    </w:p>
    <w:p w14:paraId="47844568" w14:textId="09A00783" w:rsidR="00081FA5" w:rsidRPr="00A646BC" w:rsidRDefault="00A646BC" w:rsidP="00A646BC">
      <w:pPr>
        <w:rPr>
          <w:rFonts w:hint="eastAsia"/>
          <w:b/>
          <w:bCs/>
        </w:rPr>
      </w:pPr>
      <w:r w:rsidRPr="00A646BC">
        <w:rPr>
          <w:b/>
          <w:bCs/>
        </w:rPr>
        <w:t>2.2 中断时间序列分析 (ITSA)——识别长期水平与趋势变化</w:t>
      </w:r>
    </w:p>
    <w:p w14:paraId="3E9D29F1" w14:textId="4C0DDE89" w:rsidR="00A646BC" w:rsidRPr="00A646BC" w:rsidRDefault="00081FA5" w:rsidP="00A646BC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DB690C3" wp14:editId="1B182C79">
            <wp:simplePos x="0" y="0"/>
            <wp:positionH relativeFrom="column">
              <wp:posOffset>0</wp:posOffset>
            </wp:positionH>
            <wp:positionV relativeFrom="paragraph">
              <wp:posOffset>638810</wp:posOffset>
            </wp:positionV>
            <wp:extent cx="5274310" cy="2637155"/>
            <wp:effectExtent l="0" t="0" r="2540" b="0"/>
            <wp:wrapSquare wrapText="bothSides"/>
            <wp:docPr id="724749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646BC" w:rsidRPr="00A646BC">
        <w:t>事件研究法只观察</w:t>
      </w:r>
      <w:r w:rsidR="00A646BC" w:rsidRPr="00A646BC">
        <w:rPr>
          <w:b/>
          <w:bCs/>
        </w:rPr>
        <w:t>短期窗口</w:t>
      </w:r>
      <w:r w:rsidR="00A646BC" w:rsidRPr="00A646BC">
        <w:t>内的平均冲击，但很多地缘事件的影响不是一两天就结束的。中断时间序列分析（Bernal, Cummins &amp; Gasparrini, 2017）专为这种“准自然实验”设计，用来量化事件对时间序列的两种影响：</w:t>
      </w:r>
    </w:p>
    <w:p w14:paraId="2E5EE04A" w14:textId="77777777" w:rsidR="00A646BC" w:rsidRPr="00A646BC" w:rsidRDefault="00A646BC" w:rsidP="00A646BC">
      <w:pPr>
        <w:ind w:firstLine="360"/>
        <w:rPr>
          <w:rFonts w:hint="eastAsia"/>
        </w:rPr>
      </w:pPr>
      <w:r w:rsidRPr="00A646BC">
        <w:rPr>
          <w:b/>
          <w:bCs/>
        </w:rPr>
        <w:t>水平变化 (Level Change)</w:t>
      </w:r>
      <w:r w:rsidRPr="00A646BC">
        <w:t>：事件发生后，价格立刻向上或向下跳跃了多少。</w:t>
      </w:r>
    </w:p>
    <w:p w14:paraId="08CF3347" w14:textId="77777777" w:rsidR="00A646BC" w:rsidRPr="00A646BC" w:rsidRDefault="00A646BC" w:rsidP="00A646BC">
      <w:pPr>
        <w:ind w:firstLine="360"/>
        <w:rPr>
          <w:rFonts w:hint="eastAsia"/>
        </w:rPr>
      </w:pPr>
      <w:r w:rsidRPr="00A646BC">
        <w:rPr>
          <w:b/>
          <w:bCs/>
        </w:rPr>
        <w:t>趋势变化 (Trend Change)</w:t>
      </w:r>
      <w:r w:rsidRPr="00A646BC">
        <w:t>：事件发生后，价格变动的斜率（即增长/衰减速度）是否发生改变。</w:t>
      </w:r>
    </w:p>
    <w:p w14:paraId="0FEEEDB5" w14:textId="0161594B" w:rsidR="00A646BC" w:rsidRDefault="00A646BC" w:rsidP="00A646BC">
      <w:pPr>
        <w:rPr>
          <w:rFonts w:hint="eastAsia"/>
          <w:b/>
          <w:bCs/>
        </w:rPr>
      </w:pPr>
      <w:r w:rsidRPr="00A646BC">
        <w:rPr>
          <w:b/>
          <w:bCs/>
        </w:rPr>
        <w:lastRenderedPageBreak/>
        <w:t>模型设定：分段回归</w:t>
      </w:r>
      <w:r w:rsidR="00081FA5">
        <w:rPr>
          <w:noProof/>
        </w:rPr>
        <w:drawing>
          <wp:anchor distT="0" distB="0" distL="114300" distR="114300" simplePos="0" relativeHeight="251662336" behindDoc="0" locked="0" layoutInCell="1" allowOverlap="1" wp14:anchorId="7DABC748" wp14:editId="2EB2C40F">
            <wp:simplePos x="0" y="0"/>
            <wp:positionH relativeFrom="column">
              <wp:posOffset>0</wp:posOffset>
            </wp:positionH>
            <wp:positionV relativeFrom="paragraph">
              <wp:posOffset>243205</wp:posOffset>
            </wp:positionV>
            <wp:extent cx="5274310" cy="1883410"/>
            <wp:effectExtent l="0" t="0" r="2540" b="2540"/>
            <wp:wrapSquare wrapText="bothSides"/>
            <wp:docPr id="1339143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7AA2E1" w14:textId="4FCF56AC" w:rsidR="00081FA5" w:rsidRPr="00A646BC" w:rsidRDefault="00081FA5" w:rsidP="00A646BC">
      <w:pPr>
        <w:rPr>
          <w:rFonts w:hint="eastAsia"/>
        </w:rPr>
      </w:pPr>
      <w:r>
        <w:rPr>
          <w:noProof/>
        </w:rPr>
        <w:drawing>
          <wp:inline distT="0" distB="0" distL="0" distR="0" wp14:anchorId="26CDFB8A" wp14:editId="5B4CDC78">
            <wp:extent cx="5274310" cy="1506855"/>
            <wp:effectExtent l="0" t="0" r="2540" b="0"/>
            <wp:docPr id="19853075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1F419" w14:textId="77777777" w:rsidR="00A646BC" w:rsidRPr="00A646BC" w:rsidRDefault="00A646BC" w:rsidP="00A646BC">
      <w:pPr>
        <w:rPr>
          <w:rFonts w:hint="eastAsia"/>
        </w:rPr>
      </w:pPr>
      <w:r w:rsidRPr="00A646BC">
        <w:t>具体建模时，研究用了</w:t>
      </w:r>
      <w:r w:rsidRPr="00A646BC">
        <w:rPr>
          <w:b/>
          <w:bCs/>
        </w:rPr>
        <w:t>对数价格</w:t>
      </w:r>
      <w:r w:rsidRPr="00A646BC">
        <w:t>而非原价，因为对数价格的变化近似于百分比变化，且便于线性化。基本回归方程是：</w:t>
      </w:r>
    </w:p>
    <w:p w14:paraId="1D9E3787" w14:textId="19D2301D" w:rsidR="00A646BC" w:rsidRPr="00A646BC" w:rsidRDefault="00A646BC" w:rsidP="00A646BC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t+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7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br/>
          </m:r>
        </m:oMath>
      </m:oMathPara>
    </w:p>
    <w:p w14:paraId="59C504B7" w14:textId="77777777" w:rsidR="00A646BC" w:rsidRPr="00A646BC" w:rsidRDefault="00A646BC" w:rsidP="00A646BC">
      <w:pPr>
        <w:rPr>
          <w:rFonts w:hint="eastAsia"/>
        </w:rPr>
      </w:pPr>
      <w:r w:rsidRPr="00A646BC">
        <w:t>其中：</w:t>
      </w:r>
    </w:p>
    <w:p w14:paraId="7652D60A" w14:textId="05FE0B7D" w:rsidR="00A646BC" w:rsidRPr="00A646BC" w:rsidRDefault="00A646BC" w:rsidP="00A646BC">
      <w:pPr>
        <w:ind w:left="720"/>
        <w:rPr>
          <w:rFonts w:hint="eastAsia"/>
        </w:rPr>
      </w:pPr>
      <m:oMath>
        <m:r>
          <w:rPr>
            <w:rFonts w:ascii="Cambria Math" w:hAnsi="Cambria Math"/>
          </w:rPr>
          <m:t>t</m:t>
        </m:r>
      </m:oMath>
      <w:r w:rsidRPr="00A646BC">
        <w:t> 是时间索引（1,2,3,...），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646BC">
        <w:t> 是</w:t>
      </w:r>
      <w:r w:rsidRPr="00A646BC">
        <w:rPr>
          <w:b/>
          <w:bCs/>
        </w:rPr>
        <w:t>基线时间趋势</w:t>
      </w:r>
      <w:r w:rsidRPr="00A646BC">
        <w:t>，即冲突开始前的油价自然变化率。</w:t>
      </w:r>
    </w:p>
    <w:p w14:paraId="62EA3D9C" w14:textId="77777777" w:rsidR="00A646BC" w:rsidRPr="00A646BC" w:rsidRDefault="00A646BC" w:rsidP="00A646BC">
      <w:pPr>
        <w:ind w:left="720"/>
        <w:rPr>
          <w:rFonts w:hint="eastAsia"/>
        </w:rPr>
      </w:pPr>
      <w:r w:rsidRPr="00A646BC">
        <w:t>对每个事件 k，定义两个干预变量：</w:t>
      </w:r>
    </w:p>
    <w:p w14:paraId="4F4A6CCD" w14:textId="1498F1AB" w:rsidR="00A646BC" w:rsidRPr="00A646BC" w:rsidRDefault="00000000" w:rsidP="00A646BC">
      <w:pPr>
        <w:ind w:left="144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A646BC" w:rsidRPr="00A646BC">
        <w:t>：事件发生当天及之后取1，否则为0——用来捕捉</w:t>
      </w:r>
      <w:r w:rsidR="00A646BC" w:rsidRPr="00A646BC">
        <w:rPr>
          <w:b/>
          <w:bCs/>
        </w:rPr>
        <w:t>瞬时水平跳跃</w:t>
      </w:r>
      <w:r w:rsidR="00A646BC" w:rsidRPr="00A646BC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A646BC" w:rsidRPr="00A646BC">
        <w:t> 就是跳跃的对数幅度，换成百分比近似为 </w:t>
      </w:r>
      <m:oMath>
        <m:r>
          <m:rPr>
            <m:sty m:val="p"/>
          </m:rPr>
          <w:rPr>
            <w:rFonts w:ascii="Cambria Math" w:hAnsi="Cambria Math"/>
          </w:rPr>
          <m:t>exp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)-1</m:t>
        </m:r>
      </m:oMath>
      <w:r w:rsidR="00A646BC" w:rsidRPr="00A646BC">
        <w:t>。</w:t>
      </w:r>
    </w:p>
    <w:p w14:paraId="753CDA39" w14:textId="5F0B7697" w:rsidR="00A646BC" w:rsidRPr="00A646BC" w:rsidRDefault="00000000" w:rsidP="00A646BC">
      <w:pPr>
        <w:ind w:left="144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A646BC" w:rsidRPr="00A646BC">
        <w:t>：事件发生后逐渐累积的时间计数，事件前为0，事件后为1,2,3.</w:t>
      </w:r>
      <w:proofErr w:type="gramStart"/>
      <w:r w:rsidR="00A646BC" w:rsidRPr="00A646BC">
        <w:t>..</w:t>
      </w:r>
      <w:proofErr w:type="gramEnd"/>
      <w:r w:rsidR="00A646BC" w:rsidRPr="00A646BC">
        <w:t>——用来捕捉</w:t>
      </w:r>
      <w:r w:rsidR="00A646BC" w:rsidRPr="00A646BC">
        <w:rPr>
          <w:b/>
          <w:bCs/>
        </w:rPr>
        <w:t>趋势变化</w:t>
      </w:r>
      <w:r w:rsidR="00A646BC" w:rsidRPr="00A646BC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A646BC" w:rsidRPr="00A646BC">
        <w:t> 表示事件后斜率的变化量。如果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&gt;0</m:t>
        </m:r>
      </m:oMath>
      <w:r w:rsidR="00A646BC" w:rsidRPr="00A646BC">
        <w:t>，说明该事件后油价上涨加速（或下跌减速），反之亦然。</w:t>
      </w:r>
    </w:p>
    <w:p w14:paraId="3A8CB02C" w14:textId="77777777" w:rsidR="00A646BC" w:rsidRPr="00A646BC" w:rsidRDefault="00A646BC" w:rsidP="00A646BC">
      <w:pPr>
        <w:rPr>
          <w:rFonts w:hint="eastAsia"/>
        </w:rPr>
      </w:pPr>
      <w:r w:rsidRPr="00A646BC">
        <w:t>方程同时包含了所有7个事件的变量，这样就可以在控制其他事件的情况下，分离出每一个事件的独立贡献。</w:t>
      </w:r>
    </w:p>
    <w:p w14:paraId="424F5E60" w14:textId="77777777" w:rsidR="00A646BC" w:rsidRPr="00A646BC" w:rsidRDefault="00A646BC" w:rsidP="00A646BC">
      <w:pPr>
        <w:rPr>
          <w:rFonts w:hint="eastAsia"/>
        </w:rPr>
      </w:pPr>
      <w:r w:rsidRPr="00A646BC">
        <w:rPr>
          <w:b/>
          <w:bCs/>
        </w:rPr>
        <w:t>ARIMAX 扩展——解决残差自相关</w:t>
      </w:r>
    </w:p>
    <w:p w14:paraId="79E47345" w14:textId="104B0F3A" w:rsidR="00A646BC" w:rsidRPr="00A646BC" w:rsidRDefault="00A646BC" w:rsidP="00A646BC">
      <w:pPr>
        <w:rPr>
          <w:rFonts w:hint="eastAsia"/>
        </w:rPr>
      </w:pPr>
      <w:r w:rsidRPr="00A646BC">
        <w:t>普通 OLS 假设残差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646BC">
        <w:t> 是白噪声，但金融时间序列通常存在自相关（今天的残差与昨天有关）。如果忽视自相关，系数估计仍然无偏，但标准误会偏低，容易造成“假显著”。</w:t>
      </w:r>
    </w:p>
    <w:p w14:paraId="4C271B92" w14:textId="77777777" w:rsidR="00A646BC" w:rsidRPr="00A646BC" w:rsidRDefault="00A646BC" w:rsidP="00A646BC">
      <w:pPr>
        <w:rPr>
          <w:rFonts w:hint="eastAsia"/>
        </w:rPr>
      </w:pPr>
      <w:r w:rsidRPr="00A646BC">
        <w:t>ARIMAX 模型的处理方式是把误差项设定为 ARIMA(p,0,q) 过程：</w:t>
      </w:r>
    </w:p>
    <w:p w14:paraId="13599379" w14:textId="5EEEADE7" w:rsidR="00A646BC" w:rsidRPr="00A646BC" w:rsidRDefault="00A646BC" w:rsidP="00A646BC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β+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θ(B)</m:t>
              </m:r>
            </m:num>
            <m:den>
              <m:r>
                <w:rPr>
                  <w:rFonts w:ascii="Cambria Math" w:hAnsi="Cambria Math"/>
                </w:rPr>
                <m:t>ϕ(B)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br/>
          </m:r>
        </m:oMath>
      </m:oMathPara>
    </w:p>
    <w:p w14:paraId="6E7B3DDB" w14:textId="674750C2" w:rsidR="00A646BC" w:rsidRPr="00A646BC" w:rsidRDefault="00A646BC" w:rsidP="00A646BC">
      <w:pPr>
        <w:rPr>
          <w:rFonts w:hint="eastAsia"/>
        </w:rPr>
      </w:pPr>
      <w:r w:rsidRPr="00A646BC">
        <w:t>其中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646BC">
        <w:t> 是真正的白噪声，</w:t>
      </w:r>
      <m:oMath>
        <m:r>
          <w:rPr>
            <w:rFonts w:ascii="Cambria Math" w:hAnsi="Cambria Math"/>
          </w:rPr>
          <m:t>ϕ(B)</m:t>
        </m:r>
      </m:oMath>
      <w:r w:rsidRPr="00A646BC">
        <w:t> 和 </w:t>
      </w:r>
      <m:oMath>
        <m:r>
          <w:rPr>
            <w:rFonts w:ascii="Cambria Math" w:hAnsi="Cambria Math"/>
          </w:rPr>
          <m:t>θ(B)</m:t>
        </m:r>
      </m:oMath>
      <w:r w:rsidRPr="00A646BC">
        <w:t> 分别是自回归和移动平均多项式。研究通过遍历 p 从 0 到 3、q 从 0 到 3，用 AIC 准则选择最优的误差结构。这一步骤非常关键，因为它确保了显著性推断的可靠性。</w:t>
      </w:r>
    </w:p>
    <w:p w14:paraId="7E004568" w14:textId="77777777" w:rsidR="00AA1956" w:rsidRPr="00AA1956" w:rsidRDefault="00AA1956" w:rsidP="00AA1956">
      <w:pPr>
        <w:rPr>
          <w:rFonts w:hint="eastAsia"/>
          <w:b/>
          <w:bCs/>
        </w:rPr>
      </w:pPr>
      <w:r w:rsidRPr="00AA1956">
        <w:rPr>
          <w:b/>
          <w:bCs/>
        </w:rPr>
        <w:lastRenderedPageBreak/>
        <w:t xml:space="preserve">2.3 </w:t>
      </w:r>
      <w:proofErr w:type="gramStart"/>
      <w:r w:rsidRPr="00AA1956">
        <w:rPr>
          <w:b/>
          <w:bCs/>
        </w:rPr>
        <w:t>反事实</w:t>
      </w:r>
      <w:proofErr w:type="gramEnd"/>
      <w:r w:rsidRPr="00AA1956">
        <w:rPr>
          <w:b/>
          <w:bCs/>
        </w:rPr>
        <w:t>分析——画出“如果事件没发生”的路径</w:t>
      </w:r>
    </w:p>
    <w:p w14:paraId="6B73A33C" w14:textId="77777777" w:rsidR="00AA1956" w:rsidRPr="00AA1956" w:rsidRDefault="00AA1956" w:rsidP="00AA1956">
      <w:pPr>
        <w:rPr>
          <w:rFonts w:hint="eastAsia"/>
        </w:rPr>
      </w:pPr>
      <w:r w:rsidRPr="00AA1956">
        <w:t>ITSA 模型最直观的优势是可以</w:t>
      </w:r>
      <w:r w:rsidRPr="00AA1956">
        <w:rPr>
          <w:b/>
          <w:bCs/>
        </w:rPr>
        <w:t>可视化反事实</w:t>
      </w:r>
      <w:r w:rsidRPr="00AA1956">
        <w:t>。操作如下：</w:t>
      </w:r>
    </w:p>
    <w:p w14:paraId="4E4A29C2" w14:textId="77777777" w:rsidR="00AA1956" w:rsidRPr="00AA1956" w:rsidRDefault="00AA1956" w:rsidP="00AA1956">
      <w:pPr>
        <w:ind w:left="720"/>
        <w:rPr>
          <w:rFonts w:hint="eastAsia"/>
        </w:rPr>
      </w:pPr>
      <w:r w:rsidRPr="00AA1956">
        <w:t>用包含所有事件的完整模型得到系数估计。</w:t>
      </w:r>
    </w:p>
    <w:p w14:paraId="0E30E626" w14:textId="2036BC3F" w:rsidR="00AA1956" w:rsidRPr="00AA1956" w:rsidRDefault="00AA1956" w:rsidP="00AA1956">
      <w:pPr>
        <w:ind w:left="720"/>
        <w:rPr>
          <w:rFonts w:hint="eastAsia"/>
        </w:rPr>
      </w:pPr>
      <w:r w:rsidRPr="00AA1956">
        <w:t>对于</w:t>
      </w:r>
      <w:proofErr w:type="gramStart"/>
      <w:r w:rsidRPr="00AA1956">
        <w:t>想分析</w:t>
      </w:r>
      <w:proofErr w:type="gramEnd"/>
      <w:r w:rsidRPr="00AA1956">
        <w:t>的那个特定事件（比如 E6 霍尔木兹海峡关闭），把它的干预变量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AA1956">
        <w:t> 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AA1956">
        <w:t> 在事件日之后强制设为 0（其他事件的变量保持不变），构造出一组“如果没有 E6”的预测数据。</w:t>
      </w:r>
    </w:p>
    <w:p w14:paraId="04F9FE26" w14:textId="751F658D" w:rsidR="00AA1956" w:rsidRPr="00AA1956" w:rsidRDefault="00AA1956" w:rsidP="00AA1956">
      <w:pPr>
        <w:ind w:left="72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BC0546" wp14:editId="34F20F76">
            <wp:simplePos x="0" y="0"/>
            <wp:positionH relativeFrom="column">
              <wp:posOffset>-25400</wp:posOffset>
            </wp:positionH>
            <wp:positionV relativeFrom="paragraph">
              <wp:posOffset>271780</wp:posOffset>
            </wp:positionV>
            <wp:extent cx="5274310" cy="3767455"/>
            <wp:effectExtent l="0" t="0" r="2540" b="4445"/>
            <wp:wrapSquare wrapText="bothSides"/>
            <wp:docPr id="18664608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A1956">
        <w:t>用已有模型预测这些数据，就得到了</w:t>
      </w:r>
      <w:proofErr w:type="gramStart"/>
      <w:r w:rsidRPr="00AA1956">
        <w:t>反事实</w:t>
      </w:r>
      <w:proofErr w:type="gramEnd"/>
      <w:r w:rsidRPr="00AA1956">
        <w:t>价格路径。</w:t>
      </w:r>
    </w:p>
    <w:p w14:paraId="0597B014" w14:textId="0F84CFAA" w:rsidR="00AA1956" w:rsidRDefault="00AA1956" w:rsidP="00AA1956">
      <w:pPr>
        <w:rPr>
          <w:rFonts w:hint="eastAsia"/>
        </w:rPr>
      </w:pPr>
      <w:r w:rsidRPr="00AA1956">
        <w:t>在图中，红线是实际价格，蓝虚线是</w:t>
      </w:r>
      <w:proofErr w:type="gramStart"/>
      <w:r w:rsidRPr="00AA1956">
        <w:t>反事实</w:t>
      </w:r>
      <w:proofErr w:type="gramEnd"/>
      <w:r w:rsidRPr="00AA1956">
        <w:t>价格，两者之间的灰色区域就是该事件带来的</w:t>
      </w:r>
      <w:r w:rsidRPr="00AA1956">
        <w:rPr>
          <w:b/>
          <w:bCs/>
        </w:rPr>
        <w:t>价格冲击净值</w:t>
      </w:r>
      <w:r w:rsidRPr="00AA1956">
        <w:t>随时间变化的曲线。这比一个简单的回归系数更丰富，可以看到冲击是逐渐消退还是持续扩大。</w:t>
      </w:r>
    </w:p>
    <w:p w14:paraId="6A1541A2" w14:textId="77777777" w:rsidR="00AA1956" w:rsidRPr="00AA1956" w:rsidRDefault="00AA1956" w:rsidP="00AA1956">
      <w:pPr>
        <w:rPr>
          <w:rFonts w:hint="eastAsia"/>
        </w:rPr>
      </w:pPr>
    </w:p>
    <w:p w14:paraId="6B0474A6" w14:textId="77777777" w:rsidR="00AA1956" w:rsidRPr="00AA1956" w:rsidRDefault="00AA1956" w:rsidP="00AA1956">
      <w:pPr>
        <w:rPr>
          <w:rFonts w:hint="eastAsia"/>
          <w:b/>
          <w:bCs/>
        </w:rPr>
      </w:pPr>
      <w:r w:rsidRPr="00AA1956">
        <w:rPr>
          <w:b/>
          <w:bCs/>
        </w:rPr>
        <w:t>2.4 Chow 结构性断点检验</w:t>
      </w:r>
    </w:p>
    <w:p w14:paraId="24FBFFDD" w14:textId="77777777" w:rsidR="00AA1956" w:rsidRPr="00AA1956" w:rsidRDefault="00AA1956" w:rsidP="00AA1956">
      <w:pPr>
        <w:rPr>
          <w:rFonts w:hint="eastAsia"/>
        </w:rPr>
      </w:pPr>
      <w:r w:rsidRPr="00AA1956">
        <w:t>Chow 检验用来回答一个更根本的问题：</w:t>
      </w:r>
      <w:r w:rsidRPr="00AA1956">
        <w:rPr>
          <w:b/>
          <w:bCs/>
        </w:rPr>
        <w:t>事件是否从根本上改变了价格的形成机制？</w:t>
      </w:r>
    </w:p>
    <w:p w14:paraId="729388FD" w14:textId="77777777" w:rsidR="00AA1956" w:rsidRPr="00AA1956" w:rsidRDefault="00AA1956" w:rsidP="00AA1956">
      <w:pPr>
        <w:rPr>
          <w:rFonts w:hint="eastAsia"/>
        </w:rPr>
      </w:pPr>
      <w:r w:rsidRPr="00AA1956">
        <w:t>原理是拟合三个回归：</w:t>
      </w:r>
    </w:p>
    <w:p w14:paraId="20FB4B99" w14:textId="68108DA3" w:rsidR="00AA1956" w:rsidRPr="00AA1956" w:rsidRDefault="00AA1956" w:rsidP="00057F72">
      <w:pPr>
        <w:ind w:left="720"/>
        <w:rPr>
          <w:rFonts w:hint="eastAsia"/>
        </w:rPr>
      </w:pPr>
      <w:r w:rsidRPr="00AA1956">
        <w:t>用事件前数据单独拟合，得到残差平方和 </w:t>
      </w:r>
      <m:oMath>
        <m:r>
          <w:rPr>
            <w:rFonts w:ascii="Cambria Math" w:hAnsi="Cambria Math"/>
          </w:rPr>
          <m:t>RS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pre</m:t>
            </m:r>
          </m:sub>
        </m:sSub>
      </m:oMath>
      <w:r w:rsidRPr="00AA1956">
        <w:t>；</w:t>
      </w:r>
    </w:p>
    <w:p w14:paraId="638FDF75" w14:textId="300B6691" w:rsidR="00AA1956" w:rsidRPr="00AA1956" w:rsidRDefault="00AA1956" w:rsidP="00057F72">
      <w:pPr>
        <w:ind w:left="720"/>
        <w:rPr>
          <w:rFonts w:hint="eastAsia"/>
        </w:rPr>
      </w:pPr>
      <w:r w:rsidRPr="00AA1956">
        <w:t>用事件后数据单独拟合，得到 </w:t>
      </w:r>
      <m:oMath>
        <m:r>
          <w:rPr>
            <w:rFonts w:ascii="Cambria Math" w:hAnsi="Cambria Math"/>
          </w:rPr>
          <m:t>RS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post</m:t>
            </m:r>
          </m:sub>
        </m:sSub>
      </m:oMath>
      <w:r w:rsidRPr="00AA1956">
        <w:t>；</w:t>
      </w:r>
    </w:p>
    <w:p w14:paraId="217C7228" w14:textId="72F31FE2" w:rsidR="00AA1956" w:rsidRPr="00AA1956" w:rsidRDefault="00AA1956" w:rsidP="00057F72">
      <w:pPr>
        <w:ind w:left="720"/>
        <w:rPr>
          <w:rFonts w:hint="eastAsia"/>
        </w:rPr>
      </w:pPr>
      <w:r w:rsidRPr="00AA1956">
        <w:t>用整个时期（不区分前后）的数据拟合，得到 </w:t>
      </w:r>
      <m:oMath>
        <m:r>
          <w:rPr>
            <w:rFonts w:ascii="Cambria Math" w:hAnsi="Cambria Math"/>
          </w:rPr>
          <m:t>RS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pool</m:t>
            </m:r>
          </m:sub>
        </m:sSub>
      </m:oMath>
      <w:r w:rsidRPr="00AA1956">
        <w:t>。</w:t>
      </w:r>
    </w:p>
    <w:p w14:paraId="3E343C87" w14:textId="77777777" w:rsidR="00AA1956" w:rsidRPr="00AA1956" w:rsidRDefault="00AA1956" w:rsidP="00AA1956">
      <w:pPr>
        <w:rPr>
          <w:rFonts w:hint="eastAsia"/>
        </w:rPr>
      </w:pPr>
      <w:r w:rsidRPr="00AA1956">
        <w:t>如果事件前后回归系数一样，那么把数据合并起来估计不会损失太多拟合优度；反之，如果系数显著不同，合并估计的残差平方和就会明显大于分段估计之</w:t>
      </w:r>
      <w:proofErr w:type="gramStart"/>
      <w:r w:rsidRPr="00AA1956">
        <w:t>和</w:t>
      </w:r>
      <w:proofErr w:type="gramEnd"/>
      <w:r w:rsidRPr="00AA1956">
        <w:t>。F 统计量为：</w:t>
      </w:r>
    </w:p>
    <w:p w14:paraId="7502D245" w14:textId="34F972A8" w:rsidR="00AA1956" w:rsidRPr="00AA1956" w:rsidRDefault="00AA1956" w:rsidP="00AA1956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(RS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pool</m:t>
                  </m:r>
                </m:sub>
              </m:sSub>
              <m:r>
                <w:rPr>
                  <w:rFonts w:ascii="Cambria Math" w:hAnsi="Cambria Math"/>
                </w:rPr>
                <m:t>-(RS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pre</m:t>
                  </m:r>
                </m:sub>
              </m:sSub>
              <m:r>
                <w:rPr>
                  <w:rFonts w:ascii="Cambria Math" w:hAnsi="Cambria Math"/>
                </w:rPr>
                <m:t>+RS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post</m:t>
                  </m:r>
                </m:sub>
              </m:sSub>
              <m:r>
                <w:rPr>
                  <w:rFonts w:ascii="Cambria Math" w:hAnsi="Cambria Math"/>
                </w:rPr>
                <m:t>))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RS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pre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+RS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post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(n-2k</m:t>
                  </m:r>
                </m:e>
              </m:d>
            </m:den>
          </m:f>
          <m:r>
            <m:rPr>
              <m:sty m:val="p"/>
            </m:rPr>
            <w:br/>
          </m:r>
        </m:oMath>
      </m:oMathPara>
    </w:p>
    <w:p w14:paraId="084988FF" w14:textId="77777777" w:rsidR="00AA1956" w:rsidRPr="00AA1956" w:rsidRDefault="00AA1956" w:rsidP="00AA1956">
      <w:pPr>
        <w:rPr>
          <w:rFonts w:hint="eastAsia"/>
        </w:rPr>
      </w:pPr>
      <w:r w:rsidRPr="00AA1956">
        <w:t>其中 k 是参数个数。拒绝原假设就意味着存在结构性断点，事件确实改变了价格行为的“游戏规则”。</w:t>
      </w:r>
    </w:p>
    <w:p w14:paraId="65E480C7" w14:textId="4C83CCAD" w:rsidR="00AA1956" w:rsidRDefault="00AA1956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0B3AC3A" w14:textId="417434DE" w:rsidR="00AA1956" w:rsidRPr="00AA1956" w:rsidRDefault="00AA1956" w:rsidP="00AA1956">
      <w:pPr>
        <w:rPr>
          <w:rFonts w:hint="eastAsia"/>
          <w:b/>
          <w:bCs/>
        </w:rPr>
      </w:pPr>
      <w:r w:rsidRPr="00AA1956">
        <w:rPr>
          <w:b/>
          <w:bCs/>
        </w:rPr>
        <w:lastRenderedPageBreak/>
        <w:t>三、设计决策</w:t>
      </w:r>
    </w:p>
    <w:p w14:paraId="07E2CF9E" w14:textId="77777777" w:rsidR="00AA1956" w:rsidRPr="00AA1956" w:rsidRDefault="00AA1956" w:rsidP="00AA1956">
      <w:pPr>
        <w:rPr>
          <w:rFonts w:hint="eastAsia"/>
          <w:b/>
          <w:bCs/>
        </w:rPr>
      </w:pPr>
      <w:r w:rsidRPr="00AA1956">
        <w:rPr>
          <w:b/>
          <w:bCs/>
        </w:rPr>
        <w:t>3.1 数据预处理链</w:t>
      </w:r>
    </w:p>
    <w:p w14:paraId="234389C3" w14:textId="77777777" w:rsidR="00AA1956" w:rsidRPr="00AA1956" w:rsidRDefault="00AA1956" w:rsidP="00AA1956">
      <w:pPr>
        <w:rPr>
          <w:rFonts w:hint="eastAsia"/>
        </w:rPr>
      </w:pPr>
      <w:r w:rsidRPr="00AA1956">
        <w:t>处理管线很清晰：</w:t>
      </w:r>
    </w:p>
    <w:p w14:paraId="7108C701" w14:textId="77777777" w:rsidR="00AA1956" w:rsidRPr="00AA1956" w:rsidRDefault="00AA1956" w:rsidP="00AA1956">
      <w:pPr>
        <w:ind w:left="720"/>
        <w:rPr>
          <w:rFonts w:hint="eastAsia"/>
        </w:rPr>
      </w:pPr>
      <w:r w:rsidRPr="00AA1956">
        <w:t>原始价格 → </w:t>
      </w:r>
      <w:r w:rsidRPr="00AA1956">
        <w:rPr>
          <w:b/>
          <w:bCs/>
        </w:rPr>
        <w:t>对数价格</w:t>
      </w:r>
      <w:r w:rsidRPr="00AA1956">
        <w:t>：把指数增长趋势线性化，便于回归。</w:t>
      </w:r>
    </w:p>
    <w:p w14:paraId="78C76CA8" w14:textId="77777777" w:rsidR="00AA1956" w:rsidRPr="00AA1956" w:rsidRDefault="00AA1956" w:rsidP="00AA1956">
      <w:pPr>
        <w:ind w:left="720"/>
        <w:rPr>
          <w:rFonts w:hint="eastAsia"/>
        </w:rPr>
      </w:pPr>
      <w:r w:rsidRPr="00AA1956">
        <w:t>对数价格 → </w:t>
      </w:r>
      <w:r w:rsidRPr="00AA1956">
        <w:rPr>
          <w:b/>
          <w:bCs/>
        </w:rPr>
        <w:t>收益率</w:t>
      </w:r>
      <w:r w:rsidRPr="00AA1956">
        <w:t>（即差分对数价格）：用于事件研究法，因为常均值模型建立在平稳的收益率上。</w:t>
      </w:r>
    </w:p>
    <w:p w14:paraId="15A051DC" w14:textId="77777777" w:rsidR="00AA1956" w:rsidRPr="00AA1956" w:rsidRDefault="00AA1956" w:rsidP="00AA1956">
      <w:pPr>
        <w:ind w:left="720"/>
        <w:rPr>
          <w:rFonts w:hint="eastAsia"/>
        </w:rPr>
      </w:pPr>
      <w:r w:rsidRPr="00AA1956">
        <w:t>对数价格序列保留给 ITSA，因为 ITSA 建模价格水平趋势，且通过差分和 ARIMA 误差处理非平稳问题。</w:t>
      </w:r>
    </w:p>
    <w:p w14:paraId="42711CE5" w14:textId="77777777" w:rsidR="00AA1956" w:rsidRPr="00AA1956" w:rsidRDefault="00AA1956" w:rsidP="00AA1956">
      <w:pPr>
        <w:rPr>
          <w:rFonts w:hint="eastAsia"/>
        </w:rPr>
      </w:pPr>
      <w:r w:rsidRPr="00AA1956">
        <w:t>这样两条路线，一条服务短期异常收益分析，一条服务长期水平与趋势分析。</w:t>
      </w:r>
    </w:p>
    <w:p w14:paraId="086E4AF8" w14:textId="77777777" w:rsidR="00AA1956" w:rsidRPr="00AA1956" w:rsidRDefault="00AA1956" w:rsidP="00AA1956">
      <w:pPr>
        <w:rPr>
          <w:rFonts w:hint="eastAsia"/>
          <w:b/>
          <w:bCs/>
        </w:rPr>
      </w:pPr>
      <w:r w:rsidRPr="00AA1956">
        <w:rPr>
          <w:b/>
          <w:bCs/>
        </w:rPr>
        <w:t>3.2 关键设计决策的深入理由</w:t>
      </w:r>
    </w:p>
    <w:p w14:paraId="0A3ED467" w14:textId="77777777" w:rsidR="00AA1956" w:rsidRPr="00AA1956" w:rsidRDefault="00AA1956" w:rsidP="00AA1956">
      <w:pPr>
        <w:ind w:left="720"/>
        <w:rPr>
          <w:rFonts w:hint="eastAsia"/>
        </w:rPr>
      </w:pPr>
      <w:r w:rsidRPr="00AA1956">
        <w:rPr>
          <w:b/>
          <w:bCs/>
        </w:rPr>
        <w:t>估计窗口长度 [-120, -11] 约 100 天</w:t>
      </w:r>
      <w:r w:rsidRPr="00AA1956">
        <w:t>：</w:t>
      </w:r>
      <w:proofErr w:type="spellStart"/>
      <w:r w:rsidRPr="00AA1956">
        <w:t>MacKinlay</w:t>
      </w:r>
      <w:proofErr w:type="spellEnd"/>
      <w:r w:rsidRPr="00AA1956">
        <w:t xml:space="preserve"> 建议不少于 30 天，这里取 100 天，既能充分估计正常行为的均值和方差，又避免了太过遥远的历史引入结构变化噪声。太长可能包含不相关的旧信息，太短则估计不稳定。</w:t>
      </w:r>
    </w:p>
    <w:p w14:paraId="276731C3" w14:textId="77777777" w:rsidR="00AA1956" w:rsidRPr="00AA1956" w:rsidRDefault="00AA1956" w:rsidP="00AA1956">
      <w:pPr>
        <w:ind w:left="720"/>
        <w:rPr>
          <w:rFonts w:hint="eastAsia"/>
        </w:rPr>
      </w:pPr>
      <w:r w:rsidRPr="00AA1956">
        <w:rPr>
          <w:b/>
          <w:bCs/>
        </w:rPr>
        <w:t>事件窗口 [-5, +10] 共 16 天</w:t>
      </w:r>
      <w:r w:rsidRPr="00AA1956">
        <w:t>：包含事件前 5 天是为了捕捉可能的信息泄露或预期提前反映；包含后 10 天则让市场有充分时间吸收冲击并做出完整反应。对于一些事件，冲击消化可能很快，10 天足够覆盖主要波动。</w:t>
      </w:r>
    </w:p>
    <w:p w14:paraId="3CECBE1D" w14:textId="77777777" w:rsidR="00AA1956" w:rsidRPr="00AA1956" w:rsidRDefault="00AA1956" w:rsidP="00AA1956">
      <w:pPr>
        <w:ind w:left="720"/>
        <w:rPr>
          <w:rFonts w:hint="eastAsia"/>
        </w:rPr>
      </w:pPr>
      <w:r w:rsidRPr="00AA1956">
        <w:rPr>
          <w:b/>
          <w:bCs/>
        </w:rPr>
        <w:t>事件分类：升级 vs 降级</w:t>
      </w:r>
      <w:r w:rsidRPr="00AA1956">
        <w:t>：这是一个定向验证——如果模型正确，升级事件（如关闭海峡）应对应油价上涨（正 CAR），降级事件（如停火）对应油价下跌（负 CAR）。这提供了额外的合理性检查。</w:t>
      </w:r>
    </w:p>
    <w:p w14:paraId="614621D2" w14:textId="77777777" w:rsidR="00AA1956" w:rsidRPr="00AA1956" w:rsidRDefault="00AA1956" w:rsidP="00AA1956">
      <w:pPr>
        <w:rPr>
          <w:rFonts w:hint="eastAsia"/>
          <w:b/>
          <w:bCs/>
        </w:rPr>
      </w:pPr>
      <w:r w:rsidRPr="00AA1956">
        <w:rPr>
          <w:b/>
          <w:bCs/>
        </w:rPr>
        <w:t>3.3 效应持久性度量</w:t>
      </w:r>
    </w:p>
    <w:p w14:paraId="5A8C5379" w14:textId="77777777" w:rsidR="00AA1956" w:rsidRPr="00AA1956" w:rsidRDefault="00AA1956" w:rsidP="00AA1956">
      <w:pPr>
        <w:rPr>
          <w:rFonts w:hint="eastAsia"/>
        </w:rPr>
      </w:pPr>
      <w:r w:rsidRPr="00AA1956">
        <w:t>仅知道事件显著还不够，还需要衡量“影响持续了多久”。研究中定义了：</w:t>
      </w:r>
    </w:p>
    <w:p w14:paraId="546B2F29" w14:textId="77777777" w:rsidR="00AA1956" w:rsidRPr="00AA1956" w:rsidRDefault="00AA1956" w:rsidP="00AA1956">
      <w:pPr>
        <w:ind w:left="720"/>
        <w:rPr>
          <w:rFonts w:hint="eastAsia"/>
        </w:rPr>
      </w:pPr>
      <w:r w:rsidRPr="00AA1956">
        <w:rPr>
          <w:b/>
          <w:bCs/>
        </w:rPr>
        <w:t>半衰期</w:t>
      </w:r>
      <w:r w:rsidRPr="00AA1956">
        <w:t>：冲击效应从峰值衰减到一半时所经历的天数。</w:t>
      </w:r>
    </w:p>
    <w:p w14:paraId="2EFD0872" w14:textId="77777777" w:rsidR="00AA1956" w:rsidRPr="00AA1956" w:rsidRDefault="00AA1956" w:rsidP="00AA1956">
      <w:pPr>
        <w:ind w:left="720"/>
        <w:rPr>
          <w:rFonts w:hint="eastAsia"/>
        </w:rPr>
      </w:pPr>
      <w:r w:rsidRPr="00AA1956">
        <w:rPr>
          <w:b/>
          <w:bCs/>
        </w:rPr>
        <w:t>归零天数</w:t>
      </w:r>
      <w:r w:rsidRPr="00AA1956">
        <w:t>：效应持续衰减直到其幅度小于 0.5%（近乎归零）的天数。</w:t>
      </w:r>
    </w:p>
    <w:p w14:paraId="3C39BB01" w14:textId="77777777" w:rsidR="00AA1956" w:rsidRPr="00AA1956" w:rsidRDefault="00AA1956" w:rsidP="00AA1956">
      <w:pPr>
        <w:rPr>
          <w:rFonts w:hint="eastAsia"/>
        </w:rPr>
      </w:pPr>
      <w:r w:rsidRPr="00AA1956">
        <w:t>这两个指标是基于累积异常收益或</w:t>
      </w:r>
      <w:proofErr w:type="gramStart"/>
      <w:r w:rsidRPr="00AA1956">
        <w:t>反事实</w:t>
      </w:r>
      <w:proofErr w:type="gramEnd"/>
      <w:r w:rsidRPr="00AA1956">
        <w:t>差值路径计算出来的，能直观对比不同事件冲击的持久力，对于决策者尤其有用。</w:t>
      </w:r>
    </w:p>
    <w:p w14:paraId="774FE71B" w14:textId="4F4F6E4A" w:rsidR="00057F72" w:rsidRDefault="00057F7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117924D" w14:textId="4E589925" w:rsidR="00057F72" w:rsidRPr="00057F72" w:rsidRDefault="00057F72" w:rsidP="00057F72">
      <w:pPr>
        <w:rPr>
          <w:rFonts w:hint="eastAsia"/>
          <w:b/>
          <w:bCs/>
        </w:rPr>
      </w:pPr>
      <w:r w:rsidRPr="00057F72">
        <w:rPr>
          <w:b/>
          <w:bCs/>
        </w:rPr>
        <w:lastRenderedPageBreak/>
        <w:t>四、方法互补</w:t>
      </w:r>
    </w:p>
    <w:p w14:paraId="40547335" w14:textId="6983BAC9" w:rsidR="00057F72" w:rsidRPr="00057F72" w:rsidRDefault="00057F72" w:rsidP="00057F72">
      <w:pPr>
        <w:rPr>
          <w:rFonts w:hint="eastAsia"/>
          <w:b/>
          <w:bCs/>
        </w:rPr>
      </w:pPr>
      <w:r w:rsidRPr="00057F72">
        <w:rPr>
          <w:b/>
          <w:bCs/>
        </w:rPr>
        <w:t>从运行结果得到的发现</w:t>
      </w:r>
    </w:p>
    <w:p w14:paraId="02D48CED" w14:textId="77777777" w:rsidR="00057F72" w:rsidRPr="00057F72" w:rsidRDefault="00057F72" w:rsidP="00057F72">
      <w:pPr>
        <w:numPr>
          <w:ilvl w:val="0"/>
          <w:numId w:val="14"/>
        </w:numPr>
        <w:rPr>
          <w:rFonts w:hint="eastAsia"/>
        </w:rPr>
      </w:pPr>
      <w:r w:rsidRPr="00057F72">
        <w:t xml:space="preserve">事件研究法层面：7 </w:t>
      </w:r>
      <w:proofErr w:type="gramStart"/>
      <w:r w:rsidRPr="00057F72">
        <w:t>个</w:t>
      </w:r>
      <w:proofErr w:type="gramEnd"/>
      <w:r w:rsidRPr="00057F72">
        <w:t>事件中，只有 E7（四月解冻停火） 在 5% 水平</w:t>
      </w:r>
      <w:proofErr w:type="gramStart"/>
      <w:r w:rsidRPr="00057F72">
        <w:t>下统计</w:t>
      </w:r>
      <w:proofErr w:type="gramEnd"/>
      <w:r w:rsidRPr="00057F72">
        <w:t>显著，CAR 为 -11.97%，p = 0.032。其他事件虽然大多方向正确（比如 E6 霍尔木兹关闭 CAR 为 +8.0%），但被短窗口内的噪声淹没，没有通过显著性检验。这说明短期市场的瞬时反应常常混杂着大量交易噪音、流动性冲击，单靠事件研究法容易漏掉那些真实但被噪音掩盖的信号。</w:t>
      </w:r>
    </w:p>
    <w:p w14:paraId="2F2F1D51" w14:textId="77777777" w:rsidR="00057F72" w:rsidRPr="00057F72" w:rsidRDefault="00057F72" w:rsidP="00057F72">
      <w:pPr>
        <w:numPr>
          <w:ilvl w:val="0"/>
          <w:numId w:val="14"/>
        </w:numPr>
        <w:rPr>
          <w:rFonts w:hint="eastAsia"/>
        </w:rPr>
      </w:pPr>
      <w:r w:rsidRPr="00057F72">
        <w:t xml:space="preserve">ITSA 层面：控制了趋势和自相关后，检测到 5 </w:t>
      </w:r>
      <w:proofErr w:type="gramStart"/>
      <w:r w:rsidRPr="00057F72">
        <w:t>个</w:t>
      </w:r>
      <w:proofErr w:type="gramEnd"/>
      <w:r w:rsidRPr="00057F72">
        <w:t>显著的水平变化。特别是在 E6 上，ITSA 显示水平效应 +6.21% 且高度显著（通常标记为 ***），而事件研究法只给了一个不显著的 +8.0% CAR。这恰恰体现了方法互补的核心价值——短期波动掩盖了真实的供给冲击信号，但当我们把时间轴拉长、控制自相关并剥离趋势后，冲击的结构性影响便清晰地呈现出来。</w:t>
      </w:r>
    </w:p>
    <w:p w14:paraId="3D846F44" w14:textId="77777777" w:rsidR="00057F72" w:rsidRPr="00057F72" w:rsidRDefault="00057F72" w:rsidP="00057F72">
      <w:pPr>
        <w:numPr>
          <w:ilvl w:val="0"/>
          <w:numId w:val="14"/>
        </w:numPr>
        <w:rPr>
          <w:rFonts w:hint="eastAsia"/>
        </w:rPr>
      </w:pPr>
      <w:r w:rsidRPr="00057F72">
        <w:t>Chow 检验全部显著：这更是印证了每一个事件都造成了价格时间序列结构的永久性改变。哪怕在短期窗口内看起来没有显著的 CAR，这个事件也已经把市场推入了另一个“运行状态”。所以，显著性不能只看一两天，结构断点检验提供了另一种维度的重要性证据。</w:t>
      </w:r>
    </w:p>
    <w:p w14:paraId="3546F4BC" w14:textId="6BB81C9D" w:rsidR="0027085A" w:rsidRDefault="0027085A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2731FDE0" w14:textId="77777777" w:rsidR="0027085A" w:rsidRPr="0027085A" w:rsidRDefault="0027085A" w:rsidP="0027085A">
      <w:pPr>
        <w:rPr>
          <w:b/>
          <w:bCs/>
        </w:rPr>
      </w:pPr>
      <w:r w:rsidRPr="0027085A">
        <w:rPr>
          <w:b/>
          <w:bCs/>
        </w:rPr>
        <w:lastRenderedPageBreak/>
        <w:t>四张表的指标含义速查</w:t>
      </w:r>
    </w:p>
    <w:p w14:paraId="43E53C2A" w14:textId="77777777" w:rsidR="0027085A" w:rsidRPr="0027085A" w:rsidRDefault="0027085A" w:rsidP="0027085A">
      <w:pPr>
        <w:rPr>
          <w:b/>
          <w:bCs/>
        </w:rPr>
      </w:pPr>
      <w:r w:rsidRPr="0027085A">
        <w:rPr>
          <w:b/>
          <w:bCs/>
        </w:rPr>
        <w:t>event_study_summary.csv — 事件研究法短期冲击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4773"/>
      </w:tblGrid>
      <w:tr w:rsidR="0027085A" w:rsidRPr="0027085A" w14:paraId="2E174796" w14:textId="77777777" w:rsidTr="0027085A">
        <w:trPr>
          <w:tblHeader/>
        </w:trPr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41DD2A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列名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CE8028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含义</w:t>
            </w:r>
          </w:p>
        </w:tc>
      </w:tr>
      <w:tr w:rsidR="0027085A" w:rsidRPr="0027085A" w14:paraId="61330009" w14:textId="77777777" w:rsidTr="0027085A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222327" w14:textId="77777777" w:rsidR="0027085A" w:rsidRPr="0027085A" w:rsidRDefault="0027085A" w:rsidP="0027085A">
            <w:pPr>
              <w:rPr>
                <w:b/>
                <w:bCs/>
              </w:rPr>
            </w:pPr>
            <w:proofErr w:type="spellStart"/>
            <w:r w:rsidRPr="0027085A">
              <w:rPr>
                <w:b/>
                <w:bCs/>
              </w:rPr>
              <w:t>CAR_pct</w:t>
            </w:r>
            <w:proofErr w:type="spellEnd"/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AB6AF5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累积异常收益 (%) — 事件窗口内的总异常价格变化</w:t>
            </w:r>
          </w:p>
        </w:tc>
      </w:tr>
      <w:tr w:rsidR="0027085A" w:rsidRPr="0027085A" w14:paraId="0F1AB714" w14:textId="77777777" w:rsidTr="0027085A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953A99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J1_CAR / p_J1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F5FDEA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CAR 的 t 检验统计量 / p 值</w:t>
            </w:r>
          </w:p>
        </w:tc>
      </w:tr>
      <w:tr w:rsidR="0027085A" w:rsidRPr="0027085A" w14:paraId="6C9798F9" w14:textId="77777777" w:rsidTr="0027085A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EE2F2B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J2_Patell / p_J2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94413C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Patell 标准化检验（对波动率聚集更稳健）</w:t>
            </w:r>
          </w:p>
        </w:tc>
      </w:tr>
      <w:tr w:rsidR="0027085A" w:rsidRPr="0027085A" w14:paraId="4E31ACFF" w14:textId="77777777" w:rsidTr="0027085A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D4842B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Significance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DF14E8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显著性标记：** (5%) / * (10%) / 不显著</w:t>
            </w:r>
          </w:p>
        </w:tc>
      </w:tr>
      <w:tr w:rsidR="0027085A" w:rsidRPr="0027085A" w14:paraId="0701BE73" w14:textId="77777777" w:rsidTr="0027085A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C68CA0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Match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DB5BB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实际方向是否与预期一致</w:t>
            </w:r>
          </w:p>
        </w:tc>
      </w:tr>
    </w:tbl>
    <w:p w14:paraId="68F3EA76" w14:textId="77777777" w:rsidR="0027085A" w:rsidRPr="0027085A" w:rsidRDefault="0027085A" w:rsidP="0027085A">
      <w:pPr>
        <w:rPr>
          <w:b/>
          <w:bCs/>
        </w:rPr>
      </w:pPr>
      <w:r w:rsidRPr="0027085A">
        <w:rPr>
          <w:b/>
          <w:bCs/>
        </w:rPr>
        <w:t>itsa_effects.csv — ITSA 结构性效应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3717"/>
      </w:tblGrid>
      <w:tr w:rsidR="0027085A" w:rsidRPr="0027085A" w14:paraId="5031B0BF" w14:textId="77777777" w:rsidTr="0027085A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76A2E8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列名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5489A8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含义</w:t>
            </w:r>
          </w:p>
        </w:tc>
      </w:tr>
      <w:tr w:rsidR="0027085A" w:rsidRPr="0027085A" w14:paraId="2150058E" w14:textId="77777777" w:rsidTr="002708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566A81" w14:textId="77777777" w:rsidR="0027085A" w:rsidRPr="0027085A" w:rsidRDefault="0027085A" w:rsidP="0027085A">
            <w:pPr>
              <w:rPr>
                <w:b/>
                <w:bCs/>
              </w:rPr>
            </w:pPr>
            <w:proofErr w:type="spellStart"/>
            <w:r w:rsidRPr="0027085A">
              <w:rPr>
                <w:b/>
                <w:bCs/>
              </w:rPr>
              <w:t>Level_Impact_Pct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40858C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事件导致的瞬时价格水平变化 (%)</w:t>
            </w:r>
          </w:p>
        </w:tc>
      </w:tr>
      <w:tr w:rsidR="0027085A" w:rsidRPr="0027085A" w14:paraId="09D8691D" w14:textId="77777777" w:rsidTr="002708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F1ED2F" w14:textId="77777777" w:rsidR="0027085A" w:rsidRPr="0027085A" w:rsidRDefault="0027085A" w:rsidP="0027085A">
            <w:pPr>
              <w:rPr>
                <w:b/>
                <w:bCs/>
              </w:rPr>
            </w:pPr>
            <w:proofErr w:type="spellStart"/>
            <w:r w:rsidRPr="0027085A">
              <w:rPr>
                <w:b/>
                <w:bCs/>
              </w:rPr>
              <w:t>Level_CI_low</w:t>
            </w:r>
            <w:proofErr w:type="spellEnd"/>
            <w:r w:rsidRPr="0027085A">
              <w:rPr>
                <w:b/>
                <w:bCs/>
              </w:rPr>
              <w:t>/high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24DA52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水平变化的 95% 置信区间</w:t>
            </w:r>
          </w:p>
        </w:tc>
      </w:tr>
      <w:tr w:rsidR="0027085A" w:rsidRPr="0027085A" w14:paraId="71C78E5A" w14:textId="77777777" w:rsidTr="002708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45319C" w14:textId="77777777" w:rsidR="0027085A" w:rsidRPr="0027085A" w:rsidRDefault="0027085A" w:rsidP="0027085A">
            <w:pPr>
              <w:rPr>
                <w:b/>
                <w:bCs/>
              </w:rPr>
            </w:pPr>
            <w:proofErr w:type="spellStart"/>
            <w:r w:rsidRPr="0027085A">
              <w:rPr>
                <w:b/>
                <w:bCs/>
              </w:rPr>
              <w:t>Level_Sig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8D10BA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水平效应的显著性</w:t>
            </w:r>
          </w:p>
        </w:tc>
      </w:tr>
      <w:tr w:rsidR="0027085A" w:rsidRPr="0027085A" w14:paraId="79A4A008" w14:textId="77777777" w:rsidTr="002708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AD0A49" w14:textId="77777777" w:rsidR="0027085A" w:rsidRPr="0027085A" w:rsidRDefault="0027085A" w:rsidP="0027085A">
            <w:pPr>
              <w:rPr>
                <w:b/>
                <w:bCs/>
              </w:rPr>
            </w:pPr>
            <w:proofErr w:type="spellStart"/>
            <w:r w:rsidRPr="0027085A">
              <w:rPr>
                <w:b/>
                <w:bCs/>
              </w:rPr>
              <w:t>Trend_Change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704218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事件导致的趋势斜率变化（对数值/天）</w:t>
            </w:r>
          </w:p>
        </w:tc>
      </w:tr>
      <w:tr w:rsidR="0027085A" w:rsidRPr="0027085A" w14:paraId="0F6B0159" w14:textId="77777777" w:rsidTr="002708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9C42ED" w14:textId="77777777" w:rsidR="0027085A" w:rsidRPr="0027085A" w:rsidRDefault="0027085A" w:rsidP="0027085A">
            <w:pPr>
              <w:rPr>
                <w:b/>
                <w:bCs/>
              </w:rPr>
            </w:pPr>
            <w:proofErr w:type="spellStart"/>
            <w:r w:rsidRPr="0027085A">
              <w:rPr>
                <w:b/>
                <w:bCs/>
              </w:rPr>
              <w:t>Trend_Sig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C046DA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趋势变化的显著性</w:t>
            </w:r>
          </w:p>
        </w:tc>
      </w:tr>
    </w:tbl>
    <w:p w14:paraId="171F7965" w14:textId="77777777" w:rsidR="0027085A" w:rsidRPr="0027085A" w:rsidRDefault="0027085A" w:rsidP="0027085A">
      <w:pPr>
        <w:rPr>
          <w:b/>
          <w:bCs/>
        </w:rPr>
      </w:pPr>
      <w:r w:rsidRPr="0027085A">
        <w:rPr>
          <w:b/>
          <w:bCs/>
        </w:rPr>
        <w:t>shock_decomposition.csv — Bootstrap 冲击分解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5065"/>
      </w:tblGrid>
      <w:tr w:rsidR="0027085A" w:rsidRPr="0027085A" w14:paraId="74A6A7ED" w14:textId="77777777" w:rsidTr="0027085A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80C4CD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列名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0AAD49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含义</w:t>
            </w:r>
          </w:p>
        </w:tc>
      </w:tr>
      <w:tr w:rsidR="0027085A" w:rsidRPr="0027085A" w14:paraId="0B1448A4" w14:textId="77777777" w:rsidTr="002708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852A35" w14:textId="77777777" w:rsidR="0027085A" w:rsidRPr="0027085A" w:rsidRDefault="0027085A" w:rsidP="0027085A">
            <w:pPr>
              <w:rPr>
                <w:b/>
                <w:bCs/>
              </w:rPr>
            </w:pPr>
            <w:proofErr w:type="spellStart"/>
            <w:r w:rsidRPr="0027085A">
              <w:rPr>
                <w:b/>
                <w:bCs/>
              </w:rPr>
              <w:t>CAR_est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B0F783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 xml:space="preserve">Bootstrap 估计的 CAR（应与 </w:t>
            </w:r>
            <w:proofErr w:type="spellStart"/>
            <w:r w:rsidRPr="0027085A">
              <w:rPr>
                <w:b/>
                <w:bCs/>
              </w:rPr>
              <w:t>event_study</w:t>
            </w:r>
            <w:proofErr w:type="spellEnd"/>
            <w:r w:rsidRPr="0027085A">
              <w:rPr>
                <w:b/>
                <w:bCs/>
              </w:rPr>
              <w:t xml:space="preserve"> 一致）</w:t>
            </w:r>
          </w:p>
        </w:tc>
      </w:tr>
      <w:tr w:rsidR="0027085A" w:rsidRPr="0027085A" w14:paraId="7E325D04" w14:textId="77777777" w:rsidTr="002708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336C35" w14:textId="77777777" w:rsidR="0027085A" w:rsidRPr="0027085A" w:rsidRDefault="0027085A" w:rsidP="0027085A">
            <w:pPr>
              <w:rPr>
                <w:b/>
                <w:bCs/>
              </w:rPr>
            </w:pPr>
            <w:proofErr w:type="spellStart"/>
            <w:r w:rsidRPr="0027085A">
              <w:rPr>
                <w:b/>
                <w:bCs/>
              </w:rPr>
              <w:t>CAR_lower</w:t>
            </w:r>
            <w:proofErr w:type="spellEnd"/>
            <w:r w:rsidRPr="0027085A">
              <w:rPr>
                <w:b/>
                <w:bCs/>
              </w:rPr>
              <w:t>/upper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CB02AC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95% Bootstrap 置信区间（非参数，不依赖正态假设）</w:t>
            </w:r>
          </w:p>
        </w:tc>
      </w:tr>
      <w:tr w:rsidR="0027085A" w:rsidRPr="0027085A" w14:paraId="70E3DE56" w14:textId="77777777" w:rsidTr="002708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276F2B" w14:textId="77777777" w:rsidR="0027085A" w:rsidRPr="0027085A" w:rsidRDefault="0027085A" w:rsidP="0027085A">
            <w:pPr>
              <w:rPr>
                <w:b/>
                <w:bCs/>
              </w:rPr>
            </w:pPr>
            <w:proofErr w:type="spellStart"/>
            <w:r w:rsidRPr="0027085A">
              <w:rPr>
                <w:b/>
                <w:bCs/>
              </w:rPr>
              <w:t>Price_Impact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E0A342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换算为绝对价格冲击（美元）</w:t>
            </w:r>
          </w:p>
        </w:tc>
      </w:tr>
    </w:tbl>
    <w:p w14:paraId="70D56E65" w14:textId="77777777" w:rsidR="0027085A" w:rsidRPr="0027085A" w:rsidRDefault="0027085A" w:rsidP="0027085A">
      <w:pPr>
        <w:rPr>
          <w:b/>
          <w:bCs/>
        </w:rPr>
      </w:pPr>
      <w:r w:rsidRPr="0027085A">
        <w:rPr>
          <w:b/>
          <w:bCs/>
        </w:rPr>
        <w:t>shock_persistence.csv — 效应持久性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840"/>
      </w:tblGrid>
      <w:tr w:rsidR="0027085A" w:rsidRPr="0027085A" w14:paraId="34A29548" w14:textId="77777777" w:rsidTr="0027085A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F8FAEC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列名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BF0EAB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含义</w:t>
            </w:r>
          </w:p>
        </w:tc>
      </w:tr>
      <w:tr w:rsidR="0027085A" w:rsidRPr="0027085A" w14:paraId="77BE79CC" w14:textId="77777777" w:rsidTr="002708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45B8DB" w14:textId="77777777" w:rsidR="0027085A" w:rsidRPr="0027085A" w:rsidRDefault="0027085A" w:rsidP="0027085A">
            <w:pPr>
              <w:rPr>
                <w:b/>
                <w:bCs/>
              </w:rPr>
            </w:pPr>
            <w:proofErr w:type="spellStart"/>
            <w:r w:rsidRPr="0027085A">
              <w:rPr>
                <w:b/>
                <w:bCs/>
              </w:rPr>
              <w:t>Peak_Pct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D19142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事件后效应达到的最大偏离 (%)</w:t>
            </w:r>
          </w:p>
        </w:tc>
      </w:tr>
      <w:tr w:rsidR="0027085A" w:rsidRPr="0027085A" w14:paraId="48838BFF" w14:textId="77777777" w:rsidTr="002708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538BCE" w14:textId="77777777" w:rsidR="0027085A" w:rsidRPr="0027085A" w:rsidRDefault="0027085A" w:rsidP="0027085A">
            <w:pPr>
              <w:rPr>
                <w:b/>
                <w:bCs/>
              </w:rPr>
            </w:pPr>
            <w:proofErr w:type="spellStart"/>
            <w:r w:rsidRPr="0027085A">
              <w:rPr>
                <w:b/>
                <w:bCs/>
              </w:rPr>
              <w:t>Peak_Day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27520C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峰值出现的日期</w:t>
            </w:r>
          </w:p>
        </w:tc>
      </w:tr>
      <w:tr w:rsidR="0027085A" w:rsidRPr="0027085A" w14:paraId="16077FD3" w14:textId="77777777" w:rsidTr="002708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9E9637" w14:textId="77777777" w:rsidR="0027085A" w:rsidRPr="0027085A" w:rsidRDefault="0027085A" w:rsidP="0027085A">
            <w:pPr>
              <w:rPr>
                <w:b/>
                <w:bCs/>
              </w:rPr>
            </w:pPr>
            <w:proofErr w:type="spellStart"/>
            <w:r w:rsidRPr="0027085A">
              <w:rPr>
                <w:b/>
                <w:bCs/>
              </w:rPr>
              <w:t>HalfLife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F5C15A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半衰期：效应从峰值衰减到一半所需天数</w:t>
            </w:r>
          </w:p>
        </w:tc>
      </w:tr>
      <w:tr w:rsidR="0027085A" w:rsidRPr="0027085A" w14:paraId="5963E687" w14:textId="77777777" w:rsidTr="002708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BF8B3C" w14:textId="77777777" w:rsidR="0027085A" w:rsidRPr="0027085A" w:rsidRDefault="0027085A" w:rsidP="0027085A">
            <w:pPr>
              <w:rPr>
                <w:b/>
                <w:bCs/>
              </w:rPr>
            </w:pPr>
            <w:proofErr w:type="spellStart"/>
            <w:r w:rsidRPr="0027085A">
              <w:rPr>
                <w:b/>
                <w:bCs/>
              </w:rPr>
              <w:t>Days_To_Zero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4D3E83" w14:textId="77777777" w:rsidR="0027085A" w:rsidRPr="0027085A" w:rsidRDefault="0027085A" w:rsidP="0027085A">
            <w:pPr>
              <w:rPr>
                <w:b/>
                <w:bCs/>
              </w:rPr>
            </w:pPr>
            <w:r w:rsidRPr="0027085A">
              <w:rPr>
                <w:b/>
                <w:bCs/>
              </w:rPr>
              <w:t>效应衰减到 &lt;0.5% 所需天数</w:t>
            </w:r>
          </w:p>
        </w:tc>
      </w:tr>
    </w:tbl>
    <w:p w14:paraId="112E9A5D" w14:textId="77777777" w:rsidR="005C7DAE" w:rsidRPr="0027085A" w:rsidRDefault="005C7DAE">
      <w:pPr>
        <w:rPr>
          <w:rFonts w:hint="eastAsia"/>
          <w:b/>
          <w:bCs/>
        </w:rPr>
      </w:pPr>
    </w:p>
    <w:sectPr w:rsidR="005C7DAE" w:rsidRPr="002708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D5A"/>
    <w:multiLevelType w:val="multilevel"/>
    <w:tmpl w:val="CCEC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0075F"/>
    <w:multiLevelType w:val="multilevel"/>
    <w:tmpl w:val="E5E4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028D7"/>
    <w:multiLevelType w:val="multilevel"/>
    <w:tmpl w:val="CFD2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E2349"/>
    <w:multiLevelType w:val="multilevel"/>
    <w:tmpl w:val="CCBC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B3F88"/>
    <w:multiLevelType w:val="multilevel"/>
    <w:tmpl w:val="0C76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F101A"/>
    <w:multiLevelType w:val="multilevel"/>
    <w:tmpl w:val="AB8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45663"/>
    <w:multiLevelType w:val="multilevel"/>
    <w:tmpl w:val="B942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C49F3"/>
    <w:multiLevelType w:val="multilevel"/>
    <w:tmpl w:val="7998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852CE"/>
    <w:multiLevelType w:val="multilevel"/>
    <w:tmpl w:val="E850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A4194"/>
    <w:multiLevelType w:val="multilevel"/>
    <w:tmpl w:val="F4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91E82"/>
    <w:multiLevelType w:val="multilevel"/>
    <w:tmpl w:val="4050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065B4"/>
    <w:multiLevelType w:val="multilevel"/>
    <w:tmpl w:val="DC02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37092"/>
    <w:multiLevelType w:val="multilevel"/>
    <w:tmpl w:val="C1A6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9E3641"/>
    <w:multiLevelType w:val="multilevel"/>
    <w:tmpl w:val="37A8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851276">
    <w:abstractNumId w:val="11"/>
  </w:num>
  <w:num w:numId="2" w16cid:durableId="1285693534">
    <w:abstractNumId w:val="3"/>
  </w:num>
  <w:num w:numId="3" w16cid:durableId="1994721587">
    <w:abstractNumId w:val="0"/>
  </w:num>
  <w:num w:numId="4" w16cid:durableId="604579981">
    <w:abstractNumId w:val="6"/>
  </w:num>
  <w:num w:numId="5" w16cid:durableId="1439520636">
    <w:abstractNumId w:val="7"/>
  </w:num>
  <w:num w:numId="6" w16cid:durableId="1871651230">
    <w:abstractNumId w:val="1"/>
  </w:num>
  <w:num w:numId="7" w16cid:durableId="308629860">
    <w:abstractNumId w:val="2"/>
  </w:num>
  <w:num w:numId="8" w16cid:durableId="97062904">
    <w:abstractNumId w:val="9"/>
  </w:num>
  <w:num w:numId="9" w16cid:durableId="1956323382">
    <w:abstractNumId w:val="8"/>
  </w:num>
  <w:num w:numId="10" w16cid:durableId="487867414">
    <w:abstractNumId w:val="10"/>
  </w:num>
  <w:num w:numId="11" w16cid:durableId="948849876">
    <w:abstractNumId w:val="5"/>
  </w:num>
  <w:num w:numId="12" w16cid:durableId="1477259043">
    <w:abstractNumId w:val="4"/>
  </w:num>
  <w:num w:numId="13" w16cid:durableId="2146046260">
    <w:abstractNumId w:val="13"/>
  </w:num>
  <w:num w:numId="14" w16cid:durableId="4012925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764"/>
    <w:rsid w:val="00045012"/>
    <w:rsid w:val="00057F72"/>
    <w:rsid w:val="00081FA5"/>
    <w:rsid w:val="001B2C0B"/>
    <w:rsid w:val="001C4C30"/>
    <w:rsid w:val="0027085A"/>
    <w:rsid w:val="005C7DAE"/>
    <w:rsid w:val="00722CAA"/>
    <w:rsid w:val="00851344"/>
    <w:rsid w:val="008D3D59"/>
    <w:rsid w:val="00A646BC"/>
    <w:rsid w:val="00AA1956"/>
    <w:rsid w:val="00BF2764"/>
    <w:rsid w:val="00C8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65A29"/>
  <w15:chartTrackingRefBased/>
  <w15:docId w15:val="{25276CA7-DEC0-46F8-8CC2-9B468C567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27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7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7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7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76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76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76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7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27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27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276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F27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27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27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27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27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7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27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27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27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27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27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27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2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855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嘉洲 张</dc:creator>
  <cp:keywords/>
  <dc:description/>
  <cp:lastModifiedBy>嘉洲 张</cp:lastModifiedBy>
  <cp:revision>4</cp:revision>
  <dcterms:created xsi:type="dcterms:W3CDTF">2026-06-02T12:06:00Z</dcterms:created>
  <dcterms:modified xsi:type="dcterms:W3CDTF">2026-06-02T13:20:00Z</dcterms:modified>
</cp:coreProperties>
</file>