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767F6B" w:rsidP="00767F6B">
      <w:pPr>
        <w:jc w:val="center"/>
      </w:pPr>
      <w:r>
        <w:t>Лекция 3</w:t>
      </w:r>
    </w:p>
    <w:p w:rsidR="00767F6B" w:rsidRDefault="00DA45FE" w:rsidP="00DA45FE">
      <w:pPr>
        <w:jc w:val="center"/>
      </w:pPr>
      <w:r>
        <w:t>Проектирование</w:t>
      </w:r>
    </w:p>
    <w:p w:rsidR="00DA45FE" w:rsidRDefault="00DA45FE" w:rsidP="00DA45FE">
      <w:pPr>
        <w:jc w:val="both"/>
      </w:pPr>
      <w:r>
        <w:t>На первичном этапе разработки ПО, необходимо определить спецификацию программ и выполнить проектирование. При выполнении данных действий используются 2 подхода:</w:t>
      </w:r>
    </w:p>
    <w:p w:rsidR="00DA45FE" w:rsidRDefault="00DA45FE" w:rsidP="00DA45FE">
      <w:pPr>
        <w:pStyle w:val="a3"/>
        <w:numPr>
          <w:ilvl w:val="0"/>
          <w:numId w:val="1"/>
        </w:numPr>
        <w:jc w:val="both"/>
      </w:pPr>
      <w:r>
        <w:t>Структурный</w:t>
      </w:r>
      <w:r w:rsidR="002074A7">
        <w:t>. Предполагает выделение основных функций системы, разработку алгоритмов их реализующих, установку взаимосвязей между потоками данных, циркулирующих в системе.</w:t>
      </w:r>
    </w:p>
    <w:p w:rsidR="00DA45FE" w:rsidRDefault="00DA45FE" w:rsidP="00DA45FE">
      <w:pPr>
        <w:pStyle w:val="a3"/>
        <w:numPr>
          <w:ilvl w:val="0"/>
          <w:numId w:val="1"/>
        </w:numPr>
        <w:jc w:val="both"/>
      </w:pPr>
      <w:r>
        <w:t>ООП</w:t>
      </w:r>
      <w:r w:rsidR="002074A7">
        <w:t xml:space="preserve">. Предполагает выделение предметной области подлежащей автоматизации, набора действующих объектов и объектов принимающих действия, определение их функционала, с последующей разработкой требуемых классов. </w:t>
      </w:r>
    </w:p>
    <w:p w:rsidR="00B64748" w:rsidRDefault="00B64748" w:rsidP="00B64748">
      <w:pPr>
        <w:jc w:val="both"/>
      </w:pPr>
    </w:p>
    <w:p w:rsidR="00B64748" w:rsidRDefault="00B64748" w:rsidP="00B64748">
      <w:pPr>
        <w:jc w:val="center"/>
      </w:pPr>
      <w:r>
        <w:t>Структурный подход</w:t>
      </w:r>
    </w:p>
    <w:p w:rsidR="00B64748" w:rsidRDefault="00B64748" w:rsidP="00B64748">
      <w:pPr>
        <w:jc w:val="both"/>
      </w:pPr>
      <w:r>
        <w:t>Определение спецификации при структурном подхода, предполагает точное описание функций и ограничений разрабатываемого ПО, при этом выделяют функциональную спецификацию и эксплуатационную.</w:t>
      </w:r>
    </w:p>
    <w:p w:rsidR="004C7F99" w:rsidRDefault="004C7F99" w:rsidP="00B64748">
      <w:pPr>
        <w:jc w:val="both"/>
      </w:pPr>
      <w:r>
        <w:t>Точность спецификации определяет посредством формальных моделей. Формальные модели делят на 2 группы:</w:t>
      </w:r>
    </w:p>
    <w:p w:rsidR="004C7F99" w:rsidRDefault="004C7F99" w:rsidP="004C7F99">
      <w:pPr>
        <w:pStyle w:val="a3"/>
        <w:numPr>
          <w:ilvl w:val="0"/>
          <w:numId w:val="2"/>
        </w:numPr>
        <w:jc w:val="both"/>
      </w:pPr>
      <w:r>
        <w:t>Зависящие от подхода.</w:t>
      </w:r>
    </w:p>
    <w:p w:rsidR="004C7F99" w:rsidRDefault="004C7F99" w:rsidP="004C7F99">
      <w:pPr>
        <w:pStyle w:val="a3"/>
        <w:numPr>
          <w:ilvl w:val="0"/>
          <w:numId w:val="2"/>
        </w:numPr>
        <w:jc w:val="both"/>
      </w:pPr>
      <w:r>
        <w:t>Не зависящие от подхода.</w:t>
      </w:r>
    </w:p>
    <w:p w:rsidR="004C7F99" w:rsidRDefault="004C7F99" w:rsidP="004C7F99">
      <w:pPr>
        <w:jc w:val="both"/>
      </w:pPr>
      <w:r>
        <w:t>Каждый тип модели целесообразно использовать для своего специфического класса ПО. Методология структурного проектирования и анализа основана на моделировании потока данных и использует представление о проектировании системы в виде комплекта моделей.</w:t>
      </w:r>
    </w:p>
    <w:p w:rsidR="00926415" w:rsidRDefault="00926415" w:rsidP="004C7F99">
      <w:pPr>
        <w:jc w:val="both"/>
      </w:pPr>
    </w:p>
    <w:p w:rsidR="00926415" w:rsidRDefault="00926415" w:rsidP="004C7F99">
      <w:pPr>
        <w:jc w:val="both"/>
      </w:pPr>
      <w:r>
        <w:t>Модели:</w:t>
      </w:r>
    </w:p>
    <w:p w:rsidR="00926415" w:rsidRDefault="00926415" w:rsidP="00926415">
      <w:pPr>
        <w:pStyle w:val="a3"/>
        <w:numPr>
          <w:ilvl w:val="0"/>
          <w:numId w:val="3"/>
        </w:numPr>
        <w:jc w:val="both"/>
      </w:pPr>
      <w:r>
        <w:t>Диаграмма потока данных.</w:t>
      </w:r>
    </w:p>
    <w:p w:rsidR="00926415" w:rsidRDefault="00926415" w:rsidP="00926415">
      <w:pPr>
        <w:pStyle w:val="a3"/>
        <w:numPr>
          <w:ilvl w:val="0"/>
          <w:numId w:val="3"/>
        </w:numPr>
        <w:jc w:val="both"/>
      </w:pPr>
      <w:r>
        <w:t>Диаграмма спецификации процессов.</w:t>
      </w:r>
    </w:p>
    <w:p w:rsidR="00926415" w:rsidRDefault="00926415" w:rsidP="00926415">
      <w:pPr>
        <w:pStyle w:val="a3"/>
        <w:numPr>
          <w:ilvl w:val="0"/>
          <w:numId w:val="3"/>
        </w:numPr>
        <w:jc w:val="both"/>
      </w:pPr>
      <w:r>
        <w:t>Словари терминов</w:t>
      </w:r>
    </w:p>
    <w:p w:rsidR="00926415" w:rsidRDefault="00926415" w:rsidP="00926415">
      <w:pPr>
        <w:pStyle w:val="a3"/>
        <w:numPr>
          <w:ilvl w:val="0"/>
          <w:numId w:val="3"/>
        </w:numPr>
        <w:jc w:val="both"/>
      </w:pPr>
      <w:r>
        <w:t>Диаграмма «сущность-связь»</w:t>
      </w:r>
    </w:p>
    <w:p w:rsidR="00926415" w:rsidRDefault="00926415" w:rsidP="00926415">
      <w:pPr>
        <w:pStyle w:val="a3"/>
        <w:numPr>
          <w:ilvl w:val="0"/>
          <w:numId w:val="3"/>
        </w:numPr>
        <w:jc w:val="both"/>
      </w:pPr>
      <w:r>
        <w:t>Диаграммы состояния</w:t>
      </w:r>
    </w:p>
    <w:p w:rsidR="00926415" w:rsidRDefault="00926415" w:rsidP="00926415">
      <w:pPr>
        <w:pStyle w:val="a3"/>
        <w:numPr>
          <w:ilvl w:val="0"/>
          <w:numId w:val="3"/>
        </w:numPr>
        <w:jc w:val="both"/>
      </w:pPr>
      <w:r>
        <w:t>Функциональные диаграммы</w:t>
      </w:r>
    </w:p>
    <w:p w:rsidR="00566555" w:rsidRDefault="00926415" w:rsidP="00566555">
      <w:pPr>
        <w:jc w:val="both"/>
      </w:pPr>
      <w:r>
        <w:t>При построении моделей структурн</w:t>
      </w:r>
      <w:r w:rsidR="00566555">
        <w:t>ого подхода изначально определя</w:t>
      </w:r>
      <w:r>
        <w:t xml:space="preserve">ется концептуальная диаграмма (контекстная) наиболее общим образом описывающая проектирование процессов. </w:t>
      </w:r>
      <w:r w:rsidR="00A37E13">
        <w:t xml:space="preserve">На концептуальной диаграмме определяется набор внешних данных, как входных таки выходных и набор воздействий. Выделяется внешние и внутренние сущности системы с минимальным описание передаваемых функций. </w:t>
      </w:r>
      <w:r w:rsidR="00F82FEC">
        <w:t>Затем в</w:t>
      </w:r>
      <w:r w:rsidR="00566555">
        <w:t>ыполняется постеп</w:t>
      </w:r>
      <w:r w:rsidR="00F82FEC">
        <w:t>енная детализация автоматизируемого процесса</w:t>
      </w:r>
      <w:r w:rsidR="00566555">
        <w:t>. Дл</w:t>
      </w:r>
      <w:r w:rsidR="000B4A0B">
        <w:t>я каждого процесса составляется с</w:t>
      </w:r>
      <w:r w:rsidR="00566555">
        <w:t>пецификация процесса. Если процесс использует хранилище данных, то используется «сущность-связь», если управляющим, то диаграмма переходов состояний, для регламентирования используемых в системных терминов используется словарь терминов. Детализация выполняется до того уровня, пока алгоритм процесса не приобретает вид известного и элементарного.</w:t>
      </w:r>
    </w:p>
    <w:p w:rsidR="000B4A0B" w:rsidRDefault="000B4A0B" w:rsidP="00566555">
      <w:pPr>
        <w:jc w:val="both"/>
      </w:pPr>
    </w:p>
    <w:p w:rsidR="000B4A0B" w:rsidRDefault="005C3D6B" w:rsidP="00566555">
      <w:pPr>
        <w:jc w:val="both"/>
      </w:pPr>
      <w:r>
        <w:lastRenderedPageBreak/>
        <w:t xml:space="preserve">Для каждого детального процесса и концепции может быть составлена диаграмма потока данных. Она описывает взаимодействие источников и приемников информации через процессы системы. </w:t>
      </w:r>
      <w:r w:rsidR="00555530">
        <w:t>Позволяет специфицировать функции. Существует 2 основных нотации для отображения диаграмм:</w:t>
      </w:r>
    </w:p>
    <w:p w:rsidR="00555530" w:rsidRDefault="00555530" w:rsidP="00555530">
      <w:pPr>
        <w:pStyle w:val="a3"/>
        <w:numPr>
          <w:ilvl w:val="0"/>
          <w:numId w:val="3"/>
        </w:numPr>
        <w:jc w:val="both"/>
      </w:pPr>
      <w:r>
        <w:t>Йордана</w:t>
      </w:r>
    </w:p>
    <w:p w:rsidR="00555530" w:rsidRDefault="00555530" w:rsidP="00555530">
      <w:pPr>
        <w:pStyle w:val="a3"/>
        <w:numPr>
          <w:ilvl w:val="0"/>
          <w:numId w:val="3"/>
        </w:numPr>
        <w:jc w:val="both"/>
      </w:pPr>
      <w:proofErr w:type="spellStart"/>
      <w:r>
        <w:t>Гейна-сарсона</w:t>
      </w:r>
      <w:proofErr w:type="spellEnd"/>
    </w:p>
    <w:p w:rsidR="00555530" w:rsidRDefault="00555530" w:rsidP="00555530">
      <w:pPr>
        <w:jc w:val="both"/>
      </w:pPr>
      <w:r>
        <w:t>Основными элементами является:</w:t>
      </w:r>
    </w:p>
    <w:p w:rsidR="00555530" w:rsidRDefault="00555530" w:rsidP="00555530">
      <w:pPr>
        <w:pStyle w:val="a3"/>
        <w:numPr>
          <w:ilvl w:val="0"/>
          <w:numId w:val="3"/>
        </w:numPr>
        <w:jc w:val="both"/>
      </w:pPr>
      <w:r>
        <w:t xml:space="preserve">Внешняя сущность. Материальный объект выступающий в качестве источника или приемника информации. </w:t>
      </w:r>
    </w:p>
    <w:p w:rsidR="001D22B8" w:rsidRDefault="001D22B8" w:rsidP="00555530">
      <w:pPr>
        <w:pStyle w:val="a3"/>
        <w:numPr>
          <w:ilvl w:val="0"/>
          <w:numId w:val="3"/>
        </w:numPr>
        <w:jc w:val="both"/>
      </w:pPr>
      <w:r>
        <w:t>Функция или процесс. Выполняет преобразование входных потоков данных с выходными, в соотве</w:t>
      </w:r>
      <w:r w:rsidR="00BC4206">
        <w:t>т</w:t>
      </w:r>
      <w:r>
        <w:t>ствии с алгоритмом. Каждый процесс имеет свое имя и номер. Имя для однозначной идентификации, а номера для иерархии</w:t>
      </w:r>
    </w:p>
    <w:p w:rsidR="001D22B8" w:rsidRDefault="00CB4C45" w:rsidP="00555530">
      <w:pPr>
        <w:pStyle w:val="a3"/>
        <w:numPr>
          <w:ilvl w:val="0"/>
          <w:numId w:val="3"/>
        </w:numPr>
        <w:jc w:val="both"/>
      </w:pPr>
      <w:r>
        <w:t>Поток данных.</w:t>
      </w:r>
      <w:r w:rsidR="00BC4206">
        <w:t xml:space="preserve"> Определяет дуги, соединяющие между собой процессы и хранилище. Каждый поток имеет имя, соответствующий передаваемой информации.</w:t>
      </w:r>
      <w:r>
        <w:t xml:space="preserve"> </w:t>
      </w:r>
    </w:p>
    <w:p w:rsidR="00BC4206" w:rsidRDefault="00BC4206" w:rsidP="00555530">
      <w:pPr>
        <w:pStyle w:val="a3"/>
        <w:numPr>
          <w:ilvl w:val="0"/>
          <w:numId w:val="3"/>
        </w:numPr>
        <w:jc w:val="both"/>
      </w:pPr>
      <w:r>
        <w:t xml:space="preserve">Хранилище данных. Определяется как абстрактное устройство для хранения информации. Тип устройства, способ занесения и извлечения информации не регламентируется. Физически в качестве устройства используется БД, файл, картотека и </w:t>
      </w:r>
      <w:proofErr w:type="spellStart"/>
      <w:r>
        <w:t>тд</w:t>
      </w:r>
      <w:proofErr w:type="spellEnd"/>
      <w:r>
        <w:t>.</w:t>
      </w:r>
    </w:p>
    <w:p w:rsidR="00BC4206" w:rsidRDefault="000F0725" w:rsidP="00BC4206">
      <w:pPr>
        <w:jc w:val="both"/>
      </w:pPr>
      <w:r>
        <w:t xml:space="preserve">Контекстная диаграмма состоит из одного элемента процесса и набора элементов внешних сущностей. </w:t>
      </w:r>
    </w:p>
    <w:p w:rsidR="001A0AAD" w:rsidRDefault="006F59A8" w:rsidP="00BC4206">
      <w:pPr>
        <w:jc w:val="both"/>
      </w:pPr>
      <w:r>
        <w:t xml:space="preserve">Детализация. Правила выполнения детализации. Все </w:t>
      </w:r>
      <w:proofErr w:type="spellStart"/>
      <w:r>
        <w:t>входныи</w:t>
      </w:r>
      <w:proofErr w:type="spellEnd"/>
      <w:r>
        <w:t xml:space="preserve"> и выходные воздействия должны сохранятся. Не допускается появления новых воздействий. Необходимо выполнять нумерацию детализированных процессов. Детализация выполняется </w:t>
      </w:r>
      <w:r w:rsidR="001A0AAD">
        <w:t>до тех пор, пока:</w:t>
      </w:r>
    </w:p>
    <w:p w:rsidR="006F59A8" w:rsidRDefault="001A0AAD" w:rsidP="001A0AAD">
      <w:pPr>
        <w:pStyle w:val="a3"/>
        <w:numPr>
          <w:ilvl w:val="0"/>
          <w:numId w:val="4"/>
        </w:numPr>
        <w:jc w:val="both"/>
      </w:pPr>
      <w:r>
        <w:t>Процесс взаимодействует не более чем с двумя входными и выходными потоками данных</w:t>
      </w:r>
    </w:p>
    <w:p w:rsidR="001A0AAD" w:rsidRDefault="001A0AAD" w:rsidP="001A0AAD">
      <w:pPr>
        <w:pStyle w:val="a3"/>
        <w:numPr>
          <w:ilvl w:val="0"/>
          <w:numId w:val="4"/>
        </w:numPr>
        <w:jc w:val="both"/>
      </w:pPr>
      <w:r>
        <w:t>Описание процесса – последовательный алгоритма</w:t>
      </w:r>
    </w:p>
    <w:p w:rsidR="001A0AAD" w:rsidRDefault="001A0AAD" w:rsidP="001A0AAD">
      <w:pPr>
        <w:pStyle w:val="a3"/>
        <w:numPr>
          <w:ilvl w:val="0"/>
          <w:numId w:val="4"/>
        </w:numPr>
        <w:jc w:val="both"/>
      </w:pPr>
      <w:r>
        <w:t>Процесс выполняет единственную логическую функцию преобразования входной информации в выходную</w:t>
      </w:r>
    </w:p>
    <w:p w:rsidR="001A0AAD" w:rsidRDefault="001A0AAD" w:rsidP="001A0AAD">
      <w:pPr>
        <w:jc w:val="both"/>
      </w:pPr>
      <w:r>
        <w:softHyphen/>
        <w:t>Для не детализированных процессов составляется спецификация, которая содержит описания логики поведения данного процесса. Для определения спецификации используются следующие методы:</w:t>
      </w:r>
    </w:p>
    <w:p w:rsidR="001A0AAD" w:rsidRDefault="001A0AAD" w:rsidP="001A0AAD">
      <w:pPr>
        <w:pStyle w:val="a3"/>
        <w:numPr>
          <w:ilvl w:val="0"/>
          <w:numId w:val="3"/>
        </w:numPr>
        <w:jc w:val="both"/>
      </w:pPr>
      <w:r>
        <w:t>Псевдокод. Представляет собой формализованное текстовое описание алгоритма, приближенное к языку программирования высокого уровня. Согласно алгоритмическим структурам в псевдокоде определяют конструкции:</w:t>
      </w:r>
    </w:p>
    <w:p w:rsidR="001A0AAD" w:rsidRDefault="001A0AAD" w:rsidP="001A0AAD">
      <w:pPr>
        <w:pStyle w:val="a3"/>
        <w:numPr>
          <w:ilvl w:val="1"/>
          <w:numId w:val="3"/>
        </w:numPr>
        <w:jc w:val="both"/>
      </w:pPr>
      <w:r>
        <w:t>Следование</w:t>
      </w:r>
    </w:p>
    <w:p w:rsidR="001A0AAD" w:rsidRDefault="001A0AAD" w:rsidP="001A0AAD">
      <w:pPr>
        <w:pStyle w:val="a3"/>
        <w:numPr>
          <w:ilvl w:val="1"/>
          <w:numId w:val="3"/>
        </w:numPr>
        <w:jc w:val="both"/>
      </w:pPr>
      <w:r>
        <w:t>Ветвление</w:t>
      </w:r>
    </w:p>
    <w:p w:rsidR="001A0AAD" w:rsidRDefault="001A0AAD" w:rsidP="001A0AAD">
      <w:pPr>
        <w:pStyle w:val="a3"/>
        <w:numPr>
          <w:ilvl w:val="1"/>
          <w:numId w:val="3"/>
        </w:numPr>
        <w:jc w:val="both"/>
      </w:pPr>
      <w:r>
        <w:t>Цикл с пред условием</w:t>
      </w:r>
    </w:p>
    <w:p w:rsidR="001A0AAD" w:rsidRDefault="001A0AAD" w:rsidP="001A0AAD">
      <w:pPr>
        <w:pStyle w:val="a3"/>
        <w:numPr>
          <w:ilvl w:val="1"/>
          <w:numId w:val="3"/>
        </w:numPr>
        <w:jc w:val="both"/>
      </w:pPr>
      <w:r>
        <w:t>Пост условием</w:t>
      </w:r>
    </w:p>
    <w:p w:rsidR="001A0AAD" w:rsidRDefault="001A0AAD" w:rsidP="001A0AAD">
      <w:pPr>
        <w:pStyle w:val="a3"/>
        <w:numPr>
          <w:ilvl w:val="1"/>
          <w:numId w:val="3"/>
        </w:numPr>
        <w:jc w:val="both"/>
      </w:pPr>
      <w:r>
        <w:t>С заданным количеством повторений</w:t>
      </w:r>
    </w:p>
    <w:p w:rsidR="001A0AAD" w:rsidRDefault="004F6895" w:rsidP="001A0AAD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Flow</w:t>
      </w:r>
      <w:r w:rsidRPr="004F6895">
        <w:t>-</w:t>
      </w:r>
      <w:r>
        <w:t xml:space="preserve">формы. Графическая нотация для описания структурных алгоритмов. Каждый символ </w:t>
      </w:r>
      <w:r>
        <w:rPr>
          <w:lang w:val="en-US"/>
        </w:rPr>
        <w:t>Flow</w:t>
      </w:r>
      <w:r w:rsidRPr="004F6895">
        <w:t>-</w:t>
      </w:r>
      <w:r>
        <w:t>формы определяет одну из возможных вершин, символы могут быть вложены друг в друга. Вершин может быть 6 видов.</w:t>
      </w:r>
    </w:p>
    <w:p w:rsidR="004F6895" w:rsidRDefault="004F6895" w:rsidP="001A0AAD">
      <w:pPr>
        <w:pStyle w:val="a3"/>
        <w:numPr>
          <w:ilvl w:val="0"/>
          <w:numId w:val="3"/>
        </w:numPr>
        <w:jc w:val="both"/>
      </w:pPr>
      <w:r>
        <w:t xml:space="preserve">Диаграммы </w:t>
      </w:r>
      <w:proofErr w:type="spellStart"/>
      <w:r>
        <w:t>Насси-Шнейдермана</w:t>
      </w:r>
      <w:proofErr w:type="spellEnd"/>
      <w:r>
        <w:t>. Графическое представление с другими условными обозначениями.</w:t>
      </w:r>
    </w:p>
    <w:p w:rsidR="001044FD" w:rsidRDefault="001044FD" w:rsidP="001044FD">
      <w:pPr>
        <w:jc w:val="both"/>
      </w:pPr>
      <w:r>
        <w:t>Для каждого процесса составляется словарь терминов – краткое описание понятий для составления спецификации. Словарь нужен для того, чтобы заказчик понимал разработчика.</w:t>
      </w:r>
    </w:p>
    <w:p w:rsidR="001044FD" w:rsidRPr="001044FD" w:rsidRDefault="001044FD" w:rsidP="001044FD">
      <w:pPr>
        <w:jc w:val="both"/>
        <w:rPr>
          <w:i/>
        </w:rPr>
      </w:pPr>
      <w:r w:rsidRPr="001044FD">
        <w:rPr>
          <w:i/>
        </w:rPr>
        <w:t xml:space="preserve">Термин </w:t>
      </w:r>
    </w:p>
    <w:p w:rsidR="001044FD" w:rsidRPr="001044FD" w:rsidRDefault="001044FD" w:rsidP="001044FD">
      <w:pPr>
        <w:jc w:val="both"/>
        <w:rPr>
          <w:i/>
        </w:rPr>
      </w:pPr>
      <w:r w:rsidRPr="001044FD">
        <w:rPr>
          <w:i/>
        </w:rPr>
        <w:lastRenderedPageBreak/>
        <w:t>Категория</w:t>
      </w:r>
    </w:p>
    <w:p w:rsidR="001044FD" w:rsidRDefault="001044FD" w:rsidP="001044FD">
      <w:pPr>
        <w:jc w:val="both"/>
        <w:rPr>
          <w:i/>
          <w:lang w:val="en-US"/>
        </w:rPr>
      </w:pPr>
      <w:r w:rsidRPr="001044FD">
        <w:rPr>
          <w:i/>
          <w:lang w:val="en-US"/>
        </w:rPr>
        <w:t>&lt;</w:t>
      </w:r>
      <w:r w:rsidRPr="001044FD">
        <w:rPr>
          <w:i/>
        </w:rPr>
        <w:t>Краткая категория</w:t>
      </w:r>
      <w:r w:rsidRPr="001044FD">
        <w:rPr>
          <w:i/>
          <w:lang w:val="en-US"/>
        </w:rPr>
        <w:t>&gt;</w:t>
      </w:r>
    </w:p>
    <w:p w:rsidR="001044FD" w:rsidRDefault="001044FD" w:rsidP="001044FD">
      <w:pPr>
        <w:jc w:val="both"/>
      </w:pPr>
    </w:p>
    <w:p w:rsidR="001044FD" w:rsidRDefault="001044FD" w:rsidP="001044FD">
      <w:pPr>
        <w:jc w:val="both"/>
      </w:pPr>
      <w:r>
        <w:t>Для описания структуры ПО используют структурные карты. Структурные карты используются на этапе проектирования для демонстрации того как программный продукт будет выполнять системные требования.</w:t>
      </w:r>
    </w:p>
    <w:p w:rsidR="001044FD" w:rsidRDefault="001044FD" w:rsidP="001044FD">
      <w:pPr>
        <w:jc w:val="both"/>
      </w:pPr>
      <w:r>
        <w:t>Типы карт:</w:t>
      </w:r>
    </w:p>
    <w:p w:rsidR="001044FD" w:rsidRDefault="001044FD" w:rsidP="001044FD">
      <w:pPr>
        <w:pStyle w:val="a3"/>
        <w:numPr>
          <w:ilvl w:val="0"/>
          <w:numId w:val="3"/>
        </w:numPr>
        <w:jc w:val="both"/>
      </w:pPr>
      <w:r>
        <w:t xml:space="preserve">Структурные карты </w:t>
      </w:r>
      <w:proofErr w:type="spellStart"/>
      <w:r>
        <w:t>Константийна</w:t>
      </w:r>
      <w:proofErr w:type="spellEnd"/>
      <w:r>
        <w:t xml:space="preserve">. Представляет собой отношение между модулями программы. </w:t>
      </w:r>
      <w:r w:rsidR="008F6744">
        <w:t xml:space="preserve">Узлы соответствуют модулям и областям данных, потоки отображают межмодульные связи. 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Модуль. Реализация\подсистема\библиотека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 xml:space="preserve">Поток определяющий вызов модуля. 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Связь между модулями по данным.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Связь между модулями по управлению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Область данных. Содержит только глобальные переменные</w:t>
      </w:r>
    </w:p>
    <w:p w:rsidR="008F6744" w:rsidRDefault="008F6744" w:rsidP="008F6744">
      <w:pPr>
        <w:pStyle w:val="a3"/>
        <w:numPr>
          <w:ilvl w:val="0"/>
          <w:numId w:val="3"/>
        </w:numPr>
        <w:jc w:val="both"/>
      </w:pPr>
      <w:r>
        <w:t>Схема Джексона. Выявляет соответствие между потока данных и выходных данных.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Операция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Следование</w:t>
      </w:r>
    </w:p>
    <w:p w:rsidR="008F6744" w:rsidRDefault="008F6744" w:rsidP="008F6744">
      <w:pPr>
        <w:pStyle w:val="a3"/>
        <w:numPr>
          <w:ilvl w:val="1"/>
          <w:numId w:val="3"/>
        </w:numPr>
        <w:jc w:val="both"/>
      </w:pPr>
      <w:r>
        <w:t>Выбор</w:t>
      </w:r>
    </w:p>
    <w:p w:rsidR="008F6744" w:rsidRDefault="00A14F14" w:rsidP="008F6744">
      <w:pPr>
        <w:pStyle w:val="a3"/>
        <w:numPr>
          <w:ilvl w:val="1"/>
          <w:numId w:val="3"/>
        </w:numPr>
        <w:jc w:val="both"/>
      </w:pPr>
      <w:r>
        <w:t>Ите</w:t>
      </w:r>
      <w:r w:rsidR="008F6744">
        <w:t>рация</w:t>
      </w:r>
    </w:p>
    <w:p w:rsidR="00A14F14" w:rsidRDefault="008F6744" w:rsidP="00A14F14">
      <w:pPr>
        <w:pStyle w:val="a3"/>
        <w:numPr>
          <w:ilvl w:val="0"/>
          <w:numId w:val="3"/>
        </w:numPr>
        <w:jc w:val="both"/>
      </w:pPr>
      <w:proofErr w:type="spellStart"/>
      <w:r>
        <w:t>Диграмма</w:t>
      </w:r>
      <w:proofErr w:type="spellEnd"/>
      <w:r>
        <w:t xml:space="preserve"> Варение-Орра. Вывод структуры программы и структуры входных потоков исходя из структур выходных данных</w:t>
      </w:r>
      <w:r w:rsidR="00A14F14">
        <w:t>. Включает в себя физические хранилища информации. Магнитные носители, печатные копии и потоки ввода-вывода</w:t>
      </w:r>
    </w:p>
    <w:p w:rsidR="00A14F14" w:rsidRDefault="00A14F14" w:rsidP="00A14F14">
      <w:pPr>
        <w:pStyle w:val="a3"/>
        <w:numPr>
          <w:ilvl w:val="0"/>
          <w:numId w:val="3"/>
        </w:numPr>
        <w:jc w:val="both"/>
      </w:pPr>
      <w:proofErr w:type="spellStart"/>
      <w:r>
        <w:rPr>
          <w:lang w:val="en-US"/>
        </w:rPr>
        <w:t>Hipo</w:t>
      </w:r>
      <w:proofErr w:type="spellEnd"/>
      <w:r w:rsidRPr="00A14F14">
        <w:t xml:space="preserve">. </w:t>
      </w:r>
      <w:r>
        <w:t>Иерархическая схема описывающая входные данные, процедуры обработки и набор выходных параметров</w:t>
      </w:r>
    </w:p>
    <w:p w:rsidR="00A14F14" w:rsidRDefault="00F46D20" w:rsidP="00A14F14">
      <w:pPr>
        <w:jc w:val="both"/>
      </w:pPr>
      <w:r>
        <w:t xml:space="preserve">Диаграмма «сущность-связь». Используется нотация </w:t>
      </w:r>
      <w:r>
        <w:rPr>
          <w:lang w:val="en-US"/>
        </w:rPr>
        <w:t>IDEF</w:t>
      </w:r>
      <w:r w:rsidRPr="00F46D20">
        <w:t xml:space="preserve">1. </w:t>
      </w:r>
      <w:r>
        <w:t>Согласно ей, вводятся понятия:</w:t>
      </w:r>
    </w:p>
    <w:p w:rsidR="00F46D20" w:rsidRDefault="00F46D20" w:rsidP="00F46D20">
      <w:pPr>
        <w:pStyle w:val="a3"/>
        <w:numPr>
          <w:ilvl w:val="0"/>
          <w:numId w:val="3"/>
        </w:numPr>
        <w:jc w:val="both"/>
      </w:pPr>
      <w:r>
        <w:t>Сущность. Представляет собой класс однотипных объектов информация о которых должна учтена в модели. Сущность имеет наименование. Именуются существительным в ед. числе Им. Падеже . Сущность определяет параметры каждого элемента. Параметры определяются набором свойств (атрибуты сущности). Наименование атрибута – существительное. Каждая сущность должна иметь ключ или первичный индекс. Ключ сущности – не избыточный набор атрибутов, значение которых обеспечивает уникальность каждой сущности. Ключевой атрибут пишется первым и подчеркивается. Сущности связаны между собой. Связь – отношение одной сущности к другой или к самой себе. Виды связи:</w:t>
      </w:r>
    </w:p>
    <w:p w:rsidR="00F46D20" w:rsidRDefault="00F46D20" w:rsidP="00F46D20">
      <w:pPr>
        <w:pStyle w:val="a3"/>
        <w:numPr>
          <w:ilvl w:val="1"/>
          <w:numId w:val="3"/>
        </w:numPr>
        <w:jc w:val="both"/>
      </w:pPr>
      <w:r>
        <w:t>Один-к-одному</w:t>
      </w:r>
    </w:p>
    <w:p w:rsidR="00F46D20" w:rsidRDefault="00F46D20" w:rsidP="00F46D20">
      <w:pPr>
        <w:pStyle w:val="a3"/>
        <w:numPr>
          <w:ilvl w:val="1"/>
          <w:numId w:val="3"/>
        </w:numPr>
        <w:jc w:val="both"/>
      </w:pPr>
      <w:r>
        <w:t>Каждый элемент связан с несколькими. Один ко многим</w:t>
      </w:r>
    </w:p>
    <w:p w:rsidR="00F46D20" w:rsidRDefault="00F46D20" w:rsidP="00F46D20">
      <w:pPr>
        <w:pStyle w:val="a3"/>
        <w:numPr>
          <w:ilvl w:val="1"/>
          <w:numId w:val="3"/>
        </w:numPr>
        <w:jc w:val="both"/>
      </w:pPr>
      <w:r>
        <w:t>Много-ко-многим</w:t>
      </w:r>
    </w:p>
    <w:p w:rsidR="007678CF" w:rsidRDefault="007678CF" w:rsidP="007678CF">
      <w:pPr>
        <w:ind w:left="708"/>
        <w:jc w:val="both"/>
      </w:pPr>
      <w:r>
        <w:t xml:space="preserve">Связи могут как быть обязательными, так и не обязательными. </w:t>
      </w:r>
    </w:p>
    <w:p w:rsidR="00147BA9" w:rsidRDefault="00147BA9" w:rsidP="00147BA9">
      <w:pPr>
        <w:jc w:val="both"/>
      </w:pPr>
      <w:r>
        <w:t>Инфологическая модель данных – средство описания области. Определяет набор хранимых и обрабатываемых объектов. Из предположений инфологической модели определяют сущности на основе которых формируют логическую модель</w:t>
      </w:r>
      <w:r w:rsidR="00D83443">
        <w:t>.</w:t>
      </w:r>
    </w:p>
    <w:p w:rsidR="00D83443" w:rsidRDefault="00D83443" w:rsidP="00147BA9">
      <w:pPr>
        <w:jc w:val="both"/>
      </w:pPr>
      <w:r>
        <w:t>Физическая модель определяет правила хранения и правила определения ряда атрибутов. Физическая модель привязывается к будущей и связывается с выбранной СУБД. Необходимо выполнить соответствие имеющих типов.</w:t>
      </w:r>
      <w:r w:rsidR="003C4C06">
        <w:t xml:space="preserve"> При преобразовании логической модели к физической. </w:t>
      </w:r>
      <w:r w:rsidR="003C4C06">
        <w:lastRenderedPageBreak/>
        <w:t xml:space="preserve">Устраняются связи многие ко многим. За счет ведения дополнительных таблиц. В случае использования обязательной связи выполняется транспорт ключевого поля родительской таблицы к дочерней. </w:t>
      </w:r>
      <w:r w:rsidR="00BE1AD2">
        <w:t xml:space="preserve">Такой ключ называют внешним. </w:t>
      </w:r>
    </w:p>
    <w:p w:rsidR="006F7CB9" w:rsidRDefault="006F7CB9" w:rsidP="00147BA9">
      <w:pPr>
        <w:jc w:val="both"/>
      </w:pPr>
    </w:p>
    <w:p w:rsidR="006F7CB9" w:rsidRPr="00F46D20" w:rsidRDefault="006F7CB9" w:rsidP="00147BA9">
      <w:pPr>
        <w:jc w:val="both"/>
      </w:pPr>
      <w:r>
        <w:t xml:space="preserve">Диаграммы состояний определяют набор состояний системы и правило перехода между этими состояниями. Диаграмма состояний реализуется в виде конечного автомата. На этапе анализа требований </w:t>
      </w:r>
      <w:proofErr w:type="spellStart"/>
      <w:r>
        <w:t>диграмма</w:t>
      </w:r>
      <w:proofErr w:type="spellEnd"/>
      <w:r>
        <w:t xml:space="preserve"> состояний демонстрирует поведение системы. Под управляющей информации понимается информация передаваемая системе из вне. </w:t>
      </w:r>
      <w:bookmarkStart w:id="0" w:name="_GoBack"/>
      <w:bookmarkEnd w:id="0"/>
    </w:p>
    <w:sectPr w:rsidR="006F7CB9" w:rsidRPr="00F46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64055"/>
    <w:multiLevelType w:val="hybridMultilevel"/>
    <w:tmpl w:val="8B26CA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65C74"/>
    <w:multiLevelType w:val="hybridMultilevel"/>
    <w:tmpl w:val="863883D2"/>
    <w:lvl w:ilvl="0" w:tplc="A3021E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34407"/>
    <w:multiLevelType w:val="hybridMultilevel"/>
    <w:tmpl w:val="F67CB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82FB0"/>
    <w:multiLevelType w:val="hybridMultilevel"/>
    <w:tmpl w:val="C3B21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F9"/>
    <w:rsid w:val="000B4A0B"/>
    <w:rsid w:val="000F0725"/>
    <w:rsid w:val="001044FD"/>
    <w:rsid w:val="00147BA9"/>
    <w:rsid w:val="001A0AAD"/>
    <w:rsid w:val="001D22B8"/>
    <w:rsid w:val="002074A7"/>
    <w:rsid w:val="003C4C06"/>
    <w:rsid w:val="0049078C"/>
    <w:rsid w:val="004C7F99"/>
    <w:rsid w:val="004F6895"/>
    <w:rsid w:val="00555530"/>
    <w:rsid w:val="00566555"/>
    <w:rsid w:val="005C3D6B"/>
    <w:rsid w:val="006E63C4"/>
    <w:rsid w:val="006F59A8"/>
    <w:rsid w:val="006F7CB9"/>
    <w:rsid w:val="007678CF"/>
    <w:rsid w:val="00767F6B"/>
    <w:rsid w:val="00772039"/>
    <w:rsid w:val="008F6744"/>
    <w:rsid w:val="00926415"/>
    <w:rsid w:val="00A14F14"/>
    <w:rsid w:val="00A37E13"/>
    <w:rsid w:val="00B476F9"/>
    <w:rsid w:val="00B64748"/>
    <w:rsid w:val="00BC4206"/>
    <w:rsid w:val="00BE1AD2"/>
    <w:rsid w:val="00CB4C45"/>
    <w:rsid w:val="00D83443"/>
    <w:rsid w:val="00DA45FE"/>
    <w:rsid w:val="00EF577E"/>
    <w:rsid w:val="00F46D20"/>
    <w:rsid w:val="00F8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30995-1886-43A2-B760-31DF10E7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29</cp:revision>
  <dcterms:created xsi:type="dcterms:W3CDTF">2016-09-21T08:56:00Z</dcterms:created>
  <dcterms:modified xsi:type="dcterms:W3CDTF">2016-09-21T10:07:00Z</dcterms:modified>
</cp:coreProperties>
</file>