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491659" w:rsidP="00491659">
      <w:pPr>
        <w:jc w:val="center"/>
      </w:pPr>
      <w:r>
        <w:t>Лекция 8. Сетевое ПО</w:t>
      </w:r>
    </w:p>
    <w:p w:rsidR="00491659" w:rsidRDefault="007351B3" w:rsidP="007351B3">
      <w:pPr>
        <w:pStyle w:val="a3"/>
        <w:numPr>
          <w:ilvl w:val="0"/>
          <w:numId w:val="1"/>
        </w:numPr>
        <w:jc w:val="both"/>
      </w:pPr>
      <w:r>
        <w:t>Операционные возможности</w:t>
      </w:r>
    </w:p>
    <w:p w:rsidR="007351B3" w:rsidRDefault="007351B3" w:rsidP="007351B3">
      <w:pPr>
        <w:pStyle w:val="a3"/>
        <w:numPr>
          <w:ilvl w:val="0"/>
          <w:numId w:val="1"/>
        </w:numPr>
        <w:jc w:val="both"/>
      </w:pPr>
      <w:r>
        <w:t>Производительность</w:t>
      </w:r>
      <w:r w:rsidR="00C27EF1">
        <w:t xml:space="preserve">. </w:t>
      </w:r>
      <w:proofErr w:type="spellStart"/>
      <w:r w:rsidR="00C27EF1">
        <w:t>Среднесуммарное</w:t>
      </w:r>
      <w:proofErr w:type="spellEnd"/>
      <w:r w:rsidR="00C27EF1">
        <w:t xml:space="preserve"> быстродействие</w:t>
      </w:r>
    </w:p>
    <w:p w:rsidR="009328EC" w:rsidRDefault="009328EC" w:rsidP="007351B3">
      <w:pPr>
        <w:pStyle w:val="a3"/>
        <w:numPr>
          <w:ilvl w:val="0"/>
          <w:numId w:val="1"/>
        </w:numPr>
        <w:jc w:val="both"/>
      </w:pPr>
      <w:r>
        <w:t xml:space="preserve">Время передачи сообщения. </w:t>
      </w:r>
      <w:r w:rsidR="00FB4351">
        <w:t>Пропускная способность, расстояние</w:t>
      </w:r>
    </w:p>
    <w:p w:rsidR="00FB4351" w:rsidRDefault="00FB4351" w:rsidP="007351B3">
      <w:pPr>
        <w:pStyle w:val="a3"/>
        <w:numPr>
          <w:ilvl w:val="0"/>
          <w:numId w:val="1"/>
        </w:numPr>
        <w:jc w:val="both"/>
      </w:pPr>
      <w:r>
        <w:t xml:space="preserve">Стоимость обработки данных. </w:t>
      </w:r>
      <w:r w:rsidR="003E68C3">
        <w:t>Время и объем хранения данных</w:t>
      </w:r>
    </w:p>
    <w:p w:rsidR="003E68C3" w:rsidRDefault="003E68C3" w:rsidP="003E68C3">
      <w:pPr>
        <w:jc w:val="both"/>
      </w:pPr>
      <w:r>
        <w:t>Все сети можно классифицировать по признакам:</w:t>
      </w:r>
    </w:p>
    <w:p w:rsidR="003E68C3" w:rsidRDefault="003E68C3" w:rsidP="003E68C3">
      <w:pPr>
        <w:pStyle w:val="a3"/>
        <w:numPr>
          <w:ilvl w:val="0"/>
          <w:numId w:val="1"/>
        </w:numPr>
        <w:jc w:val="both"/>
      </w:pPr>
      <w:r>
        <w:t>Корпоративность</w:t>
      </w:r>
    </w:p>
    <w:p w:rsidR="003E68C3" w:rsidRDefault="003E68C3" w:rsidP="003E68C3">
      <w:pPr>
        <w:pStyle w:val="a3"/>
        <w:numPr>
          <w:ilvl w:val="1"/>
          <w:numId w:val="1"/>
        </w:numPr>
        <w:jc w:val="both"/>
      </w:pPr>
      <w:r>
        <w:t>Локальная</w:t>
      </w:r>
    </w:p>
    <w:p w:rsidR="003E68C3" w:rsidRDefault="003E68C3" w:rsidP="003E68C3">
      <w:pPr>
        <w:pStyle w:val="a3"/>
        <w:numPr>
          <w:ilvl w:val="1"/>
          <w:numId w:val="1"/>
        </w:numPr>
        <w:jc w:val="both"/>
      </w:pPr>
      <w:r>
        <w:t>Глобальная</w:t>
      </w:r>
    </w:p>
    <w:p w:rsidR="00180DF2" w:rsidRDefault="00180DF2" w:rsidP="00180DF2">
      <w:pPr>
        <w:pStyle w:val="a3"/>
        <w:numPr>
          <w:ilvl w:val="0"/>
          <w:numId w:val="1"/>
        </w:numPr>
        <w:jc w:val="both"/>
      </w:pPr>
      <w:r>
        <w:t>Организация сетевого ПО</w:t>
      </w:r>
    </w:p>
    <w:p w:rsidR="00180DF2" w:rsidRDefault="00180DF2" w:rsidP="00180DF2">
      <w:pPr>
        <w:pStyle w:val="a3"/>
        <w:numPr>
          <w:ilvl w:val="1"/>
          <w:numId w:val="1"/>
        </w:numPr>
        <w:jc w:val="both"/>
      </w:pPr>
      <w:proofErr w:type="spellStart"/>
      <w:r>
        <w:t>Одноранговые</w:t>
      </w:r>
      <w:proofErr w:type="spellEnd"/>
      <w:r>
        <w:t>.</w:t>
      </w:r>
      <w:r w:rsidR="00713321">
        <w:t xml:space="preserve"> Все равны.</w:t>
      </w:r>
    </w:p>
    <w:p w:rsidR="00180DF2" w:rsidRDefault="00180DF2" w:rsidP="00180DF2">
      <w:pPr>
        <w:pStyle w:val="a3"/>
        <w:numPr>
          <w:ilvl w:val="1"/>
          <w:numId w:val="1"/>
        </w:numPr>
        <w:jc w:val="both"/>
      </w:pPr>
      <w:r>
        <w:t>Сети централизованного управления.</w:t>
      </w:r>
      <w:r w:rsidR="00B34E8A">
        <w:t xml:space="preserve"> </w:t>
      </w:r>
    </w:p>
    <w:p w:rsidR="00855799" w:rsidRDefault="00855799" w:rsidP="00855799">
      <w:pPr>
        <w:pStyle w:val="a3"/>
        <w:numPr>
          <w:ilvl w:val="0"/>
          <w:numId w:val="1"/>
        </w:numPr>
        <w:jc w:val="both"/>
      </w:pPr>
      <w:r>
        <w:t>Метод доступа</w:t>
      </w:r>
    </w:p>
    <w:p w:rsidR="00855799" w:rsidRPr="00172997" w:rsidRDefault="00172997" w:rsidP="0085579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Ethernet</w:t>
      </w:r>
    </w:p>
    <w:p w:rsidR="00172997" w:rsidRPr="00172997" w:rsidRDefault="00172997" w:rsidP="0085579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Token ring</w:t>
      </w:r>
    </w:p>
    <w:p w:rsidR="00172997" w:rsidRPr="00172997" w:rsidRDefault="00172997" w:rsidP="00855799">
      <w:pPr>
        <w:pStyle w:val="a3"/>
        <w:numPr>
          <w:ilvl w:val="1"/>
          <w:numId w:val="1"/>
        </w:numPr>
        <w:jc w:val="both"/>
      </w:pPr>
      <w:proofErr w:type="spellStart"/>
      <w:r>
        <w:rPr>
          <w:lang w:val="en-US"/>
        </w:rPr>
        <w:t>Arcnet</w:t>
      </w:r>
      <w:proofErr w:type="spellEnd"/>
    </w:p>
    <w:p w:rsidR="00172997" w:rsidRDefault="00172997" w:rsidP="00172997">
      <w:pPr>
        <w:pStyle w:val="a3"/>
        <w:numPr>
          <w:ilvl w:val="0"/>
          <w:numId w:val="1"/>
        </w:numPr>
        <w:jc w:val="both"/>
      </w:pPr>
      <w:r>
        <w:t>Протоколы передачи данных</w:t>
      </w:r>
    </w:p>
    <w:p w:rsidR="00172997" w:rsidRPr="00172997" w:rsidRDefault="00064F49" w:rsidP="00172997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PTP. Peer to Peer</w:t>
      </w:r>
    </w:p>
    <w:p w:rsidR="00172997" w:rsidRDefault="00172997" w:rsidP="00172997">
      <w:pPr>
        <w:pStyle w:val="a3"/>
        <w:numPr>
          <w:ilvl w:val="1"/>
          <w:numId w:val="1"/>
        </w:numPr>
        <w:jc w:val="both"/>
      </w:pPr>
      <w:r>
        <w:t>Множественные.</w:t>
      </w:r>
    </w:p>
    <w:p w:rsidR="00064F49" w:rsidRDefault="00064F49" w:rsidP="00064F49">
      <w:pPr>
        <w:pStyle w:val="a3"/>
        <w:numPr>
          <w:ilvl w:val="0"/>
          <w:numId w:val="1"/>
        </w:numPr>
        <w:jc w:val="both"/>
      </w:pPr>
      <w:r>
        <w:t>Принципы коммутации</w:t>
      </w:r>
    </w:p>
    <w:p w:rsidR="00064F49" w:rsidRDefault="00064F49" w:rsidP="00064F49">
      <w:pPr>
        <w:pStyle w:val="a3"/>
        <w:numPr>
          <w:ilvl w:val="1"/>
          <w:numId w:val="1"/>
        </w:numPr>
        <w:jc w:val="both"/>
      </w:pPr>
      <w:r>
        <w:t>Каналы</w:t>
      </w:r>
    </w:p>
    <w:p w:rsidR="00064F49" w:rsidRDefault="00064F49" w:rsidP="00064F49">
      <w:pPr>
        <w:pStyle w:val="a3"/>
        <w:numPr>
          <w:ilvl w:val="1"/>
          <w:numId w:val="1"/>
        </w:numPr>
        <w:jc w:val="both"/>
      </w:pPr>
      <w:r>
        <w:t>Пакеты</w:t>
      </w:r>
    </w:p>
    <w:p w:rsidR="002970CD" w:rsidRDefault="002970CD" w:rsidP="002970CD">
      <w:pPr>
        <w:jc w:val="both"/>
      </w:pPr>
    </w:p>
    <w:p w:rsidR="002970CD" w:rsidRDefault="002970CD" w:rsidP="002970CD">
      <w:pPr>
        <w:jc w:val="both"/>
      </w:pPr>
      <w:r>
        <w:t xml:space="preserve">Коммутация каналов предполагает, что сеть образует между узлами непрерывный физический канал, который построен из последовательно соединенных узлов, </w:t>
      </w:r>
      <w:proofErr w:type="gramStart"/>
      <w:r>
        <w:t>следовательно</w:t>
      </w:r>
      <w:proofErr w:type="gramEnd"/>
      <w:r>
        <w:t xml:space="preserve"> перед передачей информации по сети передается управляющий пакет, который обеспечивает настройку физического соеди</w:t>
      </w:r>
      <w:r w:rsidR="00F82C96">
        <w:t xml:space="preserve">нения между транзитными узлами. </w:t>
      </w:r>
    </w:p>
    <w:p w:rsidR="00600DD9" w:rsidRDefault="00600DD9" w:rsidP="002970CD">
      <w:pPr>
        <w:jc w:val="both"/>
      </w:pPr>
    </w:p>
    <w:p w:rsidR="00600DD9" w:rsidRDefault="00600DD9" w:rsidP="002970CD">
      <w:pPr>
        <w:jc w:val="both"/>
      </w:pPr>
      <w:r>
        <w:t>Коммутация пакетов</w:t>
      </w:r>
      <w:r w:rsidR="00094CD6">
        <w:t>. Каждый</w:t>
      </w:r>
      <w:r w:rsidR="001C4B98">
        <w:t xml:space="preserve"> пакет имеет заголовок и конец, </w:t>
      </w:r>
      <w:proofErr w:type="spellStart"/>
      <w:r w:rsidR="001C4B98">
        <w:t>котоые</w:t>
      </w:r>
      <w:proofErr w:type="spellEnd"/>
      <w:r w:rsidR="001C4B98">
        <w:t xml:space="preserve"> определяют сообщение. </w:t>
      </w:r>
    </w:p>
    <w:p w:rsidR="007F6C0D" w:rsidRDefault="007F6C0D" w:rsidP="002970CD">
      <w:pPr>
        <w:jc w:val="both"/>
      </w:pPr>
    </w:p>
    <w:p w:rsidR="007F6C0D" w:rsidRDefault="007F6C0D" w:rsidP="007F6C0D">
      <w:pPr>
        <w:pStyle w:val="a3"/>
        <w:numPr>
          <w:ilvl w:val="0"/>
          <w:numId w:val="1"/>
        </w:numPr>
        <w:jc w:val="both"/>
      </w:pPr>
      <w:r>
        <w:t>Сети с динамической коммутацией</w:t>
      </w:r>
      <w:r w:rsidR="00EE714D">
        <w:t xml:space="preserve">. Позволяют устанавливать соединения по инициативе </w:t>
      </w:r>
      <w:proofErr w:type="gramStart"/>
      <w:r w:rsidR="00EE714D">
        <w:t>пользователя  сети</w:t>
      </w:r>
      <w:proofErr w:type="gramEnd"/>
      <w:r w:rsidR="00EE714D">
        <w:t xml:space="preserve">. Коммутация выполняется только во время сеанса связи, а затем по инициативе одного из пользователя разрывается. В любой момент времени пользователь может соединиться с любым пользователем сети. Время соединение между пары пользователей составляет от нескольких секунд, до часов и завершаются при окончании передачи связи. Примеры: локальные сети, </w:t>
      </w:r>
      <w:r w:rsidR="00EE714D">
        <w:rPr>
          <w:lang w:val="en-US"/>
        </w:rPr>
        <w:t>TCP/IP</w:t>
      </w:r>
    </w:p>
    <w:p w:rsidR="007F6C0D" w:rsidRDefault="007F6C0D" w:rsidP="007F6C0D">
      <w:pPr>
        <w:pStyle w:val="a3"/>
        <w:numPr>
          <w:ilvl w:val="0"/>
          <w:numId w:val="1"/>
        </w:numPr>
        <w:jc w:val="both"/>
      </w:pPr>
      <w:r>
        <w:t>Сети с постоянной коммутацией</w:t>
      </w:r>
      <w:r w:rsidR="00EC2CF9" w:rsidRPr="00EC2CF9">
        <w:t xml:space="preserve">. </w:t>
      </w:r>
      <w:r w:rsidR="00EC2CF9">
        <w:t xml:space="preserve">Позволяют паре пользователей заказать постоянное длительное соединение на требуемый период времени, при этом соединение устанавливается не пользователем, а оборудованием. </w:t>
      </w:r>
      <w:r w:rsidR="00590E89">
        <w:t xml:space="preserve">Обычно выделяется длительная аренда канала, на котором выделяется обслуживание. Сети с постоянной коммутацией называют сетями с выделенным каналом. </w:t>
      </w:r>
      <w:r w:rsidR="003E5BFE">
        <w:t xml:space="preserve">Наиболее популярными сетями являются </w:t>
      </w:r>
      <w:r w:rsidR="003E5BFE">
        <w:rPr>
          <w:lang w:val="en-US"/>
        </w:rPr>
        <w:t>SDH</w:t>
      </w:r>
      <w:r w:rsidR="003E5BFE" w:rsidRPr="00DF628F">
        <w:t xml:space="preserve">. </w:t>
      </w:r>
      <w:r w:rsidR="00DF628F">
        <w:t xml:space="preserve">В настоящее время сети </w:t>
      </w:r>
      <w:r w:rsidR="00DF628F">
        <w:rPr>
          <w:lang w:val="en-US"/>
        </w:rPr>
        <w:t>SDH</w:t>
      </w:r>
      <w:r w:rsidR="00DF628F" w:rsidRPr="00DF628F">
        <w:t xml:space="preserve"> </w:t>
      </w:r>
      <w:r w:rsidR="00DF628F">
        <w:t xml:space="preserve">реализуются на технологиях, которые позволяют к дополнительной коммутации использовать динамическую коммутацию с целью разделения трафика. </w:t>
      </w:r>
    </w:p>
    <w:p w:rsidR="00E60B7C" w:rsidRDefault="00E60B7C" w:rsidP="00E60B7C">
      <w:pPr>
        <w:jc w:val="both"/>
      </w:pPr>
    </w:p>
    <w:p w:rsidR="00884022" w:rsidRDefault="00E60B7C" w:rsidP="00E60B7C">
      <w:pPr>
        <w:jc w:val="both"/>
      </w:pPr>
      <w:r>
        <w:t xml:space="preserve">Существуют 2 основных класса компьютерных сетей с </w:t>
      </w:r>
      <w:proofErr w:type="spellStart"/>
      <w:r>
        <w:t>комутацией</w:t>
      </w:r>
      <w:proofErr w:type="spellEnd"/>
      <w:r>
        <w:t xml:space="preserve"> пакетов: </w:t>
      </w:r>
      <w:proofErr w:type="spellStart"/>
      <w:r>
        <w:t>дейтаграммные</w:t>
      </w:r>
      <w:proofErr w:type="spellEnd"/>
      <w:r>
        <w:t xml:space="preserve"> сети, сети с виртуальными каналами. </w:t>
      </w:r>
    </w:p>
    <w:p w:rsidR="00E60B7C" w:rsidRDefault="00160499" w:rsidP="00E60B7C">
      <w:pPr>
        <w:jc w:val="both"/>
      </w:pPr>
      <w:proofErr w:type="spellStart"/>
      <w:r>
        <w:t>Дэйтаграммных</w:t>
      </w:r>
      <w:proofErr w:type="spellEnd"/>
      <w:r>
        <w:t xml:space="preserve"> сетях каждый пакет </w:t>
      </w:r>
      <w:proofErr w:type="spellStart"/>
      <w:r>
        <w:t>обязае</w:t>
      </w:r>
      <w:proofErr w:type="spellEnd"/>
      <w:r>
        <w:t xml:space="preserve"> содержать информацию о получателе, причем этот адрес имеет иерархическую структуру. Каждый получатель анализирует фрагмент адреса и на основании собственной таблицы маршрутизации формирует адрес следующего по маршруту узла. </w:t>
      </w:r>
      <w:r w:rsidR="00833827">
        <w:t xml:space="preserve">Таким образом в случае </w:t>
      </w:r>
      <w:proofErr w:type="spellStart"/>
      <w:r w:rsidR="00833827">
        <w:t>дейтаграммных</w:t>
      </w:r>
      <w:proofErr w:type="spellEnd"/>
      <w:r w:rsidR="00833827">
        <w:t xml:space="preserve"> сетей паке имеющие одинакового получателя, могут быть направлены по разным маршрутам. </w:t>
      </w:r>
      <w:r w:rsidR="00E153D3">
        <w:t xml:space="preserve">Обычно </w:t>
      </w:r>
      <w:proofErr w:type="spellStart"/>
      <w:r w:rsidR="00E153D3">
        <w:t>дейтаграммные</w:t>
      </w:r>
      <w:proofErr w:type="spellEnd"/>
      <w:r w:rsidR="00E153D3">
        <w:t xml:space="preserve"> сети определяются как сети без гарантии доставки и чаще всего используются</w:t>
      </w:r>
      <w:r w:rsidR="000B29EC">
        <w:t xml:space="preserve"> в случае, если потеря не сущест</w:t>
      </w:r>
      <w:r w:rsidR="00E153D3">
        <w:t xml:space="preserve">венная. </w:t>
      </w:r>
    </w:p>
    <w:p w:rsidR="00884022" w:rsidRDefault="00884022" w:rsidP="00E60B7C">
      <w:pPr>
        <w:jc w:val="both"/>
      </w:pPr>
    </w:p>
    <w:p w:rsidR="00884022" w:rsidRDefault="00884022" w:rsidP="00E60B7C">
      <w:pPr>
        <w:jc w:val="both"/>
      </w:pPr>
      <w:r>
        <w:t>Сети с виртуальным каналом характеризуются:</w:t>
      </w:r>
    </w:p>
    <w:p w:rsidR="00884022" w:rsidRDefault="00884022" w:rsidP="00884022">
      <w:pPr>
        <w:pStyle w:val="a3"/>
        <w:numPr>
          <w:ilvl w:val="0"/>
          <w:numId w:val="1"/>
        </w:numPr>
        <w:jc w:val="both"/>
      </w:pPr>
      <w:r>
        <w:t>Маршрут.</w:t>
      </w:r>
    </w:p>
    <w:p w:rsidR="00884022" w:rsidRDefault="00884022" w:rsidP="00884022">
      <w:pPr>
        <w:pStyle w:val="a3"/>
        <w:numPr>
          <w:ilvl w:val="0"/>
          <w:numId w:val="1"/>
        </w:numPr>
        <w:jc w:val="both"/>
      </w:pPr>
      <w:r>
        <w:t>Номером виртуального канала.</w:t>
      </w:r>
    </w:p>
    <w:p w:rsidR="00884022" w:rsidRDefault="00884022" w:rsidP="00884022">
      <w:pPr>
        <w:pStyle w:val="a3"/>
        <w:numPr>
          <w:ilvl w:val="0"/>
          <w:numId w:val="1"/>
        </w:numPr>
        <w:jc w:val="both"/>
      </w:pPr>
      <w:r>
        <w:t>Записями в таблице маршрутизации.</w:t>
      </w:r>
    </w:p>
    <w:p w:rsidR="00970E1F" w:rsidRDefault="00970E1F" w:rsidP="00970E1F">
      <w:pPr>
        <w:jc w:val="both"/>
      </w:pPr>
    </w:p>
    <w:p w:rsidR="009F152A" w:rsidRDefault="009F152A" w:rsidP="009F152A">
      <w:pPr>
        <w:jc w:val="center"/>
      </w:pPr>
      <w:r>
        <w:t>Стратегии повторной передачи</w:t>
      </w:r>
    </w:p>
    <w:p w:rsidR="009F152A" w:rsidRDefault="00345947" w:rsidP="009F152A">
      <w:pPr>
        <w:jc w:val="both"/>
      </w:pPr>
      <w:r>
        <w:rPr>
          <w:lang w:val="en-US"/>
        </w:rPr>
        <w:t>Stop</w:t>
      </w:r>
      <w:r w:rsidRPr="00345947">
        <w:t xml:space="preserve"> </w:t>
      </w:r>
      <w:r>
        <w:rPr>
          <w:lang w:val="en-US"/>
        </w:rPr>
        <w:t>and</w:t>
      </w:r>
      <w:r w:rsidRPr="00345947">
        <w:t xml:space="preserve"> </w:t>
      </w:r>
      <w:r>
        <w:rPr>
          <w:lang w:val="en-US"/>
        </w:rPr>
        <w:t>wait</w:t>
      </w:r>
      <w:r w:rsidRPr="00345947">
        <w:t xml:space="preserve">. </w:t>
      </w:r>
      <w:r w:rsidR="007A3A7E">
        <w:t xml:space="preserve">Каждый следующий пакет отправляется только тогда, когда получен предыдущий пакет. В </w:t>
      </w:r>
      <w:r w:rsidR="002340E3">
        <w:t>целях реализации введено поняти</w:t>
      </w:r>
      <w:r w:rsidR="007A3A7E">
        <w:t xml:space="preserve">е квитанций. Оно </w:t>
      </w:r>
      <w:r>
        <w:t>определяет, что доставка пакета</w:t>
      </w:r>
      <w:r>
        <w:rPr>
          <w:lang w:val="en-US"/>
        </w:rPr>
        <w:t xml:space="preserve"> </w:t>
      </w:r>
      <w:r w:rsidR="007A3A7E">
        <w:t xml:space="preserve">прошла успешно. </w:t>
      </w:r>
    </w:p>
    <w:p w:rsidR="00345947" w:rsidRDefault="00345947" w:rsidP="009F152A">
      <w:pPr>
        <w:jc w:val="both"/>
      </w:pPr>
    </w:p>
    <w:p w:rsidR="00345947" w:rsidRDefault="00F80947" w:rsidP="009F152A">
      <w:pPr>
        <w:jc w:val="both"/>
      </w:pPr>
      <w:r>
        <w:rPr>
          <w:lang w:val="en-US"/>
        </w:rPr>
        <w:t>Go</w:t>
      </w:r>
      <w:r w:rsidRPr="00F80947">
        <w:t xml:space="preserve"> </w:t>
      </w:r>
      <w:r>
        <w:rPr>
          <w:lang w:val="en-US"/>
        </w:rPr>
        <w:t>Back</w:t>
      </w:r>
      <w:r w:rsidRPr="00F80947">
        <w:t xml:space="preserve"> </w:t>
      </w:r>
      <w:r>
        <w:rPr>
          <w:lang w:val="en-US"/>
        </w:rPr>
        <w:t>N</w:t>
      </w:r>
      <w:r w:rsidRPr="00F80947">
        <w:t xml:space="preserve">. </w:t>
      </w:r>
      <w:r w:rsidR="00087724">
        <w:t>Пред</w:t>
      </w:r>
      <w:r w:rsidR="00345947">
        <w:t xml:space="preserve">ыдущий узел может отправить пакеты без ожидания. Каждый пакет имеет номер </w:t>
      </w:r>
      <w:r w:rsidR="00087724">
        <w:t xml:space="preserve">в пределах окна. Принимающий узел отправляет положительную квитанцию и номер следующего пакета. </w:t>
      </w:r>
      <w:r w:rsidR="00056D69">
        <w:t xml:space="preserve">Нет затрат на хранение пакетов, которые были получены, но не требуемые. </w:t>
      </w:r>
    </w:p>
    <w:p w:rsidR="00C43BD7" w:rsidRDefault="00C43BD7" w:rsidP="009F152A">
      <w:pPr>
        <w:jc w:val="both"/>
      </w:pPr>
    </w:p>
    <w:p w:rsidR="00C43BD7" w:rsidRPr="00056D69" w:rsidRDefault="00C43BD7" w:rsidP="009F152A">
      <w:pPr>
        <w:jc w:val="both"/>
      </w:pPr>
      <w:r>
        <w:t xml:space="preserve">Выборочная стратегия. Плавающее окно, но на принимающем узле есть маска, в которой отмечается номера пакетов, которые приняты без подтверждения. В этом случае при повторной передачи передаются только те пакеты, которые не приняты на принимающей стороне. </w:t>
      </w:r>
      <w:bookmarkStart w:id="0" w:name="_GoBack"/>
      <w:bookmarkEnd w:id="0"/>
    </w:p>
    <w:sectPr w:rsidR="00C43BD7" w:rsidRPr="00056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33FF7"/>
    <w:multiLevelType w:val="hybridMultilevel"/>
    <w:tmpl w:val="68645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85"/>
    <w:rsid w:val="00056D69"/>
    <w:rsid w:val="00064F49"/>
    <w:rsid w:val="00087724"/>
    <w:rsid w:val="00094CD6"/>
    <w:rsid w:val="000B29EC"/>
    <w:rsid w:val="00160499"/>
    <w:rsid w:val="00172997"/>
    <w:rsid w:val="00180DF2"/>
    <w:rsid w:val="001C4B98"/>
    <w:rsid w:val="002340E3"/>
    <w:rsid w:val="002970CD"/>
    <w:rsid w:val="00345947"/>
    <w:rsid w:val="003E5BFE"/>
    <w:rsid w:val="003E68C3"/>
    <w:rsid w:val="00491659"/>
    <w:rsid w:val="00534F6D"/>
    <w:rsid w:val="00590E89"/>
    <w:rsid w:val="00600DD9"/>
    <w:rsid w:val="006429B7"/>
    <w:rsid w:val="006E63C4"/>
    <w:rsid w:val="00713321"/>
    <w:rsid w:val="007351B3"/>
    <w:rsid w:val="00772039"/>
    <w:rsid w:val="007A3A7E"/>
    <w:rsid w:val="007F6C0D"/>
    <w:rsid w:val="00833827"/>
    <w:rsid w:val="00855799"/>
    <w:rsid w:val="00884022"/>
    <w:rsid w:val="009328EC"/>
    <w:rsid w:val="00970E1F"/>
    <w:rsid w:val="009F152A"/>
    <w:rsid w:val="00B34E8A"/>
    <w:rsid w:val="00C27EF1"/>
    <w:rsid w:val="00C43BD7"/>
    <w:rsid w:val="00DF628F"/>
    <w:rsid w:val="00E153D3"/>
    <w:rsid w:val="00E60B7C"/>
    <w:rsid w:val="00EC2CF9"/>
    <w:rsid w:val="00EE714D"/>
    <w:rsid w:val="00F07B85"/>
    <w:rsid w:val="00F80947"/>
    <w:rsid w:val="00F82C96"/>
    <w:rsid w:val="00FB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9D8B6-9E43-41E3-A9A6-F148D270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43</cp:revision>
  <dcterms:created xsi:type="dcterms:W3CDTF">2016-11-25T08:07:00Z</dcterms:created>
  <dcterms:modified xsi:type="dcterms:W3CDTF">2016-11-25T08:58:00Z</dcterms:modified>
</cp:coreProperties>
</file>