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08" w:rsidRDefault="00474A08" w:rsidP="00474A08">
      <w:pPr>
        <w:ind w:firstLine="0"/>
        <w:jc w:val="center"/>
      </w:pPr>
      <w:r>
        <w:t>МИНИСТЕРСТВО ОБРАЗОВАНИЯ И НАУКИ РОССИЙСКОЙ ФЕДЕРАЦИИ</w:t>
      </w:r>
    </w:p>
    <w:p w:rsidR="00474A08" w:rsidRDefault="00474A08" w:rsidP="00FA0A0A">
      <w:pPr>
        <w:jc w:val="center"/>
      </w:pPr>
      <w:r>
        <w:t>Федеральное государственное бюджетное образовательное учреждение</w:t>
      </w:r>
    </w:p>
    <w:p w:rsidR="00474A08" w:rsidRDefault="00474A08" w:rsidP="00474A08">
      <w:pPr>
        <w:ind w:firstLine="0"/>
        <w:jc w:val="center"/>
      </w:pPr>
      <w:r>
        <w:t xml:space="preserve"> высшего образования</w:t>
      </w:r>
    </w:p>
    <w:p w:rsidR="00474A08" w:rsidRDefault="00474A08" w:rsidP="00FA0A0A">
      <w:pPr>
        <w:jc w:val="center"/>
      </w:pPr>
      <w:r>
        <w:t>«</w:t>
      </w:r>
      <w:r>
        <w:rPr>
          <w:b/>
        </w:rPr>
        <w:t>Вятский государственный университет</w:t>
      </w:r>
      <w:r>
        <w:t>»</w:t>
      </w:r>
    </w:p>
    <w:p w:rsidR="00474A08" w:rsidRDefault="00474A08" w:rsidP="00FA0A0A">
      <w:pPr>
        <w:jc w:val="center"/>
      </w:pPr>
      <w:r>
        <w:t>Факультет автоматики и вычислительной техники</w:t>
      </w:r>
    </w:p>
    <w:p w:rsidR="00474A08" w:rsidRDefault="00474A08" w:rsidP="00FA0A0A">
      <w:pPr>
        <w:jc w:val="center"/>
        <w:rPr>
          <w:sz w:val="32"/>
          <w:szCs w:val="32"/>
        </w:rPr>
      </w:pPr>
      <w:r>
        <w:t>Кафедра электронных вычислительных машин</w:t>
      </w: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</w:pPr>
    </w:p>
    <w:p w:rsidR="00474A08" w:rsidRPr="006D0302" w:rsidRDefault="00474A08" w:rsidP="00474A08">
      <w:pPr>
        <w:ind w:firstLine="0"/>
        <w:jc w:val="center"/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  <w:r w:rsidRPr="006D0302">
        <w:rPr>
          <w:lang w:eastAsia="zh-CN"/>
        </w:rPr>
        <w:t>Отчет</w:t>
      </w:r>
    </w:p>
    <w:p w:rsidR="00474A08" w:rsidRPr="006D0302" w:rsidRDefault="00474A08" w:rsidP="00474A08">
      <w:pPr>
        <w:ind w:firstLine="0"/>
        <w:jc w:val="center"/>
        <w:rPr>
          <w:lang w:eastAsia="zh-CN"/>
        </w:rPr>
      </w:pPr>
      <w:r w:rsidRPr="006D0302">
        <w:rPr>
          <w:lang w:eastAsia="zh-CN"/>
        </w:rPr>
        <w:t>Комплекс лабораторных работ по дисциплине</w:t>
      </w:r>
    </w:p>
    <w:p w:rsidR="00474A08" w:rsidRPr="006D0302" w:rsidRDefault="00474A08" w:rsidP="00474A08">
      <w:pPr>
        <w:ind w:firstLine="0"/>
        <w:jc w:val="center"/>
        <w:rPr>
          <w:lang w:eastAsia="zh-CN"/>
        </w:rPr>
      </w:pPr>
      <w:r w:rsidRPr="006D0302">
        <w:rPr>
          <w:lang w:eastAsia="zh-CN"/>
        </w:rPr>
        <w:t>«</w:t>
      </w:r>
      <w:r w:rsidR="00194377">
        <w:rPr>
          <w:lang w:eastAsia="zh-CN"/>
        </w:rPr>
        <w:t>Проектирование информационных систем</w:t>
      </w:r>
      <w:r w:rsidRPr="006D0302">
        <w:rPr>
          <w:lang w:eastAsia="zh-CN"/>
        </w:rPr>
        <w:t>»</w:t>
      </w: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rPr>
          <w:lang w:eastAsia="zh-CN"/>
        </w:rPr>
      </w:pPr>
      <w:r w:rsidRPr="006D0302">
        <w:rPr>
          <w:lang w:eastAsia="zh-CN"/>
        </w:rPr>
        <w:t>Выполнил студент группы ИВТ-42 __________________</w:t>
      </w:r>
      <w:r>
        <w:rPr>
          <w:lang w:eastAsia="zh-CN"/>
        </w:rPr>
        <w:t>___</w:t>
      </w:r>
      <w:r w:rsidRPr="006D0302">
        <w:rPr>
          <w:lang w:eastAsia="zh-CN"/>
        </w:rPr>
        <w:t>_/</w:t>
      </w:r>
      <w:r w:rsidR="00FA0A0A">
        <w:rPr>
          <w:lang w:eastAsia="zh-CN"/>
        </w:rPr>
        <w:t>Никитин Н.Д.</w:t>
      </w:r>
      <w:r w:rsidRPr="006D0302">
        <w:rPr>
          <w:lang w:eastAsia="zh-CN"/>
        </w:rPr>
        <w:t>/</w:t>
      </w:r>
    </w:p>
    <w:p w:rsidR="00474A08" w:rsidRPr="006D0302" w:rsidRDefault="00474A08" w:rsidP="00474A08">
      <w:pPr>
        <w:ind w:firstLine="0"/>
        <w:rPr>
          <w:lang w:eastAsia="zh-CN"/>
        </w:rPr>
      </w:pPr>
      <w:r w:rsidRPr="006D0302">
        <w:rPr>
          <w:lang w:eastAsia="zh-CN"/>
        </w:rPr>
        <w:t>Проверил доцент кафедры ЭВМ ________________________/Караваева О.В./</w:t>
      </w: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Pr="006D0302" w:rsidRDefault="00474A08" w:rsidP="00474A08">
      <w:pPr>
        <w:ind w:firstLine="0"/>
        <w:jc w:val="center"/>
        <w:rPr>
          <w:lang w:eastAsia="zh-CN"/>
        </w:rPr>
      </w:pPr>
    </w:p>
    <w:p w:rsidR="00474A08" w:rsidRDefault="00474A08" w:rsidP="00474A08">
      <w:pPr>
        <w:jc w:val="center"/>
        <w:rPr>
          <w:lang w:eastAsia="zh-CN"/>
        </w:rPr>
      </w:pPr>
      <w:r w:rsidRPr="006D0302">
        <w:rPr>
          <w:lang w:eastAsia="zh-CN"/>
        </w:rPr>
        <w:t>Киров 201</w:t>
      </w:r>
      <w:r w:rsidR="00FA0A0A">
        <w:rPr>
          <w:lang w:eastAsia="zh-CN"/>
        </w:rPr>
        <w:t>7</w:t>
      </w:r>
    </w:p>
    <w:p w:rsidR="00474A08" w:rsidRPr="006D0302" w:rsidRDefault="00474A08" w:rsidP="00474A08">
      <w:pPr>
        <w:pStyle w:val="1"/>
        <w:numPr>
          <w:ilvl w:val="0"/>
          <w:numId w:val="0"/>
        </w:numPr>
        <w:jc w:val="center"/>
      </w:pPr>
      <w:r w:rsidRPr="006D0302">
        <w:lastRenderedPageBreak/>
        <w:t>Введение</w:t>
      </w:r>
    </w:p>
    <w:p w:rsidR="00474A08" w:rsidRPr="006D0302" w:rsidRDefault="00474A08" w:rsidP="00474A08">
      <w:r w:rsidRPr="006D0302">
        <w:t>С развитием информационных технологий, компьютеры с их расширенными функциональными возможностями, активно применяются в различных сферах человеческой деятельности, связанных с обработкой информации, представлением данных.</w:t>
      </w:r>
    </w:p>
    <w:p w:rsidR="00474A08" w:rsidRPr="006D0302" w:rsidRDefault="00474A08" w:rsidP="00474A08">
      <w:r w:rsidRPr="006D0302">
        <w:t>В современном обществе, которое функционирует в жестких рыночных условиях, своевременная обработка информации способствует совершенствованию организации производства, оперативному и долгосрочному планированию, прогнозированию и анализу хозяйственной деятельности, что позволяет успешно конкурировать на рынке. Каждая организация стремится минимизировать затраты времени, материальных, трудовых ресурсов в ходе своей деятельности и упростить процесс обработки информации. Эти задачи можно решить с использованием автоматизированных информационных систем.</w:t>
      </w:r>
    </w:p>
    <w:p w:rsidR="00474A08" w:rsidRPr="006D0302" w:rsidRDefault="00474A08" w:rsidP="00474A08">
      <w:r w:rsidRPr="006D0302">
        <w:t>Современные крупные проекты информационных систем характеризуются, как правило, следующими особенностями:</w:t>
      </w:r>
    </w:p>
    <w:p w:rsidR="00474A08" w:rsidRPr="006D0302" w:rsidRDefault="00474A08" w:rsidP="00474A08">
      <w:pPr>
        <w:pStyle w:val="a"/>
        <w:tabs>
          <w:tab w:val="clear" w:pos="360"/>
        </w:tabs>
      </w:pPr>
      <w:r w:rsidRPr="006D0302">
        <w:t>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</w:t>
      </w:r>
    </w:p>
    <w:p w:rsidR="00474A08" w:rsidRPr="006D0302" w:rsidRDefault="00474A08" w:rsidP="00474A08">
      <w:pPr>
        <w:pStyle w:val="a"/>
        <w:tabs>
          <w:tab w:val="clear" w:pos="360"/>
        </w:tabs>
      </w:pPr>
      <w:r w:rsidRPr="006D0302">
        <w:t>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</w:t>
      </w:r>
    </w:p>
    <w:p w:rsidR="00474A08" w:rsidRPr="006D0302" w:rsidRDefault="00474A08" w:rsidP="00474A08">
      <w:pPr>
        <w:pStyle w:val="a"/>
        <w:tabs>
          <w:tab w:val="clear" w:pos="360"/>
        </w:tabs>
      </w:pPr>
      <w:r w:rsidRPr="006D0302">
        <w:t>необходимость интеграции существующих и вновь разрабатываемых приложений;</w:t>
      </w:r>
    </w:p>
    <w:p w:rsidR="00474A08" w:rsidRPr="006D0302" w:rsidRDefault="00474A08" w:rsidP="00474A08">
      <w:pPr>
        <w:pStyle w:val="a"/>
        <w:tabs>
          <w:tab w:val="clear" w:pos="360"/>
        </w:tabs>
      </w:pPr>
      <w:r w:rsidRPr="006D0302">
        <w:t>функционирование в неоднородной среде на нескольких аппаратных платформах.</w:t>
      </w:r>
    </w:p>
    <w:p w:rsidR="00474A08" w:rsidRPr="006D0302" w:rsidRDefault="00474A08" w:rsidP="00474A08">
      <w:r w:rsidRPr="006D0302">
        <w:t>Использование баз данных и информационных систем становится неотъемлемой составляющей деловой деятельности современного человека и функционирования преуспевающих организаций. В связи с этим большую актуальность приобретает освоение принципов построения и эффективного применения соответствующих технологий и программных продуктов: систем управления базами данных, CASE-средств автоматизации проектирования и других.</w:t>
      </w:r>
    </w:p>
    <w:p w:rsidR="00474A08" w:rsidRDefault="00474A08">
      <w:pPr>
        <w:spacing w:after="200" w:line="276" w:lineRule="auto"/>
        <w:ind w:firstLine="0"/>
        <w:jc w:val="left"/>
        <w:rPr>
          <w:lang w:eastAsia="zh-CN"/>
        </w:rPr>
      </w:pPr>
      <w:r>
        <w:rPr>
          <w:lang w:eastAsia="zh-CN"/>
        </w:rPr>
        <w:br w:type="page"/>
      </w:r>
    </w:p>
    <w:p w:rsidR="00474A08" w:rsidRPr="006D0302" w:rsidRDefault="00474A08" w:rsidP="00474A08">
      <w:pPr>
        <w:pStyle w:val="1"/>
      </w:pPr>
      <w:r w:rsidRPr="006D0302">
        <w:lastRenderedPageBreak/>
        <w:t>Описание предметной области</w:t>
      </w:r>
    </w:p>
    <w:p w:rsidR="00474A08" w:rsidRDefault="00474A08" w:rsidP="00474A08">
      <w:r w:rsidRPr="00FB1929">
        <w:t xml:space="preserve">В данном комплексе лабораторных работ в качестве исследуемой системы рассматривается приложение </w:t>
      </w:r>
      <w:r>
        <w:t>для подсчета физической работоспособности</w:t>
      </w:r>
      <w:r w:rsidRPr="00FB1929">
        <w:t>.</w:t>
      </w:r>
    </w:p>
    <w:p w:rsidR="00474A08" w:rsidRPr="006D0302" w:rsidRDefault="00474A08" w:rsidP="00474A08"/>
    <w:p w:rsidR="00474A08" w:rsidRDefault="00474A08" w:rsidP="00474A08">
      <w:pPr>
        <w:pStyle w:val="1"/>
        <w:keepNext/>
        <w:keepLines/>
        <w:spacing w:before="0" w:after="0"/>
        <w:ind w:left="0" w:firstLine="709"/>
        <w:contextualSpacing w:val="0"/>
        <w:jc w:val="left"/>
      </w:pPr>
      <w:r>
        <w:t>Техническое задание</w:t>
      </w:r>
    </w:p>
    <w:p w:rsidR="00474A08" w:rsidRPr="00474A08" w:rsidRDefault="00474A08" w:rsidP="00474A08"/>
    <w:p w:rsidR="00474A08" w:rsidRDefault="00474A08" w:rsidP="00474A08">
      <w:pPr>
        <w:pStyle w:val="2"/>
        <w:keepNext/>
        <w:keepLines/>
        <w:spacing w:before="0" w:after="0"/>
        <w:contextualSpacing w:val="0"/>
        <w:jc w:val="left"/>
      </w:pPr>
      <w:r>
        <w:t>Наименование и область применения</w:t>
      </w:r>
    </w:p>
    <w:p w:rsidR="00E75833" w:rsidRPr="00E75833" w:rsidRDefault="00E75833" w:rsidP="00E75833"/>
    <w:p w:rsidR="00474A08" w:rsidRDefault="00474A08" w:rsidP="00474A08">
      <w:pPr>
        <w:ind w:firstLine="709"/>
      </w:pPr>
      <w:r>
        <w:t xml:space="preserve">Наименование разрабатываемого программного продукта: приложение для подсчета физической работоспособности. </w:t>
      </w:r>
    </w:p>
    <w:p w:rsidR="00474A08" w:rsidRDefault="00474A08" w:rsidP="00474A08">
      <w:pPr>
        <w:ind w:firstLine="709"/>
      </w:pPr>
      <w:r>
        <w:t>Областью применения являются медицинские учреждения.</w:t>
      </w:r>
    </w:p>
    <w:p w:rsidR="00E75833" w:rsidRDefault="00E75833" w:rsidP="00474A08">
      <w:pPr>
        <w:ind w:firstLine="709"/>
      </w:pPr>
    </w:p>
    <w:p w:rsidR="00474A08" w:rsidRDefault="00474A08" w:rsidP="00E75833">
      <w:pPr>
        <w:pStyle w:val="2"/>
        <w:keepNext/>
        <w:keepLines/>
        <w:spacing w:before="0" w:after="0"/>
        <w:contextualSpacing w:val="0"/>
        <w:jc w:val="left"/>
      </w:pPr>
      <w:r>
        <w:t>Назначение разработки</w:t>
      </w:r>
    </w:p>
    <w:p w:rsidR="00E75833" w:rsidRPr="00E75833" w:rsidRDefault="00E75833" w:rsidP="00E75833"/>
    <w:p w:rsidR="00474A08" w:rsidRDefault="00474A08" w:rsidP="00474A08">
      <w:pPr>
        <w:ind w:firstLine="709"/>
      </w:pPr>
      <w:r>
        <w:t>Основным назначением разработки является автоматизация и облегчение работы врачей, производящих расчет физической работоспособностей у пациентов.</w:t>
      </w:r>
    </w:p>
    <w:p w:rsidR="00E75833" w:rsidRDefault="00E75833" w:rsidP="00474A08">
      <w:pPr>
        <w:ind w:firstLine="709"/>
      </w:pPr>
    </w:p>
    <w:p w:rsidR="00E75833" w:rsidRDefault="00E75833" w:rsidP="00474A08">
      <w:pPr>
        <w:ind w:firstLine="709"/>
      </w:pPr>
    </w:p>
    <w:p w:rsidR="00474A08" w:rsidRDefault="00474A08" w:rsidP="00E75833">
      <w:pPr>
        <w:pStyle w:val="2"/>
        <w:keepNext/>
        <w:keepLines/>
        <w:spacing w:before="0" w:after="0"/>
        <w:contextualSpacing w:val="0"/>
        <w:jc w:val="left"/>
      </w:pPr>
      <w:r>
        <w:t>Требования к программе или программному изделию</w:t>
      </w:r>
    </w:p>
    <w:p w:rsidR="00474A08" w:rsidRDefault="00474A08" w:rsidP="00474A08">
      <w:pPr>
        <w:pStyle w:val="3"/>
        <w:keepNext/>
        <w:keepLines/>
        <w:tabs>
          <w:tab w:val="clear" w:pos="567"/>
        </w:tabs>
        <w:spacing w:before="280" w:after="280"/>
        <w:ind w:left="0" w:firstLine="709"/>
        <w:contextualSpacing w:val="0"/>
        <w:jc w:val="left"/>
      </w:pPr>
      <w:r>
        <w:t>Требования к функциональным характеристикам</w:t>
      </w:r>
    </w:p>
    <w:p w:rsidR="00474A08" w:rsidRPr="00346034" w:rsidRDefault="00474A08" w:rsidP="00474A08">
      <w:pPr>
        <w:ind w:firstLine="709"/>
      </w:pPr>
      <w:r w:rsidRPr="00346034">
        <w:t>Программа должна обеспечивать возможность выполнения следующих функций:</w:t>
      </w:r>
    </w:p>
    <w:p w:rsidR="00474A08" w:rsidRPr="00346034" w:rsidRDefault="00474A08" w:rsidP="00474A08">
      <w:pPr>
        <w:pStyle w:val="a"/>
        <w:numPr>
          <w:ilvl w:val="0"/>
          <w:numId w:val="0"/>
        </w:numPr>
        <w:ind w:left="708"/>
      </w:pPr>
      <w:r w:rsidRPr="00346034">
        <w:t>Режим функционирования:</w:t>
      </w:r>
    </w:p>
    <w:p w:rsidR="00474A08" w:rsidRPr="00346034" w:rsidRDefault="00474A08" w:rsidP="005D7AEB">
      <w:pPr>
        <w:pStyle w:val="a"/>
        <w:numPr>
          <w:ilvl w:val="0"/>
          <w:numId w:val="6"/>
        </w:numPr>
        <w:tabs>
          <w:tab w:val="clear" w:pos="1134"/>
        </w:tabs>
        <w:suppressAutoHyphens/>
        <w:ind w:left="0" w:firstLine="709"/>
        <w:contextualSpacing w:val="0"/>
      </w:pPr>
      <w:r w:rsidRPr="00346034">
        <w:t xml:space="preserve">автономный – используется в случае отсутствия потребности в высокой точности для расчета примерного значения затрачиваемой энергии при выполнении упражнения. В этом случае подключаемое устройство отсутствует, значение угла между голенью и полом и </w:t>
      </w:r>
      <w:r w:rsidR="00E75833" w:rsidRPr="00346034">
        <w:t>бедром,</w:t>
      </w:r>
      <w:r w:rsidRPr="00346034">
        <w:t xml:space="preserve"> и голенью вводится вручную и используются для всех приседаний;</w:t>
      </w:r>
    </w:p>
    <w:p w:rsidR="00474A08" w:rsidRPr="00346034" w:rsidRDefault="00474A08" w:rsidP="005D7AEB">
      <w:pPr>
        <w:pStyle w:val="a"/>
        <w:numPr>
          <w:ilvl w:val="0"/>
          <w:numId w:val="7"/>
        </w:numPr>
        <w:tabs>
          <w:tab w:val="clear" w:pos="1134"/>
        </w:tabs>
        <w:suppressAutoHyphens/>
        <w:ind w:left="0" w:firstLine="709"/>
        <w:contextualSpacing w:val="0"/>
      </w:pPr>
      <w:r w:rsidRPr="00346034">
        <w:t>комплексный – основной режим работы, происходит обмен данными с подключаемым устройством, расчет ведется для каждого приседания отдельно;</w:t>
      </w:r>
    </w:p>
    <w:p w:rsidR="00474A08" w:rsidRPr="00346034" w:rsidRDefault="00474A08" w:rsidP="005D7AEB">
      <w:pPr>
        <w:pStyle w:val="a"/>
        <w:numPr>
          <w:ilvl w:val="0"/>
          <w:numId w:val="8"/>
        </w:numPr>
        <w:tabs>
          <w:tab w:val="clear" w:pos="1134"/>
        </w:tabs>
        <w:suppressAutoHyphens/>
        <w:ind w:left="0" w:firstLine="709"/>
        <w:contextualSpacing w:val="0"/>
      </w:pPr>
      <w:r w:rsidRPr="00346034">
        <w:t>повторный расчет – данные вводятся из файла, полученного при одном из предыдущих измерений, режим предназначен для повторения вычислений.</w:t>
      </w:r>
    </w:p>
    <w:p w:rsidR="00474A08" w:rsidRPr="00346034" w:rsidRDefault="00474A08" w:rsidP="00474A08">
      <w:pPr>
        <w:pStyle w:val="a"/>
        <w:numPr>
          <w:ilvl w:val="0"/>
          <w:numId w:val="0"/>
        </w:numPr>
        <w:ind w:left="851"/>
      </w:pPr>
    </w:p>
    <w:p w:rsidR="00474A08" w:rsidRPr="00346034" w:rsidRDefault="00474A08" w:rsidP="00474A08">
      <w:pPr>
        <w:pStyle w:val="a"/>
        <w:numPr>
          <w:ilvl w:val="0"/>
          <w:numId w:val="0"/>
        </w:numPr>
        <w:ind w:left="709"/>
      </w:pPr>
      <w:r w:rsidRPr="00346034">
        <w:t>Постоянные параметры, вводимые вручную:</w:t>
      </w:r>
    </w:p>
    <w:p w:rsidR="00474A08" w:rsidRPr="00346034" w:rsidRDefault="00474A08" w:rsidP="005D7AEB">
      <w:pPr>
        <w:pStyle w:val="a"/>
        <w:numPr>
          <w:ilvl w:val="0"/>
          <w:numId w:val="9"/>
        </w:numPr>
        <w:tabs>
          <w:tab w:val="clear" w:pos="1134"/>
        </w:tabs>
        <w:suppressAutoHyphens/>
        <w:ind w:left="0" w:firstLine="709"/>
        <w:contextualSpacing w:val="0"/>
      </w:pPr>
      <w:r w:rsidRPr="00346034">
        <w:t>рост пациента;</w:t>
      </w:r>
    </w:p>
    <w:p w:rsidR="00474A08" w:rsidRPr="00346034" w:rsidRDefault="00474A08" w:rsidP="005D7AEB">
      <w:pPr>
        <w:pStyle w:val="a"/>
        <w:numPr>
          <w:ilvl w:val="0"/>
          <w:numId w:val="9"/>
        </w:numPr>
        <w:tabs>
          <w:tab w:val="clear" w:pos="1134"/>
        </w:tabs>
        <w:suppressAutoHyphens/>
        <w:ind w:left="0" w:firstLine="709"/>
        <w:contextualSpacing w:val="0"/>
      </w:pPr>
      <w:r w:rsidRPr="00346034">
        <w:t>масса тела пациента;</w:t>
      </w:r>
    </w:p>
    <w:p w:rsidR="00474A08" w:rsidRPr="00346034" w:rsidRDefault="00474A08" w:rsidP="005D7AEB">
      <w:pPr>
        <w:pStyle w:val="a"/>
        <w:numPr>
          <w:ilvl w:val="0"/>
          <w:numId w:val="9"/>
        </w:numPr>
        <w:tabs>
          <w:tab w:val="clear" w:pos="1134"/>
        </w:tabs>
        <w:suppressAutoHyphens/>
        <w:ind w:left="0" w:firstLine="709"/>
        <w:contextualSpacing w:val="0"/>
      </w:pPr>
      <w:r w:rsidRPr="00346034">
        <w:t>время выполнения упражнения.</w:t>
      </w:r>
    </w:p>
    <w:p w:rsidR="00474A08" w:rsidRPr="00346034" w:rsidRDefault="00474A08" w:rsidP="005D7AEB">
      <w:pPr>
        <w:pStyle w:val="a"/>
        <w:numPr>
          <w:ilvl w:val="0"/>
          <w:numId w:val="10"/>
        </w:numPr>
        <w:tabs>
          <w:tab w:val="clear" w:pos="1134"/>
        </w:tabs>
        <w:suppressAutoHyphens/>
        <w:ind w:left="0" w:firstLine="709"/>
        <w:contextualSpacing w:val="0"/>
      </w:pPr>
      <w:r w:rsidRPr="00346034">
        <w:lastRenderedPageBreak/>
        <w:t>таблицы длин сегментов тела для</w:t>
      </w:r>
      <w:r w:rsidRPr="00346034">
        <w:rPr>
          <w:shd w:val="clear" w:color="auto" w:fill="FFFFFF"/>
        </w:rPr>
        <w:t xml:space="preserve"> различных половозрастных и </w:t>
      </w:r>
      <w:proofErr w:type="spellStart"/>
      <w:r w:rsidRPr="00346034">
        <w:rPr>
          <w:shd w:val="clear" w:color="auto" w:fill="FFFFFF"/>
        </w:rPr>
        <w:t>соматотипических</w:t>
      </w:r>
      <w:proofErr w:type="spellEnd"/>
      <w:r w:rsidRPr="00346034">
        <w:rPr>
          <w:shd w:val="clear" w:color="auto" w:fill="FFFFFF"/>
        </w:rPr>
        <w:t xml:space="preserve"> групп, хранящиеся в виде отдельных файлов формата «*.</w:t>
      </w:r>
      <w:proofErr w:type="spellStart"/>
      <w:r>
        <w:rPr>
          <w:shd w:val="clear" w:color="auto" w:fill="FFFFFF"/>
          <w:lang w:val="en-US"/>
        </w:rPr>
        <w:t>json</w:t>
      </w:r>
      <w:proofErr w:type="spellEnd"/>
      <w:r w:rsidRPr="00346034">
        <w:rPr>
          <w:shd w:val="clear" w:color="auto" w:fill="FFFFFF"/>
        </w:rPr>
        <w:t>» с возможностью редактирования из программы.</w:t>
      </w:r>
    </w:p>
    <w:p w:rsidR="00474A08" w:rsidRPr="00346034" w:rsidRDefault="00474A08" w:rsidP="005D7AEB">
      <w:pPr>
        <w:pStyle w:val="a"/>
        <w:numPr>
          <w:ilvl w:val="0"/>
          <w:numId w:val="10"/>
        </w:numPr>
        <w:tabs>
          <w:tab w:val="clear" w:pos="1134"/>
        </w:tabs>
        <w:suppressAutoHyphens/>
        <w:ind w:left="0" w:firstLine="709"/>
        <w:contextualSpacing w:val="0"/>
      </w:pPr>
      <w:r w:rsidRPr="00346034">
        <w:t>длины сегментов тела, вводимые вручную или подставляемые из таблиц по типу пациента.</w:t>
      </w:r>
    </w:p>
    <w:p w:rsidR="00474A08" w:rsidRDefault="00474A08" w:rsidP="005D7AEB">
      <w:pPr>
        <w:pStyle w:val="a"/>
        <w:numPr>
          <w:ilvl w:val="0"/>
          <w:numId w:val="10"/>
        </w:numPr>
        <w:tabs>
          <w:tab w:val="clear" w:pos="1134"/>
        </w:tabs>
        <w:suppressAutoHyphens/>
        <w:ind w:left="1418" w:hanging="709"/>
        <w:contextualSpacing w:val="0"/>
      </w:pPr>
      <w:r w:rsidRPr="00346034">
        <w:t>углы между голенью и полом и между голенью и бедром, получаемые из измерительного устройства или водимые вручную.</w:t>
      </w:r>
    </w:p>
    <w:p w:rsidR="005D7AEB" w:rsidRDefault="005D7AEB" w:rsidP="005D7AEB">
      <w:pPr>
        <w:pStyle w:val="a"/>
        <w:numPr>
          <w:ilvl w:val="0"/>
          <w:numId w:val="0"/>
        </w:numPr>
        <w:tabs>
          <w:tab w:val="clear" w:pos="1134"/>
        </w:tabs>
        <w:suppressAutoHyphens/>
        <w:ind w:firstLine="709"/>
        <w:contextualSpacing w:val="0"/>
      </w:pPr>
    </w:p>
    <w:p w:rsidR="005D7AEB" w:rsidRDefault="005D7AEB" w:rsidP="005D7AEB">
      <w:pPr>
        <w:pStyle w:val="a"/>
        <w:numPr>
          <w:ilvl w:val="0"/>
          <w:numId w:val="0"/>
        </w:numPr>
        <w:tabs>
          <w:tab w:val="clear" w:pos="1134"/>
        </w:tabs>
        <w:suppressAutoHyphens/>
        <w:ind w:firstLine="709"/>
        <w:contextualSpacing w:val="0"/>
        <w:outlineLvl w:val="2"/>
      </w:pPr>
      <w:r>
        <w:t>2.3.2</w:t>
      </w:r>
      <w:r>
        <w:tab/>
        <w:t>Выходные данные программы</w:t>
      </w:r>
    </w:p>
    <w:p w:rsidR="005D7AEB" w:rsidRDefault="005D7AEB" w:rsidP="005D7AEB">
      <w:pPr>
        <w:pStyle w:val="a"/>
        <w:numPr>
          <w:ilvl w:val="0"/>
          <w:numId w:val="0"/>
        </w:numPr>
        <w:tabs>
          <w:tab w:val="clear" w:pos="1134"/>
        </w:tabs>
        <w:suppressAutoHyphens/>
        <w:ind w:firstLine="709"/>
        <w:contextualSpacing w:val="0"/>
      </w:pPr>
    </w:p>
    <w:p w:rsidR="005D7AEB" w:rsidRPr="00346034" w:rsidRDefault="005D7AEB" w:rsidP="005D7AEB">
      <w:pPr>
        <w:pStyle w:val="a1"/>
        <w:ind w:left="0" w:firstLine="709"/>
      </w:pPr>
      <w:r w:rsidRPr="00346034">
        <w:t>Выходными данными программы являются:</w:t>
      </w:r>
    </w:p>
    <w:p w:rsidR="005D7AEB" w:rsidRPr="00346034" w:rsidRDefault="005D7AEB" w:rsidP="005D7AEB">
      <w:pPr>
        <w:pStyle w:val="a1"/>
        <w:numPr>
          <w:ilvl w:val="0"/>
          <w:numId w:val="12"/>
        </w:numPr>
        <w:ind w:left="0" w:firstLine="709"/>
      </w:pPr>
      <w:r w:rsidRPr="00346034">
        <w:t>протокол выполнения упражнения с указанием углов, вычисленной мощности для каждого приседания и упражнения в целом, выводимый на экран и сохраняемый в виде файла формата «*.</w:t>
      </w:r>
      <w:proofErr w:type="spellStart"/>
      <w:r w:rsidRPr="005D7AEB">
        <w:rPr>
          <w:lang w:val="en-US"/>
        </w:rPr>
        <w:t>json</w:t>
      </w:r>
      <w:proofErr w:type="spellEnd"/>
      <w:r w:rsidRPr="00346034">
        <w:t>»;</w:t>
      </w:r>
    </w:p>
    <w:p w:rsidR="005D7AEB" w:rsidRDefault="005D7AEB" w:rsidP="005D7AEB">
      <w:pPr>
        <w:pStyle w:val="a"/>
        <w:numPr>
          <w:ilvl w:val="0"/>
          <w:numId w:val="11"/>
        </w:numPr>
        <w:tabs>
          <w:tab w:val="clear" w:pos="1134"/>
        </w:tabs>
        <w:suppressAutoHyphens/>
        <w:ind w:left="0" w:firstLine="709"/>
        <w:contextualSpacing w:val="0"/>
      </w:pPr>
      <w:r w:rsidRPr="00346034">
        <w:t>массив исходных данных, полученный от устройства и данные, введенные вручную или подставленные из таблиц, представленный в виде бинарного файла, который пригоден для загрузки в программу для повторных вычислений.</w:t>
      </w:r>
    </w:p>
    <w:p w:rsidR="005D7AEB" w:rsidRDefault="005D7AEB" w:rsidP="005D7AEB">
      <w:pPr>
        <w:pStyle w:val="a"/>
        <w:numPr>
          <w:ilvl w:val="0"/>
          <w:numId w:val="0"/>
        </w:numPr>
        <w:tabs>
          <w:tab w:val="clear" w:pos="1134"/>
        </w:tabs>
        <w:suppressAutoHyphens/>
        <w:ind w:firstLine="709"/>
        <w:contextualSpacing w:val="0"/>
      </w:pPr>
    </w:p>
    <w:p w:rsidR="005D7AEB" w:rsidRDefault="005D7AEB" w:rsidP="005D7AEB">
      <w:pPr>
        <w:pStyle w:val="a"/>
        <w:numPr>
          <w:ilvl w:val="0"/>
          <w:numId w:val="0"/>
        </w:numPr>
        <w:tabs>
          <w:tab w:val="clear" w:pos="1134"/>
        </w:tabs>
        <w:suppressAutoHyphens/>
        <w:ind w:firstLine="709"/>
        <w:contextualSpacing w:val="0"/>
        <w:outlineLvl w:val="2"/>
      </w:pPr>
      <w:r>
        <w:t>2.3.3</w:t>
      </w:r>
      <w:r>
        <w:tab/>
        <w:t>Требования к модулю справочной информации</w:t>
      </w:r>
    </w:p>
    <w:p w:rsidR="005D7AEB" w:rsidRDefault="005D7AEB" w:rsidP="005D7AEB">
      <w:pPr>
        <w:pStyle w:val="a"/>
        <w:numPr>
          <w:ilvl w:val="0"/>
          <w:numId w:val="0"/>
        </w:numPr>
        <w:tabs>
          <w:tab w:val="clear" w:pos="1134"/>
        </w:tabs>
        <w:suppressAutoHyphens/>
        <w:ind w:firstLine="709"/>
        <w:contextualSpacing w:val="0"/>
      </w:pPr>
    </w:p>
    <w:p w:rsidR="005D7AEB" w:rsidRPr="00EF5C8D" w:rsidRDefault="005D7AEB" w:rsidP="005D7AEB">
      <w:pPr>
        <w:ind w:firstLine="709"/>
      </w:pPr>
      <w:r w:rsidRPr="00346034">
        <w:t>Предусмотреть разработку руководства пользователя по работе с программой, в котором должна содержаться необходимая информация по подключению программы к устройству и вводу исходных данных из таблиц, а также редактированию таблиц.</w:t>
      </w:r>
    </w:p>
    <w:p w:rsidR="005D7AEB" w:rsidRDefault="005D7AEB" w:rsidP="005D7AEB">
      <w:pPr>
        <w:pStyle w:val="a"/>
        <w:numPr>
          <w:ilvl w:val="0"/>
          <w:numId w:val="0"/>
        </w:numPr>
        <w:tabs>
          <w:tab w:val="clear" w:pos="1134"/>
        </w:tabs>
        <w:suppressAutoHyphens/>
        <w:ind w:firstLine="709"/>
        <w:contextualSpacing w:val="0"/>
      </w:pPr>
      <w:r w:rsidRPr="00346034">
        <w:t>Инструкции должны иметь графические пояснения в виде скриншотов (где это возможно).</w:t>
      </w:r>
    </w:p>
    <w:p w:rsidR="005D7AEB" w:rsidRDefault="005D7AEB" w:rsidP="005D7AEB">
      <w:pPr>
        <w:pStyle w:val="a"/>
        <w:numPr>
          <w:ilvl w:val="0"/>
          <w:numId w:val="0"/>
        </w:numPr>
        <w:tabs>
          <w:tab w:val="clear" w:pos="1134"/>
        </w:tabs>
        <w:suppressAutoHyphens/>
        <w:ind w:firstLine="709"/>
        <w:contextualSpacing w:val="0"/>
      </w:pPr>
    </w:p>
    <w:p w:rsidR="005D7AEB" w:rsidRPr="00EB62A4" w:rsidRDefault="005D7AEB" w:rsidP="005D7AEB">
      <w:pPr>
        <w:pStyle w:val="a"/>
        <w:numPr>
          <w:ilvl w:val="0"/>
          <w:numId w:val="0"/>
        </w:numPr>
        <w:tabs>
          <w:tab w:val="clear" w:pos="1134"/>
        </w:tabs>
        <w:suppressAutoHyphens/>
        <w:ind w:firstLine="709"/>
        <w:contextualSpacing w:val="0"/>
      </w:pPr>
    </w:p>
    <w:p w:rsidR="00474A08" w:rsidRDefault="005D7AEB" w:rsidP="00951FBE">
      <w:pPr>
        <w:pStyle w:val="2"/>
        <w:numPr>
          <w:ilvl w:val="0"/>
          <w:numId w:val="0"/>
        </w:numPr>
        <w:spacing w:before="0" w:after="0"/>
        <w:ind w:firstLine="709"/>
      </w:pPr>
      <w:r>
        <w:t>2.4</w:t>
      </w:r>
      <w:r>
        <w:tab/>
      </w:r>
      <w:r w:rsidR="00474A08" w:rsidRPr="00BB3D1A">
        <w:t>Требования к над</w:t>
      </w:r>
      <w:r w:rsidR="00474A08">
        <w:t>ё</w:t>
      </w:r>
      <w:r w:rsidR="00474A08" w:rsidRPr="00BB3D1A">
        <w:t>жности</w:t>
      </w:r>
    </w:p>
    <w:p w:rsidR="005D7AEB" w:rsidRDefault="005D7AEB" w:rsidP="005D7AEB">
      <w:pPr>
        <w:ind w:firstLine="709"/>
      </w:pPr>
    </w:p>
    <w:p w:rsidR="005D7AEB" w:rsidRDefault="005D7AEB" w:rsidP="00951FBE">
      <w:pPr>
        <w:pStyle w:val="3"/>
        <w:numPr>
          <w:ilvl w:val="0"/>
          <w:numId w:val="0"/>
        </w:numPr>
        <w:spacing w:before="0" w:after="0"/>
        <w:ind w:firstLine="709"/>
      </w:pPr>
      <w:r>
        <w:t>2.4.1</w:t>
      </w:r>
      <w:r>
        <w:tab/>
        <w:t>Требования к обеспечению надежного функционирования программы</w:t>
      </w:r>
    </w:p>
    <w:p w:rsidR="005D7AEB" w:rsidRDefault="005D7AEB" w:rsidP="005D7AEB">
      <w:pPr>
        <w:ind w:firstLine="709"/>
      </w:pPr>
    </w:p>
    <w:p w:rsidR="005D7AEB" w:rsidRPr="00346034" w:rsidRDefault="005D7AEB" w:rsidP="005D7AEB">
      <w:pPr>
        <w:ind w:firstLine="709"/>
      </w:pPr>
      <w:r w:rsidRPr="00346034">
        <w:rPr>
          <w:color w:val="000000"/>
          <w:shd w:val="clear" w:color="auto" w:fill="FFFFFF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 w:rsidRPr="00346034">
        <w:rPr>
          <w:rStyle w:val="apple-converted-space"/>
          <w:color w:val="000000"/>
          <w:shd w:val="clear" w:color="auto" w:fill="FFFFFF"/>
        </w:rPr>
        <w:t> </w:t>
      </w:r>
    </w:p>
    <w:p w:rsidR="005D7AEB" w:rsidRPr="005D7AEB" w:rsidRDefault="005D7AEB" w:rsidP="005D7AEB">
      <w:pPr>
        <w:pStyle w:val="a1"/>
        <w:numPr>
          <w:ilvl w:val="0"/>
          <w:numId w:val="13"/>
        </w:numPr>
        <w:shd w:val="clear" w:color="auto" w:fill="FFFFFF"/>
        <w:ind w:left="0" w:firstLine="709"/>
        <w:rPr>
          <w:color w:val="000000"/>
        </w:rPr>
      </w:pPr>
      <w:r w:rsidRPr="005D7AEB">
        <w:rPr>
          <w:color w:val="000000"/>
        </w:rPr>
        <w:t>Поддержка заряда технических средств;</w:t>
      </w:r>
      <w:r w:rsidRPr="005D7AEB">
        <w:rPr>
          <w:rStyle w:val="apple-converted-space"/>
          <w:color w:val="000000"/>
        </w:rPr>
        <w:t> </w:t>
      </w:r>
    </w:p>
    <w:p w:rsidR="005D7AEB" w:rsidRPr="005D7AEB" w:rsidRDefault="005D7AEB" w:rsidP="005D7AEB">
      <w:pPr>
        <w:pStyle w:val="a1"/>
        <w:numPr>
          <w:ilvl w:val="0"/>
          <w:numId w:val="13"/>
        </w:numPr>
        <w:shd w:val="clear" w:color="auto" w:fill="FFFFFF"/>
        <w:ind w:left="0" w:firstLine="709"/>
        <w:rPr>
          <w:color w:val="000000"/>
        </w:rPr>
      </w:pPr>
      <w:r w:rsidRPr="005D7AEB">
        <w:rPr>
          <w:color w:val="000000"/>
        </w:rPr>
        <w:t>Следование указаниям руководства эксплуатации от производителей датчиков;</w:t>
      </w:r>
    </w:p>
    <w:p w:rsidR="005D7AEB" w:rsidRPr="005D7AEB" w:rsidRDefault="005D7AEB" w:rsidP="005D7AEB">
      <w:pPr>
        <w:pStyle w:val="a1"/>
        <w:numPr>
          <w:ilvl w:val="0"/>
          <w:numId w:val="13"/>
        </w:numPr>
        <w:shd w:val="clear" w:color="auto" w:fill="FFFFFF"/>
        <w:ind w:left="0" w:firstLine="709"/>
        <w:rPr>
          <w:color w:val="000000"/>
        </w:rPr>
      </w:pPr>
      <w:r w:rsidRPr="005D7AEB">
        <w:rPr>
          <w:color w:val="000000"/>
        </w:rPr>
        <w:t>Эксплуатация устройства в разрешенных производителем условиях;</w:t>
      </w:r>
    </w:p>
    <w:p w:rsidR="005D7AEB" w:rsidRPr="001024F1" w:rsidRDefault="005D7AEB" w:rsidP="005D7AEB">
      <w:pPr>
        <w:pStyle w:val="a1"/>
        <w:numPr>
          <w:ilvl w:val="0"/>
          <w:numId w:val="13"/>
        </w:numPr>
        <w:ind w:left="0" w:firstLine="709"/>
      </w:pPr>
      <w:r w:rsidRPr="005D7AEB">
        <w:rPr>
          <w:color w:val="000000"/>
        </w:rPr>
        <w:t>Следование руководству пользователя от разработчика</w:t>
      </w:r>
      <w:r>
        <w:rPr>
          <w:color w:val="000000"/>
        </w:rPr>
        <w:t>.</w:t>
      </w:r>
    </w:p>
    <w:p w:rsidR="001024F1" w:rsidRDefault="001024F1" w:rsidP="001024F1"/>
    <w:p w:rsidR="001024F1" w:rsidRDefault="001024F1" w:rsidP="00E75833">
      <w:r>
        <w:t>Со стороны разработчика:</w:t>
      </w:r>
    </w:p>
    <w:p w:rsidR="001024F1" w:rsidRDefault="001024F1" w:rsidP="001024F1">
      <w:pPr>
        <w:pStyle w:val="a1"/>
        <w:numPr>
          <w:ilvl w:val="0"/>
          <w:numId w:val="14"/>
        </w:numPr>
        <w:ind w:left="0" w:firstLine="709"/>
      </w:pPr>
      <w:r>
        <w:t>Создание руководства пользователя, описывающего принципы работы с приложением;</w:t>
      </w:r>
    </w:p>
    <w:p w:rsidR="001024F1" w:rsidRDefault="001024F1" w:rsidP="001024F1">
      <w:pPr>
        <w:pStyle w:val="a1"/>
        <w:numPr>
          <w:ilvl w:val="0"/>
          <w:numId w:val="14"/>
        </w:numPr>
        <w:ind w:left="0" w:firstLine="709"/>
      </w:pPr>
      <w:r>
        <w:t>Создание устойчивого программного обеспечения.</w:t>
      </w:r>
    </w:p>
    <w:p w:rsidR="001024F1" w:rsidRDefault="001024F1" w:rsidP="001024F1"/>
    <w:p w:rsidR="001024F1" w:rsidRDefault="00951FBE" w:rsidP="00951FBE">
      <w:pPr>
        <w:pStyle w:val="3"/>
        <w:numPr>
          <w:ilvl w:val="0"/>
          <w:numId w:val="0"/>
        </w:numPr>
        <w:spacing w:before="0" w:after="0"/>
        <w:ind w:firstLine="709"/>
      </w:pPr>
      <w:r>
        <w:t>2.4.2</w:t>
      </w:r>
      <w:r>
        <w:tab/>
        <w:t>Время восстановления после отказа</w:t>
      </w:r>
    </w:p>
    <w:p w:rsidR="00951FBE" w:rsidRDefault="00951FBE" w:rsidP="001024F1"/>
    <w:p w:rsidR="00951FBE" w:rsidRDefault="00951FBE" w:rsidP="00951FBE">
      <w:pPr>
        <w:ind w:firstLine="709"/>
        <w:rPr>
          <w:color w:val="000000"/>
          <w:shd w:val="clear" w:color="auto" w:fill="FFFFFF"/>
        </w:rPr>
      </w:pPr>
      <w:r w:rsidRPr="00346034">
        <w:rPr>
          <w:color w:val="000000"/>
          <w:shd w:val="clear" w:color="auto" w:fill="FFFFFF"/>
        </w:rPr>
        <w:t xml:space="preserve">Время восстановления после отказа, вызванного сбоем </w:t>
      </w:r>
      <w:r>
        <w:rPr>
          <w:color w:val="000000"/>
          <w:shd w:val="clear" w:color="auto" w:fill="FFFFFF"/>
        </w:rPr>
        <w:t>в работе</w:t>
      </w:r>
      <w:r w:rsidRPr="00346034">
        <w:rPr>
          <w:color w:val="000000"/>
          <w:shd w:val="clear" w:color="auto" w:fill="FFFFFF"/>
        </w:rPr>
        <w:t xml:space="preserve">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:rsidR="00951FBE" w:rsidRDefault="00951FBE" w:rsidP="00951FBE">
      <w:pPr>
        <w:rPr>
          <w:color w:val="000000"/>
          <w:shd w:val="clear" w:color="auto" w:fill="FFFFFF"/>
        </w:rPr>
      </w:pPr>
      <w:r w:rsidRPr="00346034">
        <w:rPr>
          <w:color w:val="000000"/>
          <w:shd w:val="clear" w:color="auto" w:fill="FFFFFF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951FBE" w:rsidRDefault="00951FBE" w:rsidP="00951FBE">
      <w:pPr>
        <w:rPr>
          <w:color w:val="000000"/>
          <w:shd w:val="clear" w:color="auto" w:fill="FFFFFF"/>
        </w:rPr>
      </w:pPr>
    </w:p>
    <w:p w:rsidR="00951FBE" w:rsidRDefault="00951FBE" w:rsidP="00951FBE">
      <w:pPr>
        <w:pStyle w:val="3"/>
        <w:numPr>
          <w:ilvl w:val="0"/>
          <w:numId w:val="0"/>
        </w:numPr>
        <w:spacing w:before="0" w:after="0"/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2.4.3</w:t>
      </w:r>
      <w:r>
        <w:rPr>
          <w:color w:val="000000"/>
          <w:shd w:val="clear" w:color="auto" w:fill="FFFFFF"/>
        </w:rPr>
        <w:tab/>
        <w:t>Отказы из-за некорректных действий пользователей системы</w:t>
      </w:r>
    </w:p>
    <w:p w:rsidR="00951FBE" w:rsidRDefault="00951FBE" w:rsidP="00951FBE">
      <w:pPr>
        <w:rPr>
          <w:color w:val="000000"/>
          <w:shd w:val="clear" w:color="auto" w:fill="FFFFFF"/>
        </w:rPr>
      </w:pPr>
    </w:p>
    <w:p w:rsidR="00951FBE" w:rsidRDefault="00951FBE" w:rsidP="00951FBE">
      <w:pPr>
        <w:rPr>
          <w:color w:val="000000"/>
          <w:shd w:val="clear" w:color="auto" w:fill="FFFFFF"/>
        </w:rPr>
      </w:pPr>
      <w:r w:rsidRPr="00346034">
        <w:rPr>
          <w:color w:val="000000"/>
          <w:shd w:val="clear" w:color="auto" w:fill="FFFFFF"/>
        </w:rPr>
        <w:t>Отказы возможны вследствие некорректных действий пользователя при взаимодействии с программой. Несовместимостью стороннего программного обеспечения. Аппаратные конфликты.</w:t>
      </w:r>
      <w:r>
        <w:rPr>
          <w:color w:val="000000"/>
          <w:shd w:val="clear" w:color="auto" w:fill="FFFFFF"/>
        </w:rPr>
        <w:t xml:space="preserve"> В данном случае разработчик не несет ответственности за действия пользователя, а </w:t>
      </w:r>
      <w:r w:rsidR="00E75833">
        <w:rPr>
          <w:color w:val="000000"/>
          <w:shd w:val="clear" w:color="auto" w:fill="FFFFFF"/>
        </w:rPr>
        <w:t>также</w:t>
      </w:r>
      <w:r>
        <w:rPr>
          <w:color w:val="000000"/>
          <w:shd w:val="clear" w:color="auto" w:fill="FFFFFF"/>
        </w:rPr>
        <w:t xml:space="preserve"> не имеет возможности заявить время восстановления после отказа в случае возникновения </w:t>
      </w:r>
      <w:r w:rsidR="00E75833">
        <w:rPr>
          <w:color w:val="000000"/>
          <w:shd w:val="clear" w:color="auto" w:fill="FFFFFF"/>
        </w:rPr>
        <w:t>ошибок,</w:t>
      </w:r>
      <w:r>
        <w:rPr>
          <w:color w:val="000000"/>
          <w:shd w:val="clear" w:color="auto" w:fill="FFFFFF"/>
        </w:rPr>
        <w:t xml:space="preserve"> вызванных некорректными действиями пользователя.</w:t>
      </w:r>
    </w:p>
    <w:p w:rsidR="00E75833" w:rsidRDefault="00E75833" w:rsidP="00951FBE">
      <w:pPr>
        <w:rPr>
          <w:color w:val="000000"/>
          <w:shd w:val="clear" w:color="auto" w:fill="FFFFFF"/>
        </w:rPr>
      </w:pPr>
    </w:p>
    <w:p w:rsidR="00E75833" w:rsidRDefault="00E75833" w:rsidP="00951FBE"/>
    <w:p w:rsidR="00474A08" w:rsidRDefault="00E75833" w:rsidP="00E75833">
      <w:pPr>
        <w:pStyle w:val="2"/>
        <w:numPr>
          <w:ilvl w:val="0"/>
          <w:numId w:val="0"/>
        </w:numPr>
        <w:spacing w:before="0" w:after="0"/>
        <w:ind w:firstLine="709"/>
      </w:pPr>
      <w:r>
        <w:t>2.5</w:t>
      </w:r>
      <w:r>
        <w:tab/>
      </w:r>
      <w:r w:rsidR="00474A08">
        <w:t>Требования к составу и параметрам технических средств</w:t>
      </w:r>
    </w:p>
    <w:p w:rsidR="00E75833" w:rsidRPr="00E75833" w:rsidRDefault="00E75833" w:rsidP="00E75833"/>
    <w:p w:rsidR="00474A08" w:rsidRDefault="00474A08" w:rsidP="00474A08">
      <w:pPr>
        <w:ind w:firstLine="709"/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>-совместимый персональный компьютер, который включает в себя: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 xml:space="preserve">процессор типа </w:t>
      </w:r>
      <w:proofErr w:type="spellStart"/>
      <w:r>
        <w:t>Рentium</w:t>
      </w:r>
      <w:proofErr w:type="spellEnd"/>
      <w:r>
        <w:t xml:space="preserve"> и выше;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>оперативную память объёмом 1 Гб и более.</w:t>
      </w:r>
    </w:p>
    <w:p w:rsidR="00474A08" w:rsidRDefault="00474A08" w:rsidP="00474A08">
      <w:pPr>
        <w:ind w:firstLine="709"/>
      </w:pPr>
      <w:r>
        <w:t>Для печати отчётов необходим принтер.</w:t>
      </w:r>
    </w:p>
    <w:p w:rsidR="00474A08" w:rsidRPr="00113F67" w:rsidRDefault="00474A08" w:rsidP="00474A08">
      <w:pPr>
        <w:pStyle w:val="a6"/>
      </w:pPr>
    </w:p>
    <w:p w:rsidR="00474A08" w:rsidRDefault="00951FBE" w:rsidP="00951FBE">
      <w:pPr>
        <w:pStyle w:val="2"/>
        <w:numPr>
          <w:ilvl w:val="0"/>
          <w:numId w:val="0"/>
        </w:numPr>
        <w:spacing w:before="0" w:after="0"/>
        <w:ind w:left="710"/>
      </w:pPr>
      <w:r>
        <w:t>2.6</w:t>
      </w:r>
      <w:r>
        <w:tab/>
      </w:r>
      <w:r w:rsidR="00474A08">
        <w:t>Требования к информационной и программной совместимости</w:t>
      </w:r>
    </w:p>
    <w:p w:rsidR="00951FBE" w:rsidRPr="00951FBE" w:rsidRDefault="00951FBE" w:rsidP="00951FBE"/>
    <w:p w:rsidR="00474A08" w:rsidRDefault="00474A08" w:rsidP="00474A08">
      <w:pPr>
        <w:ind w:firstLine="709"/>
      </w:pPr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>
        <w:rPr>
          <w:lang w:val="en-US"/>
        </w:rPr>
        <w:t>Windows</w:t>
      </w:r>
      <w:r>
        <w:t xml:space="preserve"> 7 и выше. </w:t>
      </w:r>
    </w:p>
    <w:p w:rsidR="00474A08" w:rsidRDefault="00474A08" w:rsidP="00474A08">
      <w:pPr>
        <w:ind w:firstLine="709"/>
      </w:pPr>
      <w:r>
        <w:t>Исходные коды программы должны быть реализованы на языке высокого уровня.</w:t>
      </w:r>
    </w:p>
    <w:p w:rsidR="00951FBE" w:rsidRDefault="00951FBE" w:rsidP="00474A08">
      <w:pPr>
        <w:ind w:firstLine="709"/>
      </w:pPr>
    </w:p>
    <w:p w:rsidR="00474A08" w:rsidRDefault="00951FBE" w:rsidP="00951FBE">
      <w:pPr>
        <w:pStyle w:val="2"/>
        <w:numPr>
          <w:ilvl w:val="0"/>
          <w:numId w:val="0"/>
        </w:numPr>
        <w:spacing w:before="0" w:after="0"/>
        <w:ind w:left="710"/>
      </w:pPr>
      <w:r>
        <w:t>2.7</w:t>
      </w:r>
      <w:r>
        <w:tab/>
      </w:r>
      <w:r w:rsidR="00474A08">
        <w:t>Требования к программной документации</w:t>
      </w:r>
    </w:p>
    <w:p w:rsidR="00951FBE" w:rsidRPr="00951FBE" w:rsidRDefault="00951FBE" w:rsidP="00951FBE"/>
    <w:p w:rsidR="00474A08" w:rsidRDefault="00474A08" w:rsidP="00474A08">
      <w:pPr>
        <w:tabs>
          <w:tab w:val="left" w:pos="1418"/>
        </w:tabs>
        <w:ind w:firstLine="709"/>
      </w:pPr>
      <w:r>
        <w:t>Разрабатываемые программные модули должны быть самодокументированы, то есть тексты программ должны содержать все необходимые комментарии, а имена переменных и функций должны отражать суть происходящего</w:t>
      </w:r>
    </w:p>
    <w:p w:rsidR="00474A08" w:rsidRDefault="00474A08" w:rsidP="00474A08">
      <w:pPr>
        <w:tabs>
          <w:tab w:val="left" w:pos="1985"/>
        </w:tabs>
        <w:ind w:firstLine="709"/>
      </w:pPr>
      <w:r>
        <w:t>В состав сопровождающей документации должны входить пояснительная записка, содержащая описание разработки, руководства пользователя и администратора.</w:t>
      </w:r>
    </w:p>
    <w:p w:rsidR="00951FBE" w:rsidRDefault="00951FBE" w:rsidP="00474A08">
      <w:pPr>
        <w:tabs>
          <w:tab w:val="left" w:pos="1985"/>
        </w:tabs>
        <w:ind w:firstLine="709"/>
      </w:pPr>
    </w:p>
    <w:p w:rsidR="00474A08" w:rsidRDefault="00951FBE" w:rsidP="00951FBE">
      <w:pPr>
        <w:pStyle w:val="2"/>
        <w:numPr>
          <w:ilvl w:val="0"/>
          <w:numId w:val="0"/>
        </w:numPr>
        <w:spacing w:before="0" w:after="0"/>
        <w:ind w:left="710"/>
      </w:pPr>
      <w:r>
        <w:t>2.8</w:t>
      </w:r>
      <w:r>
        <w:tab/>
      </w:r>
      <w:r w:rsidR="00474A08">
        <w:t>Стадии и этапы разработки</w:t>
      </w:r>
    </w:p>
    <w:p w:rsidR="00951FBE" w:rsidRPr="00951FBE" w:rsidRDefault="00951FBE" w:rsidP="00951FBE"/>
    <w:p w:rsidR="00474A08" w:rsidRDefault="00474A08" w:rsidP="00474A08">
      <w:pPr>
        <w:ind w:firstLine="709"/>
      </w:pPr>
      <w:r>
        <w:t>Разработка должна быть проведена в четыре стадии: разработка технического задания, проектирование, реализация и тестирование программного обеспечения.</w:t>
      </w:r>
    </w:p>
    <w:p w:rsidR="00474A08" w:rsidRDefault="00474A08" w:rsidP="00474A08">
      <w:pPr>
        <w:ind w:firstLine="709"/>
      </w:pPr>
      <w:r>
        <w:t>На стадии разработки технического задания должен быть выполнен этап разработки и утверждения настоящего технического задания.</w:t>
      </w:r>
    </w:p>
    <w:p w:rsidR="00474A08" w:rsidRDefault="00474A08" w:rsidP="00474A08">
      <w:pPr>
        <w:ind w:firstLine="709"/>
      </w:pPr>
      <w:r>
        <w:t>На стадии проектирования должны быть выполнены перечисленные ниже этапы: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 xml:space="preserve">проектирование динамической структуры системы; 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>проектирование функционирования системы;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 xml:space="preserve">проектирование статической структуры системы; 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>разработка алгоритмов функционирования системы;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>проектирование структуры базы данных.</w:t>
      </w:r>
    </w:p>
    <w:p w:rsidR="00474A08" w:rsidRDefault="00474A08" w:rsidP="00474A08">
      <w:pPr>
        <w:tabs>
          <w:tab w:val="left" w:pos="993"/>
        </w:tabs>
        <w:ind w:firstLine="709"/>
      </w:pPr>
      <w:r>
        <w:t>На стадии реализации программного обеспечения должны быть выполнены перечисленные ниже этапы: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>реализация структуры базы данных;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>выбор языка программирования;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>реализация структуры интерфейса;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>реализация программного кода;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>разработка руководств пользователя и администратора.</w:t>
      </w:r>
    </w:p>
    <w:p w:rsidR="00474A08" w:rsidRDefault="00474A08" w:rsidP="00474A08">
      <w:pPr>
        <w:tabs>
          <w:tab w:val="left" w:pos="993"/>
        </w:tabs>
        <w:ind w:firstLine="709"/>
      </w:pPr>
      <w:r>
        <w:t>На стадии тестирования программного обеспечения должны быть выполнены перечисленные ниже этапы:</w:t>
      </w:r>
    </w:p>
    <w:p w:rsidR="00474A08" w:rsidRDefault="00474A08" w:rsidP="00474A08">
      <w:pPr>
        <w:pStyle w:val="a1"/>
        <w:numPr>
          <w:ilvl w:val="0"/>
          <w:numId w:val="4"/>
        </w:numPr>
        <w:tabs>
          <w:tab w:val="left" w:pos="993"/>
        </w:tabs>
        <w:ind w:left="0" w:firstLine="709"/>
      </w:pPr>
      <w:r>
        <w:t>тестирование на основе метода чёрного ящика;</w:t>
      </w:r>
    </w:p>
    <w:p w:rsidR="00951FBE" w:rsidRDefault="00474A08" w:rsidP="00951FBE">
      <w:pPr>
        <w:pStyle w:val="a1"/>
        <w:numPr>
          <w:ilvl w:val="0"/>
          <w:numId w:val="4"/>
        </w:numPr>
        <w:tabs>
          <w:tab w:val="left" w:pos="993"/>
        </w:tabs>
        <w:spacing w:after="200" w:line="276" w:lineRule="auto"/>
        <w:ind w:left="0" w:firstLine="709"/>
        <w:jc w:val="left"/>
      </w:pPr>
      <w:r>
        <w:t>тестирование на основе метода белого ящика.</w:t>
      </w:r>
    </w:p>
    <w:p w:rsidR="00951FBE" w:rsidRDefault="00951FBE">
      <w:pPr>
        <w:spacing w:after="200" w:line="276" w:lineRule="auto"/>
        <w:ind w:firstLine="0"/>
        <w:jc w:val="left"/>
      </w:pPr>
      <w:r>
        <w:br w:type="page"/>
      </w:r>
    </w:p>
    <w:p w:rsidR="00474A08" w:rsidRDefault="00FA0A0A" w:rsidP="00FA0A0A">
      <w:pPr>
        <w:pStyle w:val="1"/>
        <w:numPr>
          <w:ilvl w:val="0"/>
          <w:numId w:val="0"/>
        </w:numPr>
        <w:spacing w:before="0" w:after="0"/>
        <w:ind w:firstLine="709"/>
        <w:rPr>
          <w:lang w:eastAsia="zh-CN"/>
        </w:rPr>
      </w:pPr>
      <w:r>
        <w:rPr>
          <w:lang w:eastAsia="zh-CN"/>
        </w:rPr>
        <w:lastRenderedPageBreak/>
        <w:t>3</w:t>
      </w:r>
      <w:r>
        <w:rPr>
          <w:lang w:eastAsia="zh-CN"/>
        </w:rPr>
        <w:tab/>
        <w:t>Структурный подход</w:t>
      </w:r>
    </w:p>
    <w:p w:rsidR="00FA0A0A" w:rsidRDefault="00FA0A0A" w:rsidP="00FA0A0A">
      <w:pPr>
        <w:rPr>
          <w:lang w:eastAsia="zh-CN"/>
        </w:rPr>
      </w:pPr>
    </w:p>
    <w:p w:rsidR="00FA0A0A" w:rsidRPr="006D0302" w:rsidRDefault="00FA0A0A" w:rsidP="00FA0A0A">
      <w:r w:rsidRPr="006D0302">
        <w:t xml:space="preserve">Для проведения анализа и реорганизации бизнес-процессов предназначено CASE-средство </w:t>
      </w:r>
      <w:proofErr w:type="spellStart"/>
      <w:r w:rsidRPr="006D0302">
        <w:t>AllFusion</w:t>
      </w:r>
      <w:proofErr w:type="spellEnd"/>
      <w:r w:rsidRPr="006D0302">
        <w:t xml:space="preserve"> </w:t>
      </w:r>
      <w:proofErr w:type="spellStart"/>
      <w:r>
        <w:rPr>
          <w:lang w:val="en-US"/>
        </w:rPr>
        <w:t>ERwin</w:t>
      </w:r>
      <w:proofErr w:type="spellEnd"/>
      <w:r w:rsidRPr="000A2157">
        <w:t xml:space="preserve"> </w:t>
      </w:r>
      <w:proofErr w:type="spellStart"/>
      <w:r w:rsidRPr="006D0302">
        <w:t>Process</w:t>
      </w:r>
      <w:proofErr w:type="spellEnd"/>
      <w:r w:rsidRPr="006D0302">
        <w:t xml:space="preserve"> </w:t>
      </w:r>
      <w:proofErr w:type="spellStart"/>
      <w:r w:rsidRPr="006D0302">
        <w:t>Modeler</w:t>
      </w:r>
      <w:proofErr w:type="spellEnd"/>
      <w:r w:rsidRPr="006D0302">
        <w:t>, поддерживающее методологии: IDEF0 (функциональная модель), IDEF3 (</w:t>
      </w:r>
      <w:proofErr w:type="spellStart"/>
      <w:r w:rsidRPr="006D0302">
        <w:t>Workflow</w:t>
      </w:r>
      <w:proofErr w:type="spellEnd"/>
      <w:r w:rsidRPr="006D0302">
        <w:t xml:space="preserve"> </w:t>
      </w:r>
      <w:proofErr w:type="spellStart"/>
      <w:r w:rsidRPr="006D0302">
        <w:t>Diagram</w:t>
      </w:r>
      <w:proofErr w:type="spellEnd"/>
      <w:r w:rsidRPr="006D0302">
        <w:t>), DFD (</w:t>
      </w:r>
      <w:proofErr w:type="spellStart"/>
      <w:r w:rsidRPr="006D0302">
        <w:t>DataFlow</w:t>
      </w:r>
      <w:proofErr w:type="spellEnd"/>
      <w:r w:rsidRPr="006D0302">
        <w:t xml:space="preserve"> </w:t>
      </w:r>
      <w:proofErr w:type="spellStart"/>
      <w:r w:rsidRPr="006D0302">
        <w:t>Diagram</w:t>
      </w:r>
      <w:proofErr w:type="spellEnd"/>
      <w:r w:rsidRPr="006D0302">
        <w:t>).</w:t>
      </w:r>
    </w:p>
    <w:p w:rsidR="00FA0A0A" w:rsidRDefault="00FA0A0A" w:rsidP="00FA0A0A">
      <w:r>
        <w:t>П</w:t>
      </w:r>
      <w:r w:rsidRPr="006D0302">
        <w:t xml:space="preserve">остроение модели </w:t>
      </w:r>
      <w:r>
        <w:t>системы</w:t>
      </w:r>
      <w:r w:rsidRPr="006D0302">
        <w:t xml:space="preserve"> начинается с описания функционирования системы в целом</w:t>
      </w:r>
      <w:r>
        <w:t>.</w:t>
      </w:r>
    </w:p>
    <w:p w:rsidR="00FA0A0A" w:rsidRDefault="00FA0A0A" w:rsidP="00FA0A0A"/>
    <w:p w:rsidR="00FA0A0A" w:rsidRDefault="00FA0A0A" w:rsidP="00FA0A0A">
      <w:pPr>
        <w:pStyle w:val="2"/>
        <w:numPr>
          <w:ilvl w:val="0"/>
          <w:numId w:val="0"/>
        </w:numPr>
        <w:spacing w:before="0" w:after="0"/>
        <w:ind w:left="710"/>
      </w:pPr>
      <w:r>
        <w:t>3.1</w:t>
      </w:r>
      <w:r>
        <w:tab/>
        <w:t>Описание системы</w:t>
      </w:r>
    </w:p>
    <w:p w:rsidR="00FA0A0A" w:rsidRDefault="00FA0A0A" w:rsidP="00FA0A0A"/>
    <w:p w:rsidR="00FA0A0A" w:rsidRDefault="00FA0A0A" w:rsidP="00FA0A0A">
      <w:pPr>
        <w:rPr>
          <w:lang w:eastAsia="zh-CN"/>
        </w:rPr>
      </w:pPr>
      <w:r>
        <w:rPr>
          <w:lang w:eastAsia="zh-CN"/>
        </w:rPr>
        <w:t>Пациенту необходимо заполнить регистрационную форму, включающую данные о</w:t>
      </w:r>
      <w:r w:rsidR="00194377">
        <w:rPr>
          <w:lang w:eastAsia="zh-CN"/>
        </w:rPr>
        <w:t>б</w:t>
      </w:r>
      <w:r>
        <w:rPr>
          <w:lang w:eastAsia="zh-CN"/>
        </w:rPr>
        <w:t xml:space="preserve"> идентификационн</w:t>
      </w:r>
      <w:r w:rsidR="00194377">
        <w:rPr>
          <w:lang w:eastAsia="zh-CN"/>
        </w:rPr>
        <w:t>ом</w:t>
      </w:r>
      <w:r>
        <w:rPr>
          <w:lang w:eastAsia="zh-CN"/>
        </w:rPr>
        <w:t xml:space="preserve"> номер</w:t>
      </w:r>
      <w:r w:rsidR="00194377">
        <w:rPr>
          <w:lang w:eastAsia="zh-CN"/>
        </w:rPr>
        <w:t>е</w:t>
      </w:r>
      <w:r>
        <w:rPr>
          <w:lang w:eastAsia="zh-CN"/>
        </w:rPr>
        <w:t>, которыми может являться номер паспорта или полиса медицинского страхования. Кроме того пациенту необходимо сообщить свои антропометрические данные: рост и вес, так как без них расчет провести будет невозможно.</w:t>
      </w:r>
    </w:p>
    <w:p w:rsidR="00FA0A0A" w:rsidRDefault="00FA0A0A" w:rsidP="00FA0A0A">
      <w:pPr>
        <w:rPr>
          <w:lang w:eastAsia="zh-CN"/>
        </w:rPr>
      </w:pPr>
      <w:r>
        <w:rPr>
          <w:lang w:eastAsia="zh-CN"/>
        </w:rPr>
        <w:t xml:space="preserve">Врачу необходимо зарегистрировать пациента, внести в соответствующие текстовые поля данные пациента. Так же врачу необходимо </w:t>
      </w:r>
      <w:r w:rsidR="008B3405">
        <w:rPr>
          <w:lang w:eastAsia="zh-CN"/>
        </w:rPr>
        <w:t>проверить, не проходил ли пациент данное обследование прежде. Данная проверка проводится с помощью сверки идентификационного номера пациента. Кроме того до начала исследований необходимо закрепить все необходимые датчики и провести с пациентом краткий инструктаж об использовании системы.</w:t>
      </w:r>
    </w:p>
    <w:p w:rsidR="008B3405" w:rsidRDefault="008B3405" w:rsidP="008B3405">
      <w:pPr>
        <w:rPr>
          <w:lang w:eastAsia="zh-CN"/>
        </w:rPr>
      </w:pPr>
      <w:r>
        <w:rPr>
          <w:lang w:eastAsia="zh-CN"/>
        </w:rPr>
        <w:t>Врач может засечь конкретный промежуток времени для выполнения приседаний, или позволить пациенту приседать пока тот не устанет. В первом случае, врачу необходимо использовать секундомер или специальные часы.</w:t>
      </w:r>
    </w:p>
    <w:p w:rsidR="008B3405" w:rsidRDefault="008B3405" w:rsidP="008B3405">
      <w:pPr>
        <w:rPr>
          <w:lang w:eastAsia="zh-CN"/>
        </w:rPr>
      </w:pPr>
      <w:r>
        <w:rPr>
          <w:lang w:eastAsia="zh-CN"/>
        </w:rPr>
        <w:t>После выполнения упражнения датчики врач помогает отсоединить датчики, фиксирует полученные данные в специальном протоколе и прикрепляет его к истории болезни или выдает протокол пациенту.</w:t>
      </w:r>
      <w:r w:rsidR="007956C7">
        <w:rPr>
          <w:lang w:eastAsia="zh-CN"/>
        </w:rPr>
        <w:t xml:space="preserve"> Кроме того по полученным результатам можно будет сделать заключение о допустимых физических нагрузках, возможности работы на предприятиях где требуется физический труд и прочее, зависящее от компетентности врача.</w:t>
      </w:r>
    </w:p>
    <w:p w:rsidR="007956C7" w:rsidRDefault="007956C7" w:rsidP="008B3405">
      <w:pPr>
        <w:rPr>
          <w:lang w:eastAsia="zh-CN"/>
        </w:rPr>
      </w:pPr>
      <w:r>
        <w:rPr>
          <w:lang w:eastAsia="zh-CN"/>
        </w:rPr>
        <w:t>В случае некорректности полученных данных или возникновения ошибок влияющих на полученный результат исследования, врачу необходимо провести исследование еще раз дав пациенту перерыв для восстановления сил.</w:t>
      </w:r>
    </w:p>
    <w:p w:rsidR="006A24BB" w:rsidRDefault="007956C7" w:rsidP="008B3405">
      <w:pPr>
        <w:rPr>
          <w:lang w:eastAsia="zh-CN"/>
        </w:rPr>
      </w:pPr>
      <w:r>
        <w:rPr>
          <w:lang w:eastAsia="zh-CN"/>
        </w:rPr>
        <w:t xml:space="preserve">Входными данными системы являются регистрационные данные пациента (Имя, фамилия), антропометрические данные пациента (рост, вес и </w:t>
      </w:r>
      <w:proofErr w:type="spellStart"/>
      <w:r>
        <w:rPr>
          <w:lang w:eastAsia="zh-CN"/>
        </w:rPr>
        <w:t>тд</w:t>
      </w:r>
      <w:proofErr w:type="spellEnd"/>
      <w:r>
        <w:rPr>
          <w:lang w:eastAsia="zh-CN"/>
        </w:rPr>
        <w:t>), а так же формулы для расчета и данные с датчиков.</w:t>
      </w:r>
    </w:p>
    <w:p w:rsidR="00194377" w:rsidRDefault="00194377" w:rsidP="008B3405">
      <w:pPr>
        <w:rPr>
          <w:lang w:eastAsia="zh-CN"/>
        </w:rPr>
      </w:pPr>
      <w:r>
        <w:rPr>
          <w:lang w:eastAsia="zh-CN"/>
        </w:rPr>
        <w:t xml:space="preserve">Построение модели описанной системы начинается с контекстной диаграммы, которая рассматривает систему с точки зрения стороннего наблюдателя </w:t>
      </w:r>
    </w:p>
    <w:p w:rsidR="006A24BB" w:rsidRDefault="006A24BB" w:rsidP="008B3405">
      <w:pPr>
        <w:rPr>
          <w:lang w:eastAsia="zh-CN"/>
        </w:rPr>
      </w:pPr>
      <w:r>
        <w:rPr>
          <w:lang w:eastAsia="zh-CN"/>
        </w:rPr>
        <w:t>Контекстная диаграмма представлена на рисунке 1.</w:t>
      </w:r>
      <w:r w:rsidR="007956C7">
        <w:rPr>
          <w:lang w:eastAsia="zh-CN"/>
        </w:rPr>
        <w:t xml:space="preserve"> </w:t>
      </w:r>
    </w:p>
    <w:p w:rsidR="00FA0A0A" w:rsidRPr="005A44E1" w:rsidRDefault="009D4DDE" w:rsidP="005A44E1">
      <w:pPr>
        <w:ind w:firstLine="0"/>
        <w:jc w:val="center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>
            <wp:extent cx="5936615" cy="41078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7C" w:rsidRDefault="006A24BB" w:rsidP="006A24BB">
      <w:pPr>
        <w:jc w:val="center"/>
      </w:pPr>
      <w:r>
        <w:t xml:space="preserve">Рисунок 1 – Контекстная диаграмма </w:t>
      </w:r>
      <w:r>
        <w:rPr>
          <w:lang w:val="en-US"/>
        </w:rPr>
        <w:t>IDEF</w:t>
      </w:r>
      <w:r w:rsidRPr="006A24BB">
        <w:t>0</w:t>
      </w:r>
    </w:p>
    <w:p w:rsidR="00873DC2" w:rsidRDefault="00873DC2" w:rsidP="006A24BB">
      <w:pPr>
        <w:jc w:val="center"/>
      </w:pPr>
    </w:p>
    <w:p w:rsidR="00873DC2" w:rsidRPr="006D0302" w:rsidRDefault="00873DC2" w:rsidP="00873DC2">
      <w:r w:rsidRPr="006D0302">
        <w:t>Функционирование системы описывается в терминах:</w:t>
      </w:r>
    </w:p>
    <w:p w:rsidR="00873DC2" w:rsidRPr="006D0302" w:rsidRDefault="00873DC2" w:rsidP="00873DC2">
      <w:pPr>
        <w:pStyle w:val="a1"/>
        <w:numPr>
          <w:ilvl w:val="0"/>
          <w:numId w:val="15"/>
        </w:numPr>
        <w:ind w:left="0" w:firstLine="709"/>
      </w:pPr>
      <w:r w:rsidRPr="006D0302">
        <w:t>вход:</w:t>
      </w:r>
    </w:p>
    <w:p w:rsidR="00873DC2" w:rsidRPr="006D0302" w:rsidRDefault="00873DC2" w:rsidP="00873DC2">
      <w:pPr>
        <w:pStyle w:val="a1"/>
        <w:numPr>
          <w:ilvl w:val="1"/>
          <w:numId w:val="15"/>
        </w:numPr>
        <w:ind w:left="0" w:firstLine="1134"/>
      </w:pPr>
      <w:r>
        <w:t>данные пациента</w:t>
      </w:r>
      <w:r w:rsidRPr="006D0302">
        <w:t>;</w:t>
      </w:r>
    </w:p>
    <w:p w:rsidR="00873DC2" w:rsidRPr="006D0302" w:rsidRDefault="00873DC2" w:rsidP="00873DC2">
      <w:pPr>
        <w:pStyle w:val="a1"/>
        <w:numPr>
          <w:ilvl w:val="0"/>
          <w:numId w:val="15"/>
        </w:numPr>
        <w:ind w:left="0" w:firstLine="709"/>
      </w:pPr>
      <w:r w:rsidRPr="006D0302">
        <w:t>выход</w:t>
      </w:r>
    </w:p>
    <w:p w:rsidR="00873DC2" w:rsidRPr="006D0302" w:rsidRDefault="00873DC2" w:rsidP="00873DC2">
      <w:pPr>
        <w:pStyle w:val="a1"/>
        <w:numPr>
          <w:ilvl w:val="1"/>
          <w:numId w:val="15"/>
        </w:numPr>
      </w:pPr>
      <w:r>
        <w:t>протокол выполнения</w:t>
      </w:r>
      <w:r w:rsidRPr="006D0302">
        <w:t>;</w:t>
      </w:r>
    </w:p>
    <w:p w:rsidR="00873DC2" w:rsidRPr="006D0302" w:rsidRDefault="00873DC2" w:rsidP="00873DC2">
      <w:pPr>
        <w:pStyle w:val="a1"/>
        <w:numPr>
          <w:ilvl w:val="0"/>
          <w:numId w:val="15"/>
        </w:numPr>
        <w:ind w:left="0" w:firstLine="709"/>
      </w:pPr>
      <w:r w:rsidRPr="006D0302">
        <w:t>управление</w:t>
      </w:r>
    </w:p>
    <w:p w:rsidR="00873DC2" w:rsidRPr="006D0302" w:rsidRDefault="00873DC2" w:rsidP="00873DC2">
      <w:pPr>
        <w:pStyle w:val="a1"/>
        <w:numPr>
          <w:ilvl w:val="1"/>
          <w:numId w:val="15"/>
        </w:numPr>
      </w:pPr>
      <w:r>
        <w:t>формулы для расчета</w:t>
      </w:r>
      <w:r w:rsidRPr="006D0302">
        <w:t>;</w:t>
      </w:r>
    </w:p>
    <w:p w:rsidR="00873DC2" w:rsidRPr="006D0302" w:rsidRDefault="0095122F" w:rsidP="00873DC2">
      <w:pPr>
        <w:pStyle w:val="a1"/>
        <w:numPr>
          <w:ilvl w:val="1"/>
          <w:numId w:val="15"/>
        </w:numPr>
      </w:pPr>
      <w:r>
        <w:t>регламент исследования</w:t>
      </w:r>
      <w:r w:rsidR="00873DC2" w:rsidRPr="006D0302">
        <w:t>;</w:t>
      </w:r>
    </w:p>
    <w:p w:rsidR="00873DC2" w:rsidRPr="006D0302" w:rsidRDefault="00873DC2" w:rsidP="00873DC2">
      <w:pPr>
        <w:pStyle w:val="a1"/>
        <w:numPr>
          <w:ilvl w:val="0"/>
          <w:numId w:val="15"/>
        </w:numPr>
        <w:ind w:left="0" w:firstLine="709"/>
      </w:pPr>
      <w:r w:rsidRPr="006D0302">
        <w:t>механизм</w:t>
      </w:r>
    </w:p>
    <w:p w:rsidR="00873DC2" w:rsidRPr="006D0302" w:rsidRDefault="00873DC2" w:rsidP="00873DC2">
      <w:pPr>
        <w:pStyle w:val="a1"/>
        <w:numPr>
          <w:ilvl w:val="1"/>
          <w:numId w:val="15"/>
        </w:numPr>
      </w:pPr>
      <w:r>
        <w:t>врач</w:t>
      </w:r>
      <w:r w:rsidRPr="006D0302">
        <w:t>;</w:t>
      </w:r>
    </w:p>
    <w:p w:rsidR="00873DC2" w:rsidRPr="006D0302" w:rsidRDefault="00AA3702" w:rsidP="00873DC2">
      <w:pPr>
        <w:pStyle w:val="a1"/>
        <w:numPr>
          <w:ilvl w:val="1"/>
          <w:numId w:val="15"/>
        </w:numPr>
      </w:pPr>
      <w:r>
        <w:t>система</w:t>
      </w:r>
      <w:r w:rsidR="00873DC2" w:rsidRPr="006D0302">
        <w:t>.</w:t>
      </w:r>
    </w:p>
    <w:p w:rsidR="00873DC2" w:rsidRDefault="00873DC2" w:rsidP="006A24BB"/>
    <w:p w:rsidR="006A24BB" w:rsidRDefault="00873DC2" w:rsidP="006A24BB">
      <w:r>
        <w:t>Медицинское обследование расчета физической работоспособности включает в себя целый комплекс рутинных действий, записывания данных пациент, измерения расстояний от точки в приседе, до точки в вертикальном положении. Данную задачу можно оптимизировать с помощью программы, которая с помощью специального оборудования и формул высчитывает физическую работоспособность пациента, а так же запоминает данные о пациенте.</w:t>
      </w:r>
    </w:p>
    <w:p w:rsidR="00873DC2" w:rsidRDefault="00873DC2" w:rsidP="006A24BB">
      <w:r>
        <w:t xml:space="preserve">Диаграмма декомпозиции </w:t>
      </w:r>
      <w:r w:rsidR="00194377">
        <w:t>функции</w:t>
      </w:r>
      <w:r>
        <w:t xml:space="preserve"> анализа физической работоспособности представлена на рисунке 2.</w:t>
      </w:r>
    </w:p>
    <w:p w:rsidR="0095122F" w:rsidRDefault="009D4DDE" w:rsidP="003123A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6615" cy="410781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3A9" w:rsidRDefault="003123A9" w:rsidP="003123A9">
      <w:pPr>
        <w:ind w:firstLine="0"/>
        <w:jc w:val="center"/>
      </w:pPr>
      <w:r>
        <w:t xml:space="preserve">Рисунок 2 – </w:t>
      </w:r>
      <w:r w:rsidR="00EF25ED">
        <w:t>Д</w:t>
      </w:r>
      <w:r>
        <w:t>екомпозиция программы анализа физической работоспособности</w:t>
      </w:r>
    </w:p>
    <w:p w:rsidR="00AA3702" w:rsidRDefault="00AA3702" w:rsidP="003123A9">
      <w:pPr>
        <w:ind w:firstLine="0"/>
        <w:jc w:val="center"/>
      </w:pPr>
    </w:p>
    <w:p w:rsidR="00AA3702" w:rsidRDefault="00AA3702" w:rsidP="00AA3702">
      <w:pPr>
        <w:ind w:firstLine="709"/>
      </w:pPr>
      <w:r>
        <w:t xml:space="preserve">Проверка данных пациента необходима для унификации файлов исследования, в данный файл входит </w:t>
      </w:r>
      <w:r>
        <w:rPr>
          <w:lang w:val="en-US"/>
        </w:rPr>
        <w:t>id</w:t>
      </w:r>
      <w:r w:rsidRPr="00AA3702">
        <w:t xml:space="preserve"> </w:t>
      </w:r>
      <w:r>
        <w:t>пациента, его персональные данные, а так же антропометрические данные. Врач может при необходимости изменить антропометрические и персональные данные пациента. Так же врачу необходимо вводить дату проведения исследования и сохранять протокол выполнения упражнений пациентом. Соответственно к системе предъявляются требования обеспечения пересылки данных между локальным хранилищем и базой данных.</w:t>
      </w:r>
    </w:p>
    <w:p w:rsidR="00AA3702" w:rsidRDefault="00AA3702" w:rsidP="00AA3702">
      <w:pPr>
        <w:ind w:firstLine="709"/>
      </w:pPr>
      <w:r>
        <w:t xml:space="preserve">Для наглядности лучше использовать диаграмму </w:t>
      </w:r>
      <w:r>
        <w:rPr>
          <w:lang w:val="en-US"/>
        </w:rPr>
        <w:t>DFD</w:t>
      </w:r>
      <w:r>
        <w:t>, чтобы показать на них потоки передаваемых данных.</w:t>
      </w:r>
    </w:p>
    <w:p w:rsidR="00AA3702" w:rsidRPr="00AA3702" w:rsidRDefault="00AA3702" w:rsidP="00AA3702">
      <w:pPr>
        <w:ind w:firstLine="709"/>
      </w:pPr>
      <w:r>
        <w:rPr>
          <w:lang w:val="en-US"/>
        </w:rPr>
        <w:t>DFD</w:t>
      </w:r>
      <w:r w:rsidRPr="00AA3702">
        <w:t>-</w:t>
      </w:r>
      <w:r>
        <w:t>диаграмма проверки данных представлена на рисунке 3.</w:t>
      </w:r>
    </w:p>
    <w:p w:rsidR="00FC1671" w:rsidRDefault="00FC1671" w:rsidP="003123A9">
      <w:pPr>
        <w:ind w:firstLine="0"/>
        <w:jc w:val="center"/>
      </w:pPr>
    </w:p>
    <w:p w:rsidR="00FC1671" w:rsidRDefault="00AA3702" w:rsidP="003123A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3600" cy="4295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702" w:rsidRDefault="00AA3702" w:rsidP="003123A9">
      <w:pPr>
        <w:ind w:firstLine="0"/>
        <w:jc w:val="center"/>
      </w:pPr>
      <w:r>
        <w:t xml:space="preserve">Рисунок 3 – </w:t>
      </w:r>
      <w:r>
        <w:rPr>
          <w:lang w:val="en-US"/>
        </w:rPr>
        <w:t>DFD</w:t>
      </w:r>
      <w:r>
        <w:t xml:space="preserve"> диаграмма проверки данных</w:t>
      </w:r>
    </w:p>
    <w:p w:rsidR="003C367A" w:rsidRDefault="003C367A" w:rsidP="003123A9">
      <w:pPr>
        <w:ind w:firstLine="0"/>
        <w:jc w:val="center"/>
      </w:pPr>
    </w:p>
    <w:p w:rsidR="003C367A" w:rsidRDefault="003C367A" w:rsidP="003C367A">
      <w:pPr>
        <w:ind w:firstLine="709"/>
      </w:pPr>
      <w:r>
        <w:t>При сохранении данных об исследования необходимо проверить возможность сохранения файла пациента в базе данных, в случае, если база данных по каким-то причинам не позволяет это сделать, то программа должна предусматривать возможность сохранения данных в локальном хранилище.</w:t>
      </w:r>
    </w:p>
    <w:p w:rsidR="003C367A" w:rsidRDefault="003C367A" w:rsidP="003C367A">
      <w:pPr>
        <w:ind w:firstLine="709"/>
      </w:pPr>
      <w:r>
        <w:t xml:space="preserve">Демонстрация работы данного механизма представлена на </w:t>
      </w:r>
      <w:r>
        <w:rPr>
          <w:lang w:val="en-US"/>
        </w:rPr>
        <w:t>DFD</w:t>
      </w:r>
      <w:r w:rsidRPr="003C367A">
        <w:t xml:space="preserve"> </w:t>
      </w:r>
      <w:r>
        <w:t xml:space="preserve">диаграмме </w:t>
      </w:r>
      <w:r w:rsidR="00DA5E75">
        <w:t>формирования</w:t>
      </w:r>
      <w:r>
        <w:t xml:space="preserve"> протокола.</w:t>
      </w:r>
    </w:p>
    <w:p w:rsidR="003C367A" w:rsidRPr="003C367A" w:rsidRDefault="003C367A" w:rsidP="003C367A">
      <w:pPr>
        <w:ind w:firstLine="709"/>
      </w:pPr>
      <w:r>
        <w:rPr>
          <w:lang w:val="en-US"/>
        </w:rPr>
        <w:t>DFD</w:t>
      </w:r>
      <w:r w:rsidRPr="00AA3702">
        <w:t>-</w:t>
      </w:r>
      <w:r>
        <w:t xml:space="preserve">диаграмма </w:t>
      </w:r>
      <w:r w:rsidR="00DA5E75">
        <w:t>формирования</w:t>
      </w:r>
      <w:r>
        <w:t xml:space="preserve"> протокола представлена на рисунке 4.</w:t>
      </w:r>
    </w:p>
    <w:p w:rsidR="003C367A" w:rsidRPr="00DA5E75" w:rsidRDefault="003C367A" w:rsidP="003C367A">
      <w:pPr>
        <w:ind w:firstLine="709"/>
      </w:pPr>
    </w:p>
    <w:p w:rsidR="003C367A" w:rsidRDefault="003C367A" w:rsidP="003C367A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1535" cy="42938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7A" w:rsidRDefault="003C367A" w:rsidP="003C367A">
      <w:pPr>
        <w:ind w:firstLine="0"/>
        <w:jc w:val="center"/>
      </w:pPr>
      <w:r>
        <w:t xml:space="preserve">Рисунок 4 – </w:t>
      </w:r>
      <w:r>
        <w:rPr>
          <w:lang w:val="en-US"/>
        </w:rPr>
        <w:t>DFD</w:t>
      </w:r>
      <w:r w:rsidRPr="00DA5E75">
        <w:t xml:space="preserve"> </w:t>
      </w:r>
      <w:r>
        <w:t xml:space="preserve">диаграмма </w:t>
      </w:r>
      <w:r w:rsidR="00DA5E75">
        <w:t>формирования</w:t>
      </w:r>
      <w:r>
        <w:t xml:space="preserve"> протокола</w:t>
      </w:r>
    </w:p>
    <w:p w:rsidR="00DA5E75" w:rsidRDefault="00DA5E75" w:rsidP="003C367A">
      <w:pPr>
        <w:ind w:firstLine="0"/>
        <w:jc w:val="center"/>
      </w:pPr>
    </w:p>
    <w:p w:rsidR="00DA5E75" w:rsidRDefault="00971309" w:rsidP="00DA5E75">
      <w:pPr>
        <w:ind w:firstLine="709"/>
      </w:pPr>
      <w:r>
        <w:t xml:space="preserve">Дальнейшую декомпозицию целесообразнее представить в виде диаграмм </w:t>
      </w:r>
      <w:r>
        <w:rPr>
          <w:lang w:val="en-US"/>
        </w:rPr>
        <w:t>IDEF</w:t>
      </w:r>
      <w:r w:rsidRPr="00971309">
        <w:t xml:space="preserve">3 </w:t>
      </w:r>
      <w:r>
        <w:t>–</w:t>
      </w:r>
      <w:r w:rsidRPr="00971309">
        <w:t xml:space="preserve"> </w:t>
      </w:r>
      <w:r>
        <w:t>так как они отражают порядок выполнения действий.</w:t>
      </w:r>
    </w:p>
    <w:p w:rsidR="00971309" w:rsidRDefault="00971309" w:rsidP="00DA5E75">
      <w:pPr>
        <w:ind w:firstLine="709"/>
      </w:pPr>
      <w:r>
        <w:t xml:space="preserve">При получении данных пациенту необходимо сообщить свои регистрационные данные: </w:t>
      </w:r>
      <w:r>
        <w:rPr>
          <w:lang w:val="en-US"/>
        </w:rPr>
        <w:t>id</w:t>
      </w:r>
      <w:r w:rsidRPr="00971309">
        <w:t xml:space="preserve">, </w:t>
      </w:r>
      <w:r>
        <w:t>ФИО, а так</w:t>
      </w:r>
      <w:r w:rsidRPr="00971309">
        <w:t xml:space="preserve">же </w:t>
      </w:r>
      <w:r>
        <w:t>антропометрические данные для исследования: рост, вес и др. При необходимости, или при ошибке в ходе заполнения специальных полей для ввода, врач может повторить процедуру получения данных. После получения данных, они сохраняются на время работы программы в специальные переменные.</w:t>
      </w:r>
    </w:p>
    <w:p w:rsidR="00971309" w:rsidRDefault="00971309" w:rsidP="00DA5E75">
      <w:pPr>
        <w:ind w:firstLine="709"/>
      </w:pPr>
      <w:r>
        <w:t>Данные действия описаны в диаграмме получения данных, приведенной на рисунке 5.</w:t>
      </w:r>
    </w:p>
    <w:p w:rsidR="00971309" w:rsidRDefault="00D001BF" w:rsidP="0097130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40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5"/>
                    <a:stretch/>
                  </pic:blipFill>
                  <pic:spPr bwMode="auto">
                    <a:xfrm>
                      <a:off x="0" y="0"/>
                      <a:ext cx="5937885" cy="410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09" w:rsidRDefault="00971309" w:rsidP="00971309">
      <w:pPr>
        <w:ind w:firstLine="0"/>
        <w:jc w:val="center"/>
      </w:pPr>
      <w:r>
        <w:t xml:space="preserve">Рисунок 5 – </w:t>
      </w:r>
      <w:r w:rsidR="00EF25ED">
        <w:t>П</w:t>
      </w:r>
      <w:r>
        <w:t>олучение данных</w:t>
      </w:r>
    </w:p>
    <w:p w:rsidR="00971309" w:rsidRDefault="00971309" w:rsidP="00971309">
      <w:pPr>
        <w:ind w:firstLine="0"/>
        <w:jc w:val="center"/>
      </w:pPr>
    </w:p>
    <w:p w:rsidR="00971309" w:rsidRDefault="00971309" w:rsidP="00971309">
      <w:pPr>
        <w:ind w:firstLine="709"/>
      </w:pPr>
      <w:r>
        <w:t xml:space="preserve">Одним из самых важных этапов, является установка датчиков. С помощью их система получает данные необходимые для расчета физической работоспособности. Важно при установке датчиков убедится в том, что устройства полностью готово к работе, установлен стойкий сигнал связи с компьютером, на котором запущена программа, а так же важно синхронизировать датчики, иначе данные получаемые с них могут быть не корректными. </w:t>
      </w:r>
      <w:r w:rsidR="006552F4">
        <w:t>После выполнения всех проверок необходимо уведомить пациента о том, что ему можно начинать выполнять упражнение с помощью сообщения на экране компьютера или с помощью звукового сигнала.</w:t>
      </w:r>
    </w:p>
    <w:p w:rsidR="006552F4" w:rsidRPr="00971309" w:rsidRDefault="006552F4" w:rsidP="00971309">
      <w:pPr>
        <w:ind w:firstLine="709"/>
      </w:pPr>
      <w:r>
        <w:t>Данные процесс описан на диаграмме установка датчиков, представленной на рисунке 6.</w:t>
      </w:r>
    </w:p>
    <w:p w:rsidR="00AA3702" w:rsidRDefault="00AA3702" w:rsidP="003123A9">
      <w:pPr>
        <w:ind w:firstLine="0"/>
        <w:jc w:val="center"/>
      </w:pPr>
    </w:p>
    <w:p w:rsidR="005D3415" w:rsidRDefault="005D3415" w:rsidP="003123A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9790" cy="430149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DE" w:rsidRDefault="006552F4" w:rsidP="003123A9">
      <w:pPr>
        <w:ind w:firstLine="0"/>
        <w:jc w:val="center"/>
      </w:pPr>
      <w:r>
        <w:t xml:space="preserve">Рисунок 6 – </w:t>
      </w:r>
      <w:r w:rsidR="00EF25ED">
        <w:t>П</w:t>
      </w:r>
      <w:r>
        <w:t>одключение датчиков</w:t>
      </w:r>
    </w:p>
    <w:p w:rsidR="00154ED5" w:rsidRDefault="00154ED5" w:rsidP="003123A9">
      <w:pPr>
        <w:ind w:firstLine="0"/>
        <w:jc w:val="center"/>
      </w:pPr>
    </w:p>
    <w:p w:rsidR="00154ED5" w:rsidRDefault="00154ED5" w:rsidP="00154ED5">
      <w:r>
        <w:t>Для работы приложения необходима база данных.</w:t>
      </w:r>
    </w:p>
    <w:p w:rsidR="00154ED5" w:rsidRDefault="00154ED5" w:rsidP="00154ED5">
      <w:pPr>
        <w:ind w:firstLine="709"/>
      </w:pPr>
      <w:r>
        <w:t xml:space="preserve">Базу данных наглядно можно представить в виде </w:t>
      </w:r>
      <w:r>
        <w:rPr>
          <w:lang w:val="en-US"/>
        </w:rPr>
        <w:t>ER</w:t>
      </w:r>
      <w:r>
        <w:t>-модели данных.</w:t>
      </w:r>
    </w:p>
    <w:p w:rsidR="00154ED5" w:rsidRDefault="00154ED5" w:rsidP="00154ED5">
      <w:pPr>
        <w:ind w:firstLine="709"/>
      </w:pPr>
      <w:r>
        <w:t xml:space="preserve">Базовыми понятиями ER-модели данных (ER — </w:t>
      </w:r>
      <w:proofErr w:type="spellStart"/>
      <w:r>
        <w:t>Entity-Relationship</w:t>
      </w:r>
      <w:proofErr w:type="spellEnd"/>
      <w:r>
        <w:t>) являются:</w:t>
      </w:r>
    </w:p>
    <w:p w:rsidR="00154ED5" w:rsidRDefault="00154ED5" w:rsidP="00154ED5">
      <w:pPr>
        <w:ind w:firstLine="709"/>
      </w:pPr>
      <w:r>
        <w:t>— сущность;</w:t>
      </w:r>
    </w:p>
    <w:p w:rsidR="00154ED5" w:rsidRDefault="00154ED5" w:rsidP="00154ED5">
      <w:pPr>
        <w:ind w:firstLine="709"/>
      </w:pPr>
      <w:r>
        <w:t>— атрибут;</w:t>
      </w:r>
    </w:p>
    <w:p w:rsidR="00154ED5" w:rsidRDefault="00154ED5" w:rsidP="00154ED5">
      <w:pPr>
        <w:ind w:firstLine="709"/>
      </w:pPr>
      <w:r>
        <w:t>— связь.</w:t>
      </w:r>
    </w:p>
    <w:p w:rsidR="00154ED5" w:rsidRDefault="00154ED5" w:rsidP="00154ED5">
      <w:pPr>
        <w:ind w:firstLine="709"/>
      </w:pPr>
      <w:r>
        <w:t>Сущность — это класс однотипных объектов, информация о которых должна быть учтена в модели. Сущность имеет наименование, выраженное существительным в единственном числе, и обозначается в виде прямоугольника с наименованием.</w:t>
      </w:r>
    </w:p>
    <w:p w:rsidR="00154ED5" w:rsidRDefault="00154ED5" w:rsidP="00154ED5">
      <w:pPr>
        <w:ind w:firstLine="709"/>
      </w:pPr>
      <w:r>
        <w:t>Атрибут сущности —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описательными оборотами или прилагательными). Атрибуты изображаются в прямоугольнике, обозначающем сущность.</w:t>
      </w:r>
    </w:p>
    <w:p w:rsidR="00154ED5" w:rsidRDefault="00154ED5" w:rsidP="00154ED5">
      <w:pPr>
        <w:ind w:firstLine="709"/>
      </w:pPr>
      <w:r>
        <w:t>Ключ сущности — это не избыточный набор атрибутов, значения которых в совокупности являются уникальными для каждого экземпляра сущности. При удалении любого атрибута из ключа нарушается его уникальность. Ключей у сущности может быть несколько. На диаграмме ключевые атрибуты отображаются подчеркиванием.</w:t>
      </w:r>
    </w:p>
    <w:p w:rsidR="00154ED5" w:rsidRDefault="00154ED5" w:rsidP="00154ED5">
      <w:pPr>
        <w:ind w:firstLine="709"/>
      </w:pPr>
      <w:r>
        <w:lastRenderedPageBreak/>
        <w:t>Связь — это отношение одной сущности к другой. Каждая связь имеет одно или два наименования. Наименование обычно выражается неопределенной формой глагола. Каждое из наименований относится к своему концу связи. Иногда наименования не пишутся ввиду их очевидности.</w:t>
      </w:r>
    </w:p>
    <w:p w:rsidR="00154ED5" w:rsidRDefault="00154ED5" w:rsidP="00154ED5">
      <w:pPr>
        <w:ind w:firstLine="709"/>
      </w:pPr>
      <w:r>
        <w:t>Связь типа один-к-одному означает, что один экземпляр первой сущности связан точно с одним экземпляром второй сущности.</w:t>
      </w:r>
    </w:p>
    <w:p w:rsidR="00154ED5" w:rsidRDefault="00154ED5" w:rsidP="00154ED5">
      <w:pPr>
        <w:ind w:firstLine="709"/>
      </w:pPr>
      <w:r>
        <w:t>Связь типа один-ко-многим означает, что один экземпляр первой сущности связан с несколькими экземплярами второй сущности.</w:t>
      </w:r>
    </w:p>
    <w:p w:rsidR="00154ED5" w:rsidRDefault="00154ED5" w:rsidP="00154ED5">
      <w:pPr>
        <w:ind w:firstLine="709"/>
      </w:pPr>
      <w:r>
        <w:t>Связь типа многие-ко-многим означает, что каждый экземпляр первой сущности может быть связан с несколькими экземплярами второй сущности, и наоборот. Этот тип связи является временным, допустимым на ранних этапах разработки модели. В дальнейшем такую связь необходимо заменить двумя связями типа один-ко-многим путем создания промежуточной сущности.</w:t>
      </w:r>
    </w:p>
    <w:p w:rsidR="00154ED5" w:rsidRDefault="00154ED5" w:rsidP="00154ED5">
      <w:pPr>
        <w:ind w:firstLine="709"/>
      </w:pPr>
      <w:r>
        <w:t>Каждая связь может иметь одну из двух модальностей связи:</w:t>
      </w:r>
    </w:p>
    <w:p w:rsidR="00154ED5" w:rsidRDefault="00154ED5" w:rsidP="00154ED5">
      <w:pPr>
        <w:ind w:firstLine="709"/>
      </w:pPr>
      <w:r>
        <w:t>— модальность «может» (обозначается пунктирной линией);</w:t>
      </w:r>
    </w:p>
    <w:p w:rsidR="00154ED5" w:rsidRDefault="00154ED5" w:rsidP="00154ED5">
      <w:pPr>
        <w:ind w:firstLine="709"/>
      </w:pPr>
      <w:r>
        <w:t>— модальность «должен» (обозначается прямой линией).</w:t>
      </w:r>
    </w:p>
    <w:p w:rsidR="00154ED5" w:rsidRDefault="00154ED5" w:rsidP="00154ED5">
      <w:pPr>
        <w:ind w:firstLine="709"/>
      </w:pPr>
      <w:r>
        <w:t>Связь может иметь разную модальность с разных концов.</w:t>
      </w:r>
    </w:p>
    <w:p w:rsidR="00154ED5" w:rsidRDefault="00154ED5" w:rsidP="00154ED5">
      <w:pPr>
        <w:ind w:firstLine="709"/>
      </w:pPr>
    </w:p>
    <w:p w:rsidR="00154ED5" w:rsidRPr="00502FC6" w:rsidRDefault="00154ED5" w:rsidP="00154ED5">
      <w:pPr>
        <w:spacing w:after="120"/>
        <w:ind w:firstLine="709"/>
      </w:pPr>
      <w:r w:rsidRPr="00502FC6">
        <w:t>Для корректной работы программы необходимо хранить данные о пациентах.</w:t>
      </w:r>
    </w:p>
    <w:p w:rsidR="00154ED5" w:rsidRPr="00502FC6" w:rsidRDefault="00154ED5" w:rsidP="00154ED5">
      <w:pPr>
        <w:spacing w:after="120"/>
        <w:ind w:firstLine="709"/>
      </w:pPr>
      <w:r w:rsidRPr="00502FC6">
        <w:t>Пациент:</w:t>
      </w:r>
    </w:p>
    <w:p w:rsidR="00154ED5" w:rsidRPr="00502FC6" w:rsidRDefault="00154ED5" w:rsidP="00154ED5">
      <w:pPr>
        <w:numPr>
          <w:ilvl w:val="0"/>
          <w:numId w:val="16"/>
        </w:numPr>
        <w:spacing w:after="120"/>
        <w:contextualSpacing/>
      </w:pPr>
      <w:r w:rsidRPr="00502FC6">
        <w:t>ФИО</w:t>
      </w:r>
    </w:p>
    <w:p w:rsidR="00154ED5" w:rsidRPr="00502FC6" w:rsidRDefault="00154ED5" w:rsidP="00154ED5">
      <w:pPr>
        <w:numPr>
          <w:ilvl w:val="0"/>
          <w:numId w:val="16"/>
        </w:numPr>
        <w:spacing w:after="120"/>
        <w:contextualSpacing/>
      </w:pPr>
      <w:r w:rsidRPr="00502FC6">
        <w:t>Дата рождения</w:t>
      </w:r>
    </w:p>
    <w:p w:rsidR="00154ED5" w:rsidRPr="00502FC6" w:rsidRDefault="00154ED5" w:rsidP="00154ED5">
      <w:pPr>
        <w:numPr>
          <w:ilvl w:val="0"/>
          <w:numId w:val="16"/>
        </w:numPr>
        <w:spacing w:after="120"/>
        <w:contextualSpacing/>
      </w:pPr>
      <w:r w:rsidRPr="00502FC6">
        <w:rPr>
          <w:lang w:val="en-US"/>
        </w:rPr>
        <w:t>ID</w:t>
      </w:r>
      <w:r w:rsidRPr="00502FC6">
        <w:t xml:space="preserve"> пациента</w:t>
      </w:r>
    </w:p>
    <w:p w:rsidR="00154ED5" w:rsidRDefault="00154ED5" w:rsidP="00154ED5">
      <w:pPr>
        <w:spacing w:after="120"/>
        <w:ind w:left="709"/>
      </w:pPr>
    </w:p>
    <w:p w:rsidR="00154ED5" w:rsidRPr="00502FC6" w:rsidRDefault="00154ED5" w:rsidP="00154ED5">
      <w:pPr>
        <w:spacing w:after="120"/>
      </w:pPr>
      <w:r w:rsidRPr="00502FC6">
        <w:t>Обследование:</w:t>
      </w:r>
    </w:p>
    <w:p w:rsidR="00154ED5" w:rsidRPr="00502FC6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Идентификатор обследования</w:t>
      </w:r>
    </w:p>
    <w:p w:rsidR="00154ED5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Дата обследования</w:t>
      </w:r>
    </w:p>
    <w:p w:rsidR="00154ED5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Идентификатор пациента</w:t>
      </w:r>
    </w:p>
    <w:p w:rsidR="00154ED5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Рост</w:t>
      </w:r>
    </w:p>
    <w:p w:rsidR="00154ED5" w:rsidRPr="00502FC6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Вес</w:t>
      </w:r>
    </w:p>
    <w:p w:rsidR="00154ED5" w:rsidRPr="00502FC6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Длина туловища</w:t>
      </w:r>
    </w:p>
    <w:p w:rsidR="00154ED5" w:rsidRPr="00502FC6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Длина плеча</w:t>
      </w:r>
    </w:p>
    <w:p w:rsidR="00154ED5" w:rsidRPr="00502FC6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Длина предплечья</w:t>
      </w:r>
    </w:p>
    <w:p w:rsidR="00154ED5" w:rsidRPr="00502FC6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Длина кисти</w:t>
      </w:r>
    </w:p>
    <w:p w:rsidR="00154ED5" w:rsidRPr="00502FC6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Длина бедра</w:t>
      </w:r>
    </w:p>
    <w:p w:rsidR="00154ED5" w:rsidRPr="00502FC6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Длина голени</w:t>
      </w:r>
    </w:p>
    <w:p w:rsidR="00154ED5" w:rsidRPr="00502FC6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Высота стопы</w:t>
      </w:r>
    </w:p>
    <w:p w:rsidR="00154ED5" w:rsidRPr="00502FC6" w:rsidRDefault="00154ED5" w:rsidP="00154ED5">
      <w:pPr>
        <w:numPr>
          <w:ilvl w:val="0"/>
          <w:numId w:val="17"/>
        </w:numPr>
        <w:autoSpaceDE w:val="0"/>
        <w:autoSpaceDN w:val="0"/>
        <w:adjustRightInd w:val="0"/>
        <w:spacing w:line="288" w:lineRule="auto"/>
        <w:ind w:left="1276"/>
        <w:contextualSpacing/>
        <w:jc w:val="left"/>
        <w:rPr>
          <w:color w:val="000000"/>
          <w:szCs w:val="24"/>
        </w:rPr>
      </w:pPr>
      <w:r w:rsidRPr="00502FC6">
        <w:rPr>
          <w:color w:val="000000"/>
          <w:szCs w:val="24"/>
        </w:rPr>
        <w:t>Высота головы</w:t>
      </w:r>
    </w:p>
    <w:p w:rsidR="00154ED5" w:rsidRPr="00502FC6" w:rsidRDefault="00154ED5" w:rsidP="00154ED5">
      <w:pPr>
        <w:spacing w:after="120"/>
        <w:ind w:firstLine="709"/>
      </w:pPr>
      <w:bookmarkStart w:id="0" w:name="_GoBack"/>
      <w:r w:rsidRPr="00502FC6">
        <w:lastRenderedPageBreak/>
        <w:t>Данный способ разделения данных позволяет раз</w:t>
      </w:r>
      <w:r>
        <w:t>би</w:t>
      </w:r>
      <w:r w:rsidRPr="00502FC6">
        <w:t>ть данные необходимые для сверки регистрационных данных пациентов, и проведения исследований.</w:t>
      </w:r>
    </w:p>
    <w:p w:rsidR="00154ED5" w:rsidRDefault="00154ED5" w:rsidP="00154ED5">
      <w:pPr>
        <w:ind w:firstLine="709"/>
      </w:pPr>
      <w:r w:rsidRPr="00502FC6">
        <w:t xml:space="preserve">Необходимо установить связи между данными таблицами: пациент может пройти множество обследований, неизменным являются идентификаторы пациента и </w:t>
      </w:r>
      <w:r>
        <w:t>даты обследований.</w:t>
      </w:r>
    </w:p>
    <w:p w:rsidR="00154ED5" w:rsidRDefault="00154ED5" w:rsidP="00154ED5">
      <w:pPr>
        <w:ind w:firstLine="709"/>
      </w:pPr>
      <w:r>
        <w:t>Соответствующая диаграмма представлена на рисунке 7.</w:t>
      </w:r>
    </w:p>
    <w:p w:rsidR="00C73D56" w:rsidRDefault="00C73D56" w:rsidP="00154ED5">
      <w:pPr>
        <w:ind w:firstLine="709"/>
      </w:pPr>
    </w:p>
    <w:p w:rsidR="00154ED5" w:rsidRDefault="00154ED5" w:rsidP="00154ED5">
      <w:pPr>
        <w:ind w:firstLine="709"/>
      </w:pPr>
      <w:r w:rsidRPr="00502FC6">
        <w:object w:dxaOrig="8021" w:dyaOrig="6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3pt;height:335.05pt" o:ole="" o:bordertopcolor="this" o:borderleftcolor="this" o:borderbottomcolor="this" o:borderrightcolor="this">
            <v:imagedata r:id="rId1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Visio.Drawing.11" ShapeID="_x0000_i1025" DrawAspect="Content" ObjectID="_1576061266" r:id="rId14"/>
        </w:object>
      </w:r>
    </w:p>
    <w:p w:rsidR="00154ED5" w:rsidRDefault="00154ED5" w:rsidP="00154ED5">
      <w:pPr>
        <w:ind w:firstLine="709"/>
        <w:jc w:val="center"/>
      </w:pPr>
      <w:r>
        <w:t xml:space="preserve">Рисунок 7 – </w:t>
      </w:r>
      <w:r w:rsidR="00EF25ED">
        <w:t>С</w:t>
      </w:r>
      <w:r>
        <w:t>хема базы данных</w:t>
      </w:r>
    </w:p>
    <w:p w:rsidR="00154ED5" w:rsidRDefault="00154ED5" w:rsidP="00154ED5">
      <w:pPr>
        <w:ind w:firstLine="709"/>
        <w:jc w:val="center"/>
      </w:pPr>
    </w:p>
    <w:p w:rsidR="00154ED5" w:rsidRDefault="00154ED5" w:rsidP="00154ED5">
      <w:pPr>
        <w:pStyle w:val="1"/>
        <w:numPr>
          <w:ilvl w:val="0"/>
          <w:numId w:val="0"/>
        </w:numPr>
        <w:spacing w:before="0" w:after="0"/>
        <w:ind w:firstLine="709"/>
      </w:pPr>
      <w:r>
        <w:t>4</w:t>
      </w:r>
      <w:r>
        <w:tab/>
        <w:t>Объектно-ориентированный подход</w:t>
      </w:r>
    </w:p>
    <w:p w:rsidR="00154ED5" w:rsidRDefault="00154ED5" w:rsidP="00154ED5">
      <w:pPr>
        <w:ind w:firstLine="709"/>
      </w:pPr>
    </w:p>
    <w:p w:rsidR="00194377" w:rsidRDefault="00194377" w:rsidP="00154ED5">
      <w:pPr>
        <w:ind w:firstLine="709"/>
      </w:pPr>
      <w:r>
        <w:t>ООП – это подход, описывающий систему с точки зрения взаимодействия объектов.</w:t>
      </w:r>
    </w:p>
    <w:p w:rsidR="00154ED5" w:rsidRDefault="00154ED5" w:rsidP="00154ED5">
      <w:r w:rsidRPr="006D0302">
        <w:t>При объектно-ориентированном подходе</w:t>
      </w:r>
      <w:r w:rsidRPr="00644E27">
        <w:t xml:space="preserve"> </w:t>
      </w:r>
      <w:r>
        <w:t>первой обычно строят диаграмму вариантов использования, показывающую совокупность вариантов использования и исполнителей, а также отношения между ними.</w:t>
      </w:r>
    </w:p>
    <w:p w:rsidR="00154ED5" w:rsidRDefault="00154ED5" w:rsidP="00154ED5">
      <w:r>
        <w:t>Действующими лицами являются пациент</w:t>
      </w:r>
      <w:r w:rsidR="004454A7">
        <w:t xml:space="preserve"> и</w:t>
      </w:r>
      <w:r>
        <w:t xml:space="preserve"> врач</w:t>
      </w:r>
      <w:r w:rsidR="004454A7">
        <w:t xml:space="preserve"> использующий специальную программу</w:t>
      </w:r>
      <w:r>
        <w:t>.</w:t>
      </w:r>
    </w:p>
    <w:p w:rsidR="00154ED5" w:rsidRDefault="00154ED5" w:rsidP="00154ED5">
      <w:r>
        <w:t xml:space="preserve">При выполнении операции получения данных участвуют пациент и врач, </w:t>
      </w:r>
      <w:r w:rsidR="004454A7">
        <w:t>в выполнение упражнений задействован только пациент и специализированные датчики</w:t>
      </w:r>
      <w:r>
        <w:t xml:space="preserve">, </w:t>
      </w:r>
      <w:r w:rsidR="004454A7">
        <w:t>при формировании заключительных</w:t>
      </w:r>
      <w:bookmarkEnd w:id="0"/>
      <w:r w:rsidR="004454A7">
        <w:t xml:space="preserve"> </w:t>
      </w:r>
      <w:r w:rsidR="004454A7">
        <w:lastRenderedPageBreak/>
        <w:t>результатов, врач, проанализировав протокол может поставить диагноз или сообщить пациенту свои рекомендации</w:t>
      </w:r>
      <w:r>
        <w:t>.</w:t>
      </w:r>
    </w:p>
    <w:p w:rsidR="004454A7" w:rsidRDefault="004454A7" w:rsidP="004454A7">
      <w:r>
        <w:t>Установку датчиков производит врач</w:t>
      </w:r>
      <w:r w:rsidR="0010402D">
        <w:t>, настраивая оборудование и подгоняя крепеж датчиков для удобства пациента</w:t>
      </w:r>
      <w:r w:rsidR="00154ED5">
        <w:t>.</w:t>
      </w:r>
    </w:p>
    <w:p w:rsidR="004454A7" w:rsidRDefault="004454A7" w:rsidP="004454A7">
      <w:r>
        <w:t>Диаграммы вариантов использования представлены на рисунках 8-11</w:t>
      </w:r>
      <w:r w:rsidR="0010402D">
        <w:t>.</w:t>
      </w:r>
    </w:p>
    <w:p w:rsidR="0010402D" w:rsidRPr="00154ED5" w:rsidRDefault="0010402D" w:rsidP="004454A7"/>
    <w:p w:rsidR="00154ED5" w:rsidRDefault="007A4853" w:rsidP="007A4853">
      <w:pPr>
        <w:ind w:firstLine="0"/>
        <w:jc w:val="center"/>
      </w:pPr>
      <w:r>
        <w:rPr>
          <w:noProof/>
        </w:rPr>
        <w:drawing>
          <wp:inline distT="0" distB="0" distL="0" distR="0">
            <wp:extent cx="5932805" cy="3625850"/>
            <wp:effectExtent l="19050" t="19050" r="10795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2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853" w:rsidRDefault="007A4853" w:rsidP="007A4853">
      <w:pPr>
        <w:ind w:firstLine="0"/>
        <w:jc w:val="center"/>
      </w:pPr>
      <w:r>
        <w:t xml:space="preserve">Рисунок 8 </w:t>
      </w:r>
      <w:r w:rsidR="00A451B8">
        <w:t>–</w:t>
      </w:r>
      <w:r>
        <w:t xml:space="preserve"> </w:t>
      </w:r>
      <w:r w:rsidR="00EF25ED">
        <w:t>Д</w:t>
      </w:r>
      <w:r w:rsidR="00A451B8">
        <w:t>иаграмма вариантов использования</w:t>
      </w:r>
    </w:p>
    <w:p w:rsidR="00A451B8" w:rsidRDefault="00A451B8" w:rsidP="007A4853">
      <w:pPr>
        <w:ind w:firstLine="0"/>
        <w:jc w:val="center"/>
      </w:pPr>
    </w:p>
    <w:p w:rsidR="00A451B8" w:rsidRDefault="00A451B8" w:rsidP="007A4853">
      <w:pPr>
        <w:ind w:firstLine="0"/>
        <w:jc w:val="center"/>
      </w:pPr>
      <w:r>
        <w:rPr>
          <w:noProof/>
        </w:rPr>
        <w:drawing>
          <wp:inline distT="0" distB="0" distL="0" distR="0">
            <wp:extent cx="5901055" cy="3476625"/>
            <wp:effectExtent l="19050" t="19050" r="2349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51B8" w:rsidRDefault="00A451B8" w:rsidP="007A4853">
      <w:pPr>
        <w:ind w:firstLine="0"/>
        <w:jc w:val="center"/>
      </w:pPr>
      <w:r>
        <w:t xml:space="preserve">Рисунок 9 – </w:t>
      </w:r>
      <w:r w:rsidR="00EF25ED">
        <w:t>Д</w:t>
      </w:r>
      <w:r>
        <w:t>иаграмма вариантов использования</w:t>
      </w:r>
    </w:p>
    <w:p w:rsidR="0010402D" w:rsidRDefault="0010402D" w:rsidP="007A4853">
      <w:pPr>
        <w:ind w:firstLine="0"/>
        <w:jc w:val="center"/>
      </w:pPr>
    </w:p>
    <w:p w:rsidR="0010402D" w:rsidRDefault="0010402D" w:rsidP="007A485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2805" cy="3263900"/>
            <wp:effectExtent l="19050" t="19050" r="1079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6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402D" w:rsidRDefault="0010402D" w:rsidP="007A4853">
      <w:pPr>
        <w:ind w:firstLine="0"/>
        <w:jc w:val="center"/>
      </w:pPr>
      <w:r>
        <w:t xml:space="preserve">Рисунок 10 – </w:t>
      </w:r>
      <w:r w:rsidR="00EF25ED">
        <w:t>Д</w:t>
      </w:r>
      <w:r>
        <w:t>иаграмма вариантов использования</w:t>
      </w:r>
    </w:p>
    <w:p w:rsidR="0010402D" w:rsidRDefault="0010402D" w:rsidP="007A4853">
      <w:pPr>
        <w:ind w:firstLine="0"/>
        <w:jc w:val="center"/>
      </w:pPr>
    </w:p>
    <w:p w:rsidR="0010402D" w:rsidRDefault="0010402D" w:rsidP="007A4853">
      <w:pPr>
        <w:ind w:firstLine="0"/>
        <w:jc w:val="center"/>
      </w:pPr>
      <w:r>
        <w:rPr>
          <w:noProof/>
        </w:rPr>
        <w:drawing>
          <wp:inline distT="0" distB="0" distL="0" distR="0">
            <wp:extent cx="5815965" cy="3700145"/>
            <wp:effectExtent l="19050" t="19050" r="13335" b="146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370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402D" w:rsidRDefault="0010402D" w:rsidP="007A4853">
      <w:pPr>
        <w:ind w:firstLine="0"/>
        <w:jc w:val="center"/>
      </w:pPr>
      <w:r>
        <w:t xml:space="preserve">Рисунок 11- </w:t>
      </w:r>
      <w:r w:rsidR="00EF25ED">
        <w:t>Д</w:t>
      </w:r>
      <w:r>
        <w:t>иаграмма вариантов использования</w:t>
      </w:r>
    </w:p>
    <w:p w:rsidR="0010402D" w:rsidRDefault="0010402D" w:rsidP="007A4853">
      <w:pPr>
        <w:ind w:firstLine="0"/>
        <w:jc w:val="center"/>
      </w:pPr>
    </w:p>
    <w:p w:rsidR="0010402D" w:rsidRDefault="0010402D" w:rsidP="0010402D">
      <w:pPr>
        <w:ind w:firstLine="709"/>
      </w:pPr>
      <w:r>
        <w:t>Диаграммы взаимодействия моделируют взаимодействия между объектами</w:t>
      </w:r>
      <w:r w:rsidRPr="00913230">
        <w:t xml:space="preserve"> </w:t>
      </w:r>
      <w:r>
        <w:t>системы.</w:t>
      </w:r>
    </w:p>
    <w:p w:rsidR="0010402D" w:rsidRDefault="0010402D" w:rsidP="0010402D">
      <w:pPr>
        <w:ind w:firstLine="709"/>
      </w:pPr>
      <w:r>
        <w:t>На диаграмме взаимодействия отображают один из процессов</w:t>
      </w:r>
      <w:r w:rsidRPr="00913230">
        <w:t xml:space="preserve"> </w:t>
      </w:r>
      <w:r>
        <w:t>обработки информации в варианте использования.</w:t>
      </w:r>
    </w:p>
    <w:p w:rsidR="0010402D" w:rsidRDefault="0010402D" w:rsidP="0010402D">
      <w:pPr>
        <w:ind w:firstLine="709"/>
      </w:pPr>
      <w:r>
        <w:t>Для представления на диаграмме взаимодействия выбран процесс получения данных о пациенте.</w:t>
      </w:r>
    </w:p>
    <w:p w:rsidR="0010402D" w:rsidRDefault="0010402D" w:rsidP="0010402D">
      <w:pPr>
        <w:ind w:firstLine="709"/>
      </w:pPr>
      <w:r>
        <w:lastRenderedPageBreak/>
        <w:t xml:space="preserve">Пациент сообщает свои регистрационные </w:t>
      </w:r>
      <w:r w:rsidR="003745C3">
        <w:t>данные,</w:t>
      </w:r>
      <w:r>
        <w:t xml:space="preserve"> используя документ удостоверяющий личность (паспорт, права, регистрационный талон и </w:t>
      </w:r>
      <w:proofErr w:type="spellStart"/>
      <w:r>
        <w:t>тд</w:t>
      </w:r>
      <w:proofErr w:type="spellEnd"/>
      <w:r>
        <w:t>), после сообщает свои антропометрические данные не</w:t>
      </w:r>
      <w:r w:rsidR="003745C3">
        <w:t>обходимые для исследования. Врач записывает сообщаемые данные в специальные поля для ввода информации в соответствующих формах программы. В случае ошибки или указания неверных данных операция может быть проведена повторно.</w:t>
      </w:r>
    </w:p>
    <w:p w:rsidR="00610B82" w:rsidRDefault="00610B82" w:rsidP="0010402D">
      <w:pPr>
        <w:ind w:firstLine="709"/>
      </w:pPr>
      <w:r>
        <w:t>На рисунке 12 представлена диаграмма взаимодействия.</w:t>
      </w:r>
    </w:p>
    <w:p w:rsidR="00610B82" w:rsidRDefault="00EF25ED" w:rsidP="00A63409">
      <w:pPr>
        <w:ind w:firstLine="709"/>
        <w:jc w:val="center"/>
      </w:pPr>
      <w:r>
        <w:object w:dxaOrig="10011" w:dyaOrig="15107">
          <v:shape id="_x0000_i1026" type="#_x0000_t75" style="width:467.5pt;height:704.65pt" o:ole="">
            <v:imagedata r:id="rId19" o:title=""/>
          </v:shape>
          <o:OLEObject Type="Embed" ProgID="Visio.Drawing.11" ShapeID="_x0000_i1026" DrawAspect="Content" ObjectID="_1576061267" r:id="rId20"/>
        </w:object>
      </w:r>
      <w:r w:rsidR="00A63409">
        <w:t xml:space="preserve">Рисунок 12 – </w:t>
      </w:r>
      <w:r>
        <w:t>Д</w:t>
      </w:r>
      <w:r w:rsidR="00A63409">
        <w:t>иаграмма взаимодействия</w:t>
      </w:r>
    </w:p>
    <w:p w:rsidR="00610B82" w:rsidRDefault="00610B82" w:rsidP="0010402D">
      <w:pPr>
        <w:ind w:firstLine="709"/>
      </w:pPr>
    </w:p>
    <w:p w:rsidR="00610B82" w:rsidRDefault="00610B82" w:rsidP="0010402D">
      <w:pPr>
        <w:ind w:firstLine="709"/>
      </w:pPr>
      <w:r>
        <w:t>На основе диаграммы взаимодействия строится диаграмма кооперации. Кооперативная диаграмма организована вокруг самих объектов. Здесь отображается поток данных. Графически такая диаграмма представляет собой граф из вершин и ребер. Она представлена на рисунке 13.</w:t>
      </w:r>
    </w:p>
    <w:p w:rsidR="00C73D56" w:rsidRDefault="00C73D56" w:rsidP="0010402D">
      <w:pPr>
        <w:ind w:firstLine="709"/>
      </w:pPr>
    </w:p>
    <w:p w:rsidR="00610B82" w:rsidRDefault="00304E66" w:rsidP="00A63409">
      <w:pPr>
        <w:ind w:firstLine="709"/>
        <w:jc w:val="center"/>
      </w:pPr>
      <w:r>
        <w:object w:dxaOrig="9126" w:dyaOrig="6746">
          <v:shape id="_x0000_i1027" type="#_x0000_t75" style="width:456pt;height:337.9pt" o:ole="">
            <v:imagedata r:id="rId21" o:title=""/>
          </v:shape>
          <o:OLEObject Type="Embed" ProgID="Visio.Drawing.11" ShapeID="_x0000_i1027" DrawAspect="Content" ObjectID="_1576061268" r:id="rId22"/>
        </w:object>
      </w:r>
      <w:r w:rsidR="00A63409">
        <w:t xml:space="preserve">Рисунок 13 – </w:t>
      </w:r>
      <w:r w:rsidR="00EF25ED">
        <w:t>К</w:t>
      </w:r>
      <w:r w:rsidR="00A63409">
        <w:t>ооперативная диаграмма</w:t>
      </w:r>
    </w:p>
    <w:p w:rsidR="00610B82" w:rsidRDefault="00610B82" w:rsidP="0010402D">
      <w:pPr>
        <w:ind w:firstLine="709"/>
      </w:pPr>
    </w:p>
    <w:p w:rsidR="00610B82" w:rsidRDefault="00610B82" w:rsidP="00610B82">
      <w:pPr>
        <w:ind w:firstLine="709"/>
      </w:pPr>
      <w:r>
        <w:t>Элементы на диаграмме состояний отображают жизненный цикл одного объекта, начиная с момента его создания и заканчивая разрушением.</w:t>
      </w:r>
    </w:p>
    <w:p w:rsidR="00610B82" w:rsidRDefault="00610B82" w:rsidP="00610B82">
      <w:pPr>
        <w:ind w:firstLine="709"/>
      </w:pPr>
      <w:r>
        <w:t>Главное назначение диаграммы состояний — описать возможные последовательности состояний и переходов, которые в совокупности характеризуют поведение моделируемой системы в течение всего ее жизненного цикла.</w:t>
      </w:r>
    </w:p>
    <w:p w:rsidR="00A63409" w:rsidRDefault="00A63409" w:rsidP="00610B82">
      <w:pPr>
        <w:ind w:firstLine="709"/>
      </w:pPr>
      <w:r>
        <w:t xml:space="preserve">В случае посещения пациентом медицинского учреждения, ему необходимо сообщить свои регистрационные данные, после проверки данных, врач получит файл пациента или создаст новый. В данный файл необходимо записать антропометрические данные или проверить необходимость их корректировки, если пациент проходил ранее данное обследование. </w:t>
      </w:r>
      <w:r w:rsidR="00A51BC7">
        <w:t xml:space="preserve">После занесения всех данных, врач подключает датчики проверяя их работоспособность, в случае успешного подключения система должна уведомить об этом сообщением на экране </w:t>
      </w:r>
      <w:proofErr w:type="spellStart"/>
      <w:r w:rsidR="00A51BC7">
        <w:t>пк</w:t>
      </w:r>
      <w:proofErr w:type="spellEnd"/>
      <w:r w:rsidR="00A51BC7">
        <w:t xml:space="preserve"> или звуковым сигналом. Если подключение не прошло успешно, датчики посылают сообщение об ошибке с помощью специальных индикаторов, врачу нужно попытаться </w:t>
      </w:r>
      <w:r w:rsidR="00A51BC7">
        <w:lastRenderedPageBreak/>
        <w:t xml:space="preserve">исправить неисправность оборудования, если поломка не устранима, то обследование считается законченным. В случае успешного подключения или починки датчиков врачом начинается процесс получения данных о углах наклона тела пациента, программа формирует протокол выполнения и по завершению выполнения упражнений выдает его на экран </w:t>
      </w:r>
      <w:proofErr w:type="spellStart"/>
      <w:r w:rsidR="00A51BC7">
        <w:t>пк</w:t>
      </w:r>
      <w:proofErr w:type="spellEnd"/>
      <w:r w:rsidR="00A51BC7">
        <w:t>.</w:t>
      </w:r>
    </w:p>
    <w:p w:rsidR="00610B82" w:rsidRDefault="00610B82" w:rsidP="00610B82">
      <w:pPr>
        <w:ind w:firstLine="709"/>
      </w:pPr>
      <w:r>
        <w:t>Диаграмма состояний представлена на рисунке 14.</w:t>
      </w:r>
    </w:p>
    <w:p w:rsidR="00C73D56" w:rsidRDefault="00C73D56" w:rsidP="00610B82">
      <w:pPr>
        <w:ind w:firstLine="709"/>
      </w:pPr>
    </w:p>
    <w:p w:rsidR="00EF25ED" w:rsidRDefault="00194377" w:rsidP="00EF25ED">
      <w:pPr>
        <w:ind w:firstLine="709"/>
        <w:jc w:val="center"/>
      </w:pPr>
      <w:r>
        <w:object w:dxaOrig="10969" w:dyaOrig="7994">
          <v:shape id="_x0000_i1032" type="#_x0000_t75" style="width:467.5pt;height:340.8pt" o:ole="">
            <v:imagedata r:id="rId23" o:title=""/>
          </v:shape>
          <o:OLEObject Type="Embed" ProgID="Visio.Drawing.11" ShapeID="_x0000_i1032" DrawAspect="Content" ObjectID="_1576061269" r:id="rId24"/>
        </w:object>
      </w:r>
      <w:r w:rsidR="00EF25ED">
        <w:t>Рисунок 14 – Диаграмма состояний</w:t>
      </w:r>
    </w:p>
    <w:p w:rsidR="00EF25ED" w:rsidRDefault="00EF25ED" w:rsidP="00EF25ED">
      <w:pPr>
        <w:ind w:firstLine="709"/>
        <w:jc w:val="center"/>
      </w:pPr>
    </w:p>
    <w:p w:rsidR="00EF25ED" w:rsidRDefault="00EF25ED" w:rsidP="00EF25ED">
      <w:pPr>
        <w:ind w:firstLine="709"/>
      </w:pPr>
      <w:r>
        <w:t>Диаграмма классов — это диаграмма языка UML, на которой представлена совокупность декларативных или статических элементов модели, таких как классы с атрибутами и операциями, а также связывающие их отношения.</w:t>
      </w:r>
    </w:p>
    <w:p w:rsidR="00EF25ED" w:rsidRDefault="00EF25ED" w:rsidP="00EF25ED">
      <w:pPr>
        <w:ind w:firstLine="709"/>
      </w:pPr>
      <w:r>
        <w:t>С помощью диаграмм классов разработчики могут видеть и планировать структуру системы еще до фактического написания кода, благодаря чему с самого начала могут понять, хорошо ли спроектирована система.</w:t>
      </w:r>
    </w:p>
    <w:p w:rsidR="00EF25ED" w:rsidRDefault="00EF25ED" w:rsidP="00EF25ED">
      <w:r>
        <w:t>В диаграмме классов описаны классы и методы, используемые системой для проведения операций сервисного обслуживания.</w:t>
      </w:r>
    </w:p>
    <w:p w:rsidR="00EF25ED" w:rsidRDefault="00EF25ED" w:rsidP="00EF25ED">
      <w:r>
        <w:t>Класс Доктор содержит такие поля как логин, пароль. Класс доктор содержит такие методы, как запрос данных пациента, ремонт датчиков.</w:t>
      </w:r>
    </w:p>
    <w:p w:rsidR="00EF25ED" w:rsidRDefault="00EF25ED" w:rsidP="00EF25ED">
      <w:r>
        <w:t>Пациент содержит поля регистрационных и антропометрических данных, а так же такие методы как, отправка регистрационных и антропометрических данных.</w:t>
      </w:r>
    </w:p>
    <w:p w:rsidR="00EF25ED" w:rsidRDefault="00EF25ED" w:rsidP="00EF25ED">
      <w:r>
        <w:lastRenderedPageBreak/>
        <w:t xml:space="preserve">Класс датчик содержит данные об углах наклона пациента, кроме того он содержит методы отправки сообщения об успешности подключения к </w:t>
      </w:r>
      <w:proofErr w:type="spellStart"/>
      <w:r>
        <w:t>пк</w:t>
      </w:r>
      <w:proofErr w:type="spellEnd"/>
      <w:r>
        <w:t xml:space="preserve"> и отправки кода ошибки подключения.</w:t>
      </w:r>
    </w:p>
    <w:p w:rsidR="00EF25ED" w:rsidRDefault="00EF25ED" w:rsidP="00EF25ED">
      <w:pPr>
        <w:ind w:firstLine="709"/>
      </w:pPr>
      <w:r>
        <w:t xml:space="preserve">Система содержит в себе поля данных пациента, данные датчиков и протокол выполнения упражнений. Классу системе соответствуют методы отправки результатов исследования, получения информации от датчиков, получения информации о регистрационном процессе пациента (был он зарегистрирован ранее или нет), а так же </w:t>
      </w:r>
      <w:r w:rsidR="00C73D56">
        <w:t xml:space="preserve">вывод сообщений </w:t>
      </w:r>
      <w:proofErr w:type="gramStart"/>
      <w:r w:rsidR="00C73D56">
        <w:t>о</w:t>
      </w:r>
      <w:proofErr w:type="gramEnd"/>
      <w:r w:rsidR="00C73D56">
        <w:t xml:space="preserve"> успешности процесса сохранения данных.</w:t>
      </w:r>
    </w:p>
    <w:p w:rsidR="00C73D56" w:rsidRDefault="00C73D56" w:rsidP="00EF25ED">
      <w:pPr>
        <w:ind w:firstLine="709"/>
      </w:pPr>
      <w:r>
        <w:t>Диаграмма классов представлена на рисунке 15.</w:t>
      </w:r>
    </w:p>
    <w:p w:rsidR="00C73D56" w:rsidRDefault="00C73D56" w:rsidP="00EF25ED">
      <w:pPr>
        <w:ind w:firstLine="709"/>
      </w:pPr>
    </w:p>
    <w:p w:rsidR="00C73D56" w:rsidRDefault="00C73D56" w:rsidP="00EF25ED">
      <w:pPr>
        <w:ind w:firstLine="709"/>
      </w:pPr>
      <w:r>
        <w:object w:dxaOrig="7987" w:dyaOrig="6325">
          <v:shape id="_x0000_i1029" type="#_x0000_t75" style="width:399.35pt;height:315.85pt" o:ole="">
            <v:imagedata r:id="rId25" o:title=""/>
          </v:shape>
          <o:OLEObject Type="Embed" ProgID="Visio.Drawing.11" ShapeID="_x0000_i1029" DrawAspect="Content" ObjectID="_1576061270" r:id="rId26"/>
        </w:object>
      </w:r>
    </w:p>
    <w:p w:rsidR="00C73D56" w:rsidRDefault="00C73D56" w:rsidP="00C73D56">
      <w:pPr>
        <w:ind w:firstLine="709"/>
        <w:jc w:val="center"/>
      </w:pPr>
      <w:r>
        <w:t>Рисунок 15 – Диаграмма классов</w:t>
      </w:r>
    </w:p>
    <w:p w:rsidR="00C73D56" w:rsidRDefault="00C73D56" w:rsidP="00C73D56">
      <w:pPr>
        <w:ind w:firstLine="709"/>
      </w:pPr>
    </w:p>
    <w:p w:rsidR="00416A99" w:rsidRDefault="00416A99">
      <w:pPr>
        <w:spacing w:after="200" w:line="276" w:lineRule="auto"/>
        <w:ind w:firstLine="0"/>
        <w:jc w:val="left"/>
      </w:pPr>
      <w:r>
        <w:br w:type="page"/>
      </w:r>
    </w:p>
    <w:p w:rsidR="00416A99" w:rsidRDefault="00416A99" w:rsidP="00416A99">
      <w:pPr>
        <w:ind w:firstLine="709"/>
      </w:pPr>
      <w:r>
        <w:lastRenderedPageBreak/>
        <w:t>Вывод</w:t>
      </w:r>
    </w:p>
    <w:p w:rsidR="00416A99" w:rsidRDefault="00416A99" w:rsidP="00416A99">
      <w:pPr>
        <w:ind w:firstLine="709"/>
      </w:pPr>
      <w:r>
        <w:t>В результате выполнения данного комплекса лабораторных работ изучены структурный и объектно-ориентированный подходы к проектированию информационных систем. Также разработаны различные диаграммы, упрощающие последующее написание программного продукта.</w:t>
      </w:r>
    </w:p>
    <w:p w:rsidR="00416A99" w:rsidRDefault="00416A99" w:rsidP="00416A99">
      <w:pPr>
        <w:ind w:firstLine="709"/>
      </w:pPr>
      <w:r>
        <w:t>Каждый из рассматриваемых подходов имеет свои преимущества и недостатки. В зависимости от решаемых задач более целесообразно использовать тот или иной подход.</w:t>
      </w:r>
    </w:p>
    <w:p w:rsidR="00416A99" w:rsidRDefault="00416A99" w:rsidP="00416A99">
      <w:pPr>
        <w:ind w:firstLine="709"/>
      </w:pPr>
      <w:r>
        <w:t>К достоинствам структурного подхода можно отнести:</w:t>
      </w:r>
    </w:p>
    <w:p w:rsidR="00416A99" w:rsidRDefault="00416A99" w:rsidP="00416A99">
      <w:pPr>
        <w:ind w:firstLine="709"/>
      </w:pPr>
      <w:r>
        <w:t>— возможность проведения глубокого анализа бизнес-процессов, выявления узких мест;</w:t>
      </w:r>
    </w:p>
    <w:p w:rsidR="00416A99" w:rsidRDefault="00416A99" w:rsidP="00416A99">
      <w:pPr>
        <w:ind w:firstLine="709"/>
      </w:pPr>
      <w:r>
        <w:t xml:space="preserve">— применение диаграмм </w:t>
      </w:r>
      <w:r>
        <w:rPr>
          <w:lang w:val="en-US"/>
        </w:rPr>
        <w:t>IDEF</w:t>
      </w:r>
      <w:r>
        <w:t xml:space="preserve">0, </w:t>
      </w:r>
      <w:r>
        <w:rPr>
          <w:lang w:val="en-US"/>
        </w:rPr>
        <w:t>IDEF</w:t>
      </w:r>
      <w:r>
        <w:t xml:space="preserve">3 и </w:t>
      </w:r>
      <w:r>
        <w:rPr>
          <w:lang w:val="en-US"/>
        </w:rPr>
        <w:t>DFD</w:t>
      </w:r>
      <w:r>
        <w:t xml:space="preserve"> обеспечивает логическую целостность и полноту описания, необходимую для достижения точных и непротиворечивых результатов.</w:t>
      </w:r>
    </w:p>
    <w:p w:rsidR="00416A99" w:rsidRDefault="00416A99" w:rsidP="00416A99">
      <w:pPr>
        <w:ind w:firstLine="709"/>
      </w:pPr>
      <w:r>
        <w:t>Недостатком структурного подхода может быть ситуация, когда при увеличении количества уровней представления анализ и модификация моделей становятся затруднительными.</w:t>
      </w:r>
    </w:p>
    <w:p w:rsidR="00416A99" w:rsidRDefault="00416A99" w:rsidP="00416A99">
      <w:pPr>
        <w:ind w:firstLine="709"/>
      </w:pPr>
      <w:r>
        <w:t>К достоинствам объектно-ориентированного подхода можно отнести:</w:t>
      </w:r>
    </w:p>
    <w:p w:rsidR="00416A99" w:rsidRDefault="00416A99" w:rsidP="00416A99">
      <w:pPr>
        <w:ind w:firstLine="709"/>
      </w:pPr>
      <w:r>
        <w:t>— сравнительная легкость, наглядность, эффективность моделей;</w:t>
      </w:r>
    </w:p>
    <w:p w:rsidR="00416A99" w:rsidRDefault="00416A99" w:rsidP="00416A99">
      <w:pPr>
        <w:ind w:firstLine="709"/>
      </w:pPr>
      <w:r>
        <w:t>— возможность автоматической генерации кода на основе построенных моделей.</w:t>
      </w:r>
    </w:p>
    <w:p w:rsidR="00416A99" w:rsidRDefault="00416A99" w:rsidP="00416A99">
      <w:pPr>
        <w:ind w:firstLine="709"/>
      </w:pPr>
      <w:r>
        <w:t>Недостатки объектно-ориентированного подхода:</w:t>
      </w:r>
    </w:p>
    <w:p w:rsidR="00416A99" w:rsidRDefault="00416A99" w:rsidP="00416A99">
      <w:pPr>
        <w:ind w:firstLine="709"/>
      </w:pPr>
      <w:r>
        <w:t>— невозможность проведения детального анализа бизнес-процессов;</w:t>
      </w:r>
    </w:p>
    <w:p w:rsidR="00416A99" w:rsidRDefault="00416A99" w:rsidP="00416A99">
      <w:pPr>
        <w:ind w:firstLine="709"/>
      </w:pPr>
      <w:r>
        <w:t>— неполнота и незавершенность некоторых видов диаграмм, возможность их неверной интерпретации.</w:t>
      </w:r>
    </w:p>
    <w:p w:rsidR="00C73D56" w:rsidRDefault="00416A99" w:rsidP="00835FE9">
      <w:pPr>
        <w:ind w:firstLine="709"/>
      </w:pPr>
      <w:r>
        <w:t>Таким образом, основным фактором для выбора подхода является решаемая задача. Также немаловажным является то, насколько аналитик знаком со структурным или объектным подходом.</w:t>
      </w:r>
    </w:p>
    <w:p w:rsidR="00835FE9" w:rsidRPr="00D001BF" w:rsidRDefault="00835FE9" w:rsidP="00835FE9">
      <w:pPr>
        <w:ind w:firstLine="709"/>
      </w:pPr>
      <w:r>
        <w:t>Для решения данной задачи оптимальным является структурный подход.</w:t>
      </w:r>
    </w:p>
    <w:sectPr w:rsidR="00835FE9" w:rsidRPr="00D00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7653"/>
    <w:multiLevelType w:val="hybridMultilevel"/>
    <w:tmpl w:val="D8D6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F52FF"/>
    <w:multiLevelType w:val="hybridMultilevel"/>
    <w:tmpl w:val="9DEA93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5950FE2"/>
    <w:multiLevelType w:val="hybridMultilevel"/>
    <w:tmpl w:val="FE2439EE"/>
    <w:lvl w:ilvl="0" w:tplc="8A50C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16678"/>
    <w:multiLevelType w:val="hybridMultilevel"/>
    <w:tmpl w:val="B64E5AC4"/>
    <w:lvl w:ilvl="0" w:tplc="8A50C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F4738"/>
    <w:multiLevelType w:val="hybridMultilevel"/>
    <w:tmpl w:val="468CF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06910"/>
    <w:multiLevelType w:val="hybridMultilevel"/>
    <w:tmpl w:val="911C4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32F166E"/>
    <w:multiLevelType w:val="multilevel"/>
    <w:tmpl w:val="DEB421A6"/>
    <w:lvl w:ilvl="0">
      <w:start w:val="1"/>
      <w:numFmt w:val="decimal"/>
      <w:pStyle w:val="1"/>
      <w:lvlText w:val="%1 "/>
      <w:lvlJc w:val="left"/>
      <w:pPr>
        <w:ind w:left="56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710" w:firstLine="0"/>
      </w:pPr>
      <w:rPr>
        <w:rFonts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993"/>
        </w:tabs>
        <w:ind w:left="993" w:firstLine="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firstLine="0"/>
      </w:pPr>
      <w:rPr>
        <w:rFonts w:hint="default"/>
      </w:rPr>
    </w:lvl>
  </w:abstractNum>
  <w:abstractNum w:abstractNumId="7">
    <w:nsid w:val="4C0D58CB"/>
    <w:multiLevelType w:val="hybridMultilevel"/>
    <w:tmpl w:val="53A0A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37471"/>
    <w:multiLevelType w:val="hybridMultilevel"/>
    <w:tmpl w:val="C1C64104"/>
    <w:lvl w:ilvl="0" w:tplc="8A50C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E74356"/>
    <w:multiLevelType w:val="hybridMultilevel"/>
    <w:tmpl w:val="1340F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0F3983"/>
    <w:multiLevelType w:val="hybridMultilevel"/>
    <w:tmpl w:val="5DB6A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1101D"/>
    <w:multiLevelType w:val="hybridMultilevel"/>
    <w:tmpl w:val="76B222E2"/>
    <w:lvl w:ilvl="0" w:tplc="682498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169200">
      <w:start w:val="1"/>
      <w:numFmt w:val="bullet"/>
      <w:suff w:val="space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12932AF"/>
    <w:multiLevelType w:val="hybridMultilevel"/>
    <w:tmpl w:val="767C1804"/>
    <w:lvl w:ilvl="0" w:tplc="C24C658E">
      <w:start w:val="1"/>
      <w:numFmt w:val="bullet"/>
      <w:pStyle w:val="a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6C804B4D"/>
    <w:multiLevelType w:val="hybridMultilevel"/>
    <w:tmpl w:val="A6F6C0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D6F075B"/>
    <w:multiLevelType w:val="hybridMultilevel"/>
    <w:tmpl w:val="E3E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0B45F5"/>
    <w:multiLevelType w:val="hybridMultilevel"/>
    <w:tmpl w:val="0AACBC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8047D50"/>
    <w:multiLevelType w:val="hybridMultilevel"/>
    <w:tmpl w:val="7CAAE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8"/>
  </w:num>
  <w:num w:numId="5">
    <w:abstractNumId w:val="3"/>
  </w:num>
  <w:num w:numId="6">
    <w:abstractNumId w:val="14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13"/>
  </w:num>
  <w:num w:numId="12">
    <w:abstractNumId w:val="5"/>
  </w:num>
  <w:num w:numId="13">
    <w:abstractNumId w:val="1"/>
  </w:num>
  <w:num w:numId="14">
    <w:abstractNumId w:val="16"/>
  </w:num>
  <w:num w:numId="15">
    <w:abstractNumId w:val="11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08"/>
    <w:rsid w:val="001024F1"/>
    <w:rsid w:val="0010402D"/>
    <w:rsid w:val="00154ED5"/>
    <w:rsid w:val="00194377"/>
    <w:rsid w:val="002A5C1D"/>
    <w:rsid w:val="002B2F7C"/>
    <w:rsid w:val="002C7442"/>
    <w:rsid w:val="00304E66"/>
    <w:rsid w:val="003123A9"/>
    <w:rsid w:val="003745C3"/>
    <w:rsid w:val="003C367A"/>
    <w:rsid w:val="003C3908"/>
    <w:rsid w:val="00416A99"/>
    <w:rsid w:val="004454A7"/>
    <w:rsid w:val="00474A08"/>
    <w:rsid w:val="005A44E1"/>
    <w:rsid w:val="005D3415"/>
    <w:rsid w:val="005D7AEB"/>
    <w:rsid w:val="006070A6"/>
    <w:rsid w:val="00610B82"/>
    <w:rsid w:val="0064324F"/>
    <w:rsid w:val="006552F4"/>
    <w:rsid w:val="006A24BB"/>
    <w:rsid w:val="007956C7"/>
    <w:rsid w:val="007A4853"/>
    <w:rsid w:val="00835FE9"/>
    <w:rsid w:val="00873DC2"/>
    <w:rsid w:val="008B3405"/>
    <w:rsid w:val="0095122F"/>
    <w:rsid w:val="00951FBE"/>
    <w:rsid w:val="00971309"/>
    <w:rsid w:val="009D4DDE"/>
    <w:rsid w:val="00A451B8"/>
    <w:rsid w:val="00A51BC7"/>
    <w:rsid w:val="00A63409"/>
    <w:rsid w:val="00AA3702"/>
    <w:rsid w:val="00C73D56"/>
    <w:rsid w:val="00D001BF"/>
    <w:rsid w:val="00DA5E75"/>
    <w:rsid w:val="00E75833"/>
    <w:rsid w:val="00EF25ED"/>
    <w:rsid w:val="00F517FF"/>
    <w:rsid w:val="00FA0A0A"/>
    <w:rsid w:val="00F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4A08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0"/>
    <w:link w:val="10"/>
    <w:qFormat/>
    <w:rsid w:val="00474A08"/>
    <w:pPr>
      <w:numPr>
        <w:numId w:val="1"/>
      </w:numPr>
      <w:spacing w:before="240" w:after="240"/>
      <w:ind w:firstLine="142"/>
      <w:outlineLvl w:val="0"/>
    </w:pPr>
    <w:rPr>
      <w:rFonts w:eastAsia="Batang"/>
    </w:rPr>
  </w:style>
  <w:style w:type="paragraph" w:styleId="2">
    <w:name w:val="heading 2"/>
    <w:basedOn w:val="a1"/>
    <w:next w:val="a0"/>
    <w:link w:val="20"/>
    <w:uiPriority w:val="9"/>
    <w:unhideWhenUsed/>
    <w:qFormat/>
    <w:rsid w:val="00474A08"/>
    <w:pPr>
      <w:numPr>
        <w:ilvl w:val="1"/>
        <w:numId w:val="1"/>
      </w:numPr>
      <w:spacing w:before="240" w:after="240"/>
      <w:ind w:left="0" w:firstLine="709"/>
      <w:outlineLvl w:val="1"/>
    </w:pPr>
    <w:rPr>
      <w:rFonts w:eastAsia="Batang"/>
    </w:rPr>
  </w:style>
  <w:style w:type="paragraph" w:styleId="3">
    <w:name w:val="heading 3"/>
    <w:basedOn w:val="a1"/>
    <w:next w:val="a0"/>
    <w:link w:val="30"/>
    <w:uiPriority w:val="9"/>
    <w:unhideWhenUsed/>
    <w:qFormat/>
    <w:rsid w:val="00474A08"/>
    <w:pPr>
      <w:numPr>
        <w:ilvl w:val="2"/>
        <w:numId w:val="1"/>
      </w:numPr>
      <w:tabs>
        <w:tab w:val="clear" w:pos="993"/>
        <w:tab w:val="num" w:pos="567"/>
      </w:tabs>
      <w:spacing w:before="240" w:after="240"/>
      <w:ind w:left="567" w:firstLine="142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474A08"/>
    <w:rPr>
      <w:rFonts w:ascii="Times New Roman" w:eastAsia="Batang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474A08"/>
    <w:rPr>
      <w:rFonts w:ascii="Times New Roman" w:eastAsia="Batang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474A0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">
    <w:name w:val="No Spacing"/>
    <w:aliases w:val="Список_new"/>
    <w:basedOn w:val="a1"/>
    <w:link w:val="a5"/>
    <w:qFormat/>
    <w:rsid w:val="00474A08"/>
    <w:pPr>
      <w:numPr>
        <w:numId w:val="2"/>
      </w:numPr>
      <w:tabs>
        <w:tab w:val="num" w:pos="360"/>
        <w:tab w:val="left" w:pos="1134"/>
      </w:tabs>
      <w:ind w:left="0" w:firstLine="851"/>
    </w:pPr>
  </w:style>
  <w:style w:type="paragraph" w:styleId="a1">
    <w:name w:val="List Paragraph"/>
    <w:basedOn w:val="a0"/>
    <w:uiPriority w:val="34"/>
    <w:qFormat/>
    <w:rsid w:val="00474A08"/>
    <w:pPr>
      <w:ind w:left="720"/>
      <w:contextualSpacing/>
    </w:pPr>
  </w:style>
  <w:style w:type="paragraph" w:customStyle="1" w:styleId="a6">
    <w:name w:val="Просто текст"/>
    <w:basedOn w:val="a0"/>
    <w:link w:val="a7"/>
    <w:uiPriority w:val="2"/>
    <w:qFormat/>
    <w:rsid w:val="00474A08"/>
    <w:pPr>
      <w:ind w:firstLine="709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7">
    <w:name w:val="Просто текст Знак"/>
    <w:basedOn w:val="a2"/>
    <w:link w:val="a6"/>
    <w:uiPriority w:val="2"/>
    <w:rsid w:val="00474A08"/>
    <w:rPr>
      <w:sz w:val="28"/>
    </w:rPr>
  </w:style>
  <w:style w:type="character" w:customStyle="1" w:styleId="a5">
    <w:name w:val="Без интервала Знак"/>
    <w:aliases w:val="Список_new Знак"/>
    <w:link w:val="a"/>
    <w:locked/>
    <w:rsid w:val="00474A0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2"/>
    <w:rsid w:val="005D7AEB"/>
  </w:style>
  <w:style w:type="paragraph" w:styleId="a8">
    <w:name w:val="Balloon Text"/>
    <w:basedOn w:val="a0"/>
    <w:link w:val="a9"/>
    <w:uiPriority w:val="99"/>
    <w:semiHidden/>
    <w:unhideWhenUsed/>
    <w:rsid w:val="006A24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6A24B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Чертежный"/>
    <w:rsid w:val="00154ED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4A08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0"/>
    <w:link w:val="10"/>
    <w:qFormat/>
    <w:rsid w:val="00474A08"/>
    <w:pPr>
      <w:numPr>
        <w:numId w:val="1"/>
      </w:numPr>
      <w:spacing w:before="240" w:after="240"/>
      <w:ind w:firstLine="142"/>
      <w:outlineLvl w:val="0"/>
    </w:pPr>
    <w:rPr>
      <w:rFonts w:eastAsia="Batang"/>
    </w:rPr>
  </w:style>
  <w:style w:type="paragraph" w:styleId="2">
    <w:name w:val="heading 2"/>
    <w:basedOn w:val="a1"/>
    <w:next w:val="a0"/>
    <w:link w:val="20"/>
    <w:uiPriority w:val="9"/>
    <w:unhideWhenUsed/>
    <w:qFormat/>
    <w:rsid w:val="00474A08"/>
    <w:pPr>
      <w:numPr>
        <w:ilvl w:val="1"/>
        <w:numId w:val="1"/>
      </w:numPr>
      <w:spacing w:before="240" w:after="240"/>
      <w:ind w:left="0" w:firstLine="709"/>
      <w:outlineLvl w:val="1"/>
    </w:pPr>
    <w:rPr>
      <w:rFonts w:eastAsia="Batang"/>
    </w:rPr>
  </w:style>
  <w:style w:type="paragraph" w:styleId="3">
    <w:name w:val="heading 3"/>
    <w:basedOn w:val="a1"/>
    <w:next w:val="a0"/>
    <w:link w:val="30"/>
    <w:uiPriority w:val="9"/>
    <w:unhideWhenUsed/>
    <w:qFormat/>
    <w:rsid w:val="00474A08"/>
    <w:pPr>
      <w:numPr>
        <w:ilvl w:val="2"/>
        <w:numId w:val="1"/>
      </w:numPr>
      <w:tabs>
        <w:tab w:val="clear" w:pos="993"/>
        <w:tab w:val="num" w:pos="567"/>
      </w:tabs>
      <w:spacing w:before="240" w:after="240"/>
      <w:ind w:left="567" w:firstLine="142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474A08"/>
    <w:rPr>
      <w:rFonts w:ascii="Times New Roman" w:eastAsia="Batang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474A08"/>
    <w:rPr>
      <w:rFonts w:ascii="Times New Roman" w:eastAsia="Batang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474A0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">
    <w:name w:val="No Spacing"/>
    <w:aliases w:val="Список_new"/>
    <w:basedOn w:val="a1"/>
    <w:link w:val="a5"/>
    <w:qFormat/>
    <w:rsid w:val="00474A08"/>
    <w:pPr>
      <w:numPr>
        <w:numId w:val="2"/>
      </w:numPr>
      <w:tabs>
        <w:tab w:val="num" w:pos="360"/>
        <w:tab w:val="left" w:pos="1134"/>
      </w:tabs>
      <w:ind w:left="0" w:firstLine="851"/>
    </w:pPr>
  </w:style>
  <w:style w:type="paragraph" w:styleId="a1">
    <w:name w:val="List Paragraph"/>
    <w:basedOn w:val="a0"/>
    <w:uiPriority w:val="34"/>
    <w:qFormat/>
    <w:rsid w:val="00474A08"/>
    <w:pPr>
      <w:ind w:left="720"/>
      <w:contextualSpacing/>
    </w:pPr>
  </w:style>
  <w:style w:type="paragraph" w:customStyle="1" w:styleId="a6">
    <w:name w:val="Просто текст"/>
    <w:basedOn w:val="a0"/>
    <w:link w:val="a7"/>
    <w:uiPriority w:val="2"/>
    <w:qFormat/>
    <w:rsid w:val="00474A08"/>
    <w:pPr>
      <w:ind w:firstLine="709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7">
    <w:name w:val="Просто текст Знак"/>
    <w:basedOn w:val="a2"/>
    <w:link w:val="a6"/>
    <w:uiPriority w:val="2"/>
    <w:rsid w:val="00474A08"/>
    <w:rPr>
      <w:sz w:val="28"/>
    </w:rPr>
  </w:style>
  <w:style w:type="character" w:customStyle="1" w:styleId="a5">
    <w:name w:val="Без интервала Знак"/>
    <w:aliases w:val="Список_new Знак"/>
    <w:link w:val="a"/>
    <w:locked/>
    <w:rsid w:val="00474A0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2"/>
    <w:rsid w:val="005D7AEB"/>
  </w:style>
  <w:style w:type="paragraph" w:styleId="a8">
    <w:name w:val="Balloon Text"/>
    <w:basedOn w:val="a0"/>
    <w:link w:val="a9"/>
    <w:uiPriority w:val="99"/>
    <w:semiHidden/>
    <w:unhideWhenUsed/>
    <w:rsid w:val="006A24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6A24B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Чертежный"/>
    <w:rsid w:val="00154ED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C0B39-8DEE-43F8-A165-A08BDAC8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23</Pages>
  <Words>3573</Words>
  <Characters>20369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2017-12-22T13:20:00Z</dcterms:created>
  <dcterms:modified xsi:type="dcterms:W3CDTF">2017-12-29T11:01:00Z</dcterms:modified>
</cp:coreProperties>
</file>