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16B" w:rsidRDefault="00D31795" w:rsidP="00D31795">
      <w:r>
        <w:rPr>
          <w:b/>
          <w:bCs/>
        </w:rPr>
        <w:t xml:space="preserve">Шифр </w:t>
      </w:r>
      <w:proofErr w:type="spellStart"/>
      <w:r>
        <w:rPr>
          <w:b/>
          <w:bCs/>
        </w:rPr>
        <w:t>Плейфера</w:t>
      </w:r>
      <w:proofErr w:type="spellEnd"/>
      <w:r>
        <w:t xml:space="preserve"> или </w:t>
      </w:r>
      <w:r>
        <w:rPr>
          <w:b/>
          <w:bCs/>
        </w:rPr>
        <w:t xml:space="preserve">квадрат </w:t>
      </w:r>
      <w:proofErr w:type="spellStart"/>
      <w:r>
        <w:rPr>
          <w:b/>
          <w:bCs/>
        </w:rPr>
        <w:t>Плейфера</w:t>
      </w:r>
      <w:proofErr w:type="spellEnd"/>
      <w:r>
        <w:t xml:space="preserve"> — ручная </w:t>
      </w:r>
      <w:hyperlink r:id="rId4" w:tooltip="Симметричное шифрование" w:history="1">
        <w:r>
          <w:rPr>
            <w:rStyle w:val="a3"/>
          </w:rPr>
          <w:t>симметричная</w:t>
        </w:r>
      </w:hyperlink>
      <w:r>
        <w:t xml:space="preserve"> техника </w:t>
      </w:r>
      <w:hyperlink r:id="rId5" w:tooltip="Шифрование" w:history="1">
        <w:r>
          <w:rPr>
            <w:rStyle w:val="a3"/>
          </w:rPr>
          <w:t>шифрования</w:t>
        </w:r>
      </w:hyperlink>
      <w:r>
        <w:t xml:space="preserve">, в которой впервые использована </w:t>
      </w:r>
      <w:hyperlink r:id="rId6" w:tooltip="Биграммный шифр" w:history="1">
        <w:r>
          <w:rPr>
            <w:rStyle w:val="a3"/>
          </w:rPr>
          <w:t>замена биграмм</w:t>
        </w:r>
      </w:hyperlink>
      <w:r>
        <w:t xml:space="preserve">. Изобретена в 1854 году английским </w:t>
      </w:r>
      <w:hyperlink r:id="rId7" w:tooltip="Физик" w:history="1">
        <w:r>
          <w:rPr>
            <w:rStyle w:val="a3"/>
          </w:rPr>
          <w:t>физиком</w:t>
        </w:r>
      </w:hyperlink>
      <w:r>
        <w:t xml:space="preserve"> </w:t>
      </w:r>
      <w:hyperlink r:id="rId8" w:tooltip="Уитстон, Чарльз" w:history="1">
        <w:r>
          <w:rPr>
            <w:rStyle w:val="a3"/>
          </w:rPr>
          <w:t xml:space="preserve">Чарльзом </w:t>
        </w:r>
        <w:proofErr w:type="spellStart"/>
        <w:r>
          <w:rPr>
            <w:rStyle w:val="a3"/>
          </w:rPr>
          <w:t>Уитстоном</w:t>
        </w:r>
        <w:proofErr w:type="spellEnd"/>
      </w:hyperlink>
      <w:r>
        <w:t xml:space="preserve">, но названа именем </w:t>
      </w:r>
      <w:hyperlink r:id="rId9" w:tooltip="Лорд" w:history="1">
        <w:r>
          <w:rPr>
            <w:rStyle w:val="a3"/>
          </w:rPr>
          <w:t>лорда</w:t>
        </w:r>
      </w:hyperlink>
      <w:r>
        <w:t xml:space="preserve"> </w:t>
      </w:r>
      <w:hyperlink r:id="rId10" w:tooltip="Плейфер, Лайон, 1-й барон Плейфер (страница отсутствует)" w:history="1">
        <w:proofErr w:type="spellStart"/>
        <w:r>
          <w:rPr>
            <w:rStyle w:val="a3"/>
          </w:rPr>
          <w:t>Лайона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Плейфера</w:t>
        </w:r>
        <w:proofErr w:type="spellEnd"/>
      </w:hyperlink>
      <w:hyperlink r:id="rId11" w:tooltip="en:Lyon Playfair, 1st Baron Playfair" w:history="1">
        <w:r>
          <w:rPr>
            <w:rStyle w:val="iwtooltip"/>
            <w:color w:val="0000FF"/>
            <w:u w:val="single"/>
            <w:vertAlign w:val="superscript"/>
          </w:rPr>
          <w:t>[</w:t>
        </w:r>
        <w:proofErr w:type="spellStart"/>
        <w:r>
          <w:rPr>
            <w:rStyle w:val="iwtooltip"/>
            <w:color w:val="0000FF"/>
            <w:u w:val="single"/>
            <w:vertAlign w:val="superscript"/>
          </w:rPr>
          <w:t>en</w:t>
        </w:r>
        <w:proofErr w:type="spellEnd"/>
        <w:r>
          <w:rPr>
            <w:rStyle w:val="iwtooltip"/>
            <w:color w:val="0000FF"/>
            <w:u w:val="single"/>
            <w:vertAlign w:val="superscript"/>
          </w:rPr>
          <w:t>]</w:t>
        </w:r>
      </w:hyperlink>
      <w:r>
        <w:t xml:space="preserve">, который внёс большой вклад в продвижение использования данной системы шифрования в государственной службе. Шифр предусматривает шифрование пар символов (биграмм) вместо одиночных символов, как в </w:t>
      </w:r>
      <w:hyperlink r:id="rId12" w:tooltip="Шифр подстановки" w:history="1">
        <w:r>
          <w:rPr>
            <w:rStyle w:val="a3"/>
          </w:rPr>
          <w:t>шифре подстановки</w:t>
        </w:r>
      </w:hyperlink>
      <w:r>
        <w:t xml:space="preserve"> и в более сложных системах шифрования </w:t>
      </w:r>
      <w:hyperlink r:id="rId13" w:tooltip="Шифр Виженера" w:history="1">
        <w:proofErr w:type="spellStart"/>
        <w:r>
          <w:rPr>
            <w:rStyle w:val="a3"/>
          </w:rPr>
          <w:t>Виженера</w:t>
        </w:r>
        <w:proofErr w:type="spellEnd"/>
      </w:hyperlink>
      <w:r>
        <w:t xml:space="preserve">. Таким образом, шифр </w:t>
      </w:r>
      <w:proofErr w:type="spellStart"/>
      <w:r>
        <w:t>Плейфера</w:t>
      </w:r>
      <w:proofErr w:type="spellEnd"/>
      <w:r>
        <w:t xml:space="preserve"> более устойчив к взлому по сравнению с шифром простой замены, так как усложняется его частотный анализ. Он может быть проведён, но не для 26 возможных символов (латинский алфавит), а для 26 х 26 = 676 возможных биграмм, и значительно более трудоёмок и требует большего объёма зашифрованного текста.</w:t>
      </w:r>
    </w:p>
    <w:p w:rsidR="00D31795" w:rsidRDefault="00D31795" w:rsidP="00D31795">
      <w:pPr>
        <w:pStyle w:val="a4"/>
      </w:pPr>
      <w:r>
        <w:t xml:space="preserve">Несмотря на то, что шифр был изобретением </w:t>
      </w:r>
      <w:proofErr w:type="spellStart"/>
      <w:r>
        <w:t>Уитстона</w:t>
      </w:r>
      <w:proofErr w:type="spellEnd"/>
      <w:r>
        <w:t xml:space="preserve">, он стал известен как шифр </w:t>
      </w:r>
      <w:proofErr w:type="spellStart"/>
      <w:r>
        <w:t>Плейфера</w:t>
      </w:r>
      <w:proofErr w:type="spellEnd"/>
      <w:r>
        <w:t xml:space="preserve">. Его первое описание было зарегистрировано в документе, подписанном </w:t>
      </w:r>
      <w:proofErr w:type="spellStart"/>
      <w:r>
        <w:t>Уитстоном</w:t>
      </w:r>
      <w:proofErr w:type="spellEnd"/>
      <w:r>
        <w:t xml:space="preserve"> 26 марта 1854 года</w:t>
      </w:r>
      <w:hyperlink r:id="rId14" w:anchor="cite_note-Bauer-1" w:history="1">
        <w:r>
          <w:rPr>
            <w:rStyle w:val="a3"/>
            <w:vertAlign w:val="superscript"/>
          </w:rPr>
          <w:t>[1]</w:t>
        </w:r>
      </w:hyperlink>
      <w:r>
        <w:t xml:space="preserve">. Друг </w:t>
      </w:r>
      <w:proofErr w:type="spellStart"/>
      <w:r>
        <w:t>Уитстона</w:t>
      </w:r>
      <w:proofErr w:type="spellEnd"/>
      <w:r>
        <w:t xml:space="preserve"> лорд </w:t>
      </w:r>
      <w:proofErr w:type="spellStart"/>
      <w:r>
        <w:t>Лайон</w:t>
      </w:r>
      <w:proofErr w:type="spellEnd"/>
      <w:r>
        <w:t xml:space="preserve"> </w:t>
      </w:r>
      <w:proofErr w:type="spellStart"/>
      <w:r>
        <w:t>Плейфер</w:t>
      </w:r>
      <w:proofErr w:type="spellEnd"/>
      <w:r>
        <w:t xml:space="preserve"> рекомендовал этот шифр для использования высшими государственными и военными деятелями. Однако </w:t>
      </w:r>
      <w:hyperlink r:id="rId15" w:tooltip="МИД Великобритании" w:history="1">
        <w:r>
          <w:rPr>
            <w:rStyle w:val="a3"/>
          </w:rPr>
          <w:t>Министерство иностранных дел Великобритании</w:t>
        </w:r>
      </w:hyperlink>
      <w:r>
        <w:t xml:space="preserve"> отклонило этот документ из-за сложности его восприятия. </w:t>
      </w:r>
    </w:p>
    <w:p w:rsidR="00D31795" w:rsidRDefault="00D31795" w:rsidP="00D31795">
      <w:pPr>
        <w:pStyle w:val="a4"/>
      </w:pPr>
      <w:r>
        <w:t xml:space="preserve">Шифр использовался в тактических целях </w:t>
      </w:r>
      <w:hyperlink r:id="rId16" w:tooltip="Великобритания" w:history="1">
        <w:r>
          <w:rPr>
            <w:rStyle w:val="a3"/>
          </w:rPr>
          <w:t>британскими</w:t>
        </w:r>
      </w:hyperlink>
      <w:r>
        <w:t xml:space="preserve"> вооруженными силами во </w:t>
      </w:r>
      <w:hyperlink r:id="rId17" w:tooltip="Вторая англо-бурская война" w:history="1">
        <w:r>
          <w:rPr>
            <w:rStyle w:val="a3"/>
          </w:rPr>
          <w:t>Второй Англо-Бурской войне</w:t>
        </w:r>
      </w:hyperlink>
      <w:r>
        <w:t xml:space="preserve"> и в </w:t>
      </w:r>
      <w:hyperlink r:id="rId18" w:tooltip="Первая мировая война" w:history="1">
        <w:r>
          <w:rPr>
            <w:rStyle w:val="a3"/>
          </w:rPr>
          <w:t>Первой мировой войне</w:t>
        </w:r>
      </w:hyperlink>
      <w:r>
        <w:t xml:space="preserve">, а также </w:t>
      </w:r>
      <w:hyperlink r:id="rId19" w:tooltip="Австралия" w:history="1">
        <w:r>
          <w:rPr>
            <w:rStyle w:val="a3"/>
          </w:rPr>
          <w:t>австралийцами</w:t>
        </w:r>
      </w:hyperlink>
      <w:r>
        <w:t xml:space="preserve"> и </w:t>
      </w:r>
      <w:hyperlink r:id="rId20" w:tooltip="Германия" w:history="1">
        <w:r>
          <w:rPr>
            <w:rStyle w:val="a3"/>
          </w:rPr>
          <w:t>немцами</w:t>
        </w:r>
      </w:hyperlink>
      <w:r>
        <w:t xml:space="preserve"> во время </w:t>
      </w:r>
      <w:hyperlink r:id="rId21" w:tooltip="Вторая мировая война" w:history="1">
        <w:r>
          <w:rPr>
            <w:rStyle w:val="a3"/>
          </w:rPr>
          <w:t>Второй мировой войны</w:t>
        </w:r>
      </w:hyperlink>
      <w:r>
        <w:t xml:space="preserve">. Причиной использования шифра </w:t>
      </w:r>
      <w:proofErr w:type="spellStart"/>
      <w:r>
        <w:t>Плейфера</w:t>
      </w:r>
      <w:proofErr w:type="spellEnd"/>
      <w:r>
        <w:t xml:space="preserve"> была его достаточная простота в применении и отсутствие необходимости в дополнительном специальном оборудовании. Основной целью использования этой системы шифрования была защита важной, но несекретной информации во время ведения боя. К тому времени, когда вражеские </w:t>
      </w:r>
      <w:proofErr w:type="spellStart"/>
      <w:r>
        <w:t>криптоаналитики</w:t>
      </w:r>
      <w:proofErr w:type="spellEnd"/>
      <w:r>
        <w:t xml:space="preserve"> взламывали сообщение, информация уже была бесполезна для них</w:t>
      </w:r>
      <w:hyperlink r:id="rId22" w:anchor="cite_note-Bauer-1" w:history="1">
        <w:r>
          <w:rPr>
            <w:rStyle w:val="a3"/>
            <w:vertAlign w:val="superscript"/>
          </w:rPr>
          <w:t>[1]</w:t>
        </w:r>
      </w:hyperlink>
      <w:hyperlink r:id="rId23" w:anchor="cite_note-:0-3" w:history="1">
        <w:r>
          <w:rPr>
            <w:rStyle w:val="a3"/>
            <w:vertAlign w:val="superscript"/>
          </w:rPr>
          <w:t>[3]</w:t>
        </w:r>
      </w:hyperlink>
      <w:r>
        <w:t xml:space="preserve">. </w:t>
      </w:r>
    </w:p>
    <w:p w:rsidR="00D31795" w:rsidRDefault="00D31795" w:rsidP="00D31795">
      <w:pPr>
        <w:pStyle w:val="a4"/>
      </w:pPr>
      <w:r>
        <w:t xml:space="preserve">Использование шифра </w:t>
      </w:r>
      <w:proofErr w:type="spellStart"/>
      <w:r>
        <w:t>Плейфера</w:t>
      </w:r>
      <w:proofErr w:type="spellEnd"/>
      <w:r>
        <w:t xml:space="preserve"> в настоящее время является нецелесообразным, поскольку современные </w:t>
      </w:r>
      <w:hyperlink r:id="rId24" w:tooltip="Компьютер" w:history="1">
        <w:r>
          <w:rPr>
            <w:rStyle w:val="a3"/>
          </w:rPr>
          <w:t>компьютеры</w:t>
        </w:r>
      </w:hyperlink>
      <w:r>
        <w:t xml:space="preserve"> могут легко взломать шифр в течение нескольких секунд</w:t>
      </w:r>
    </w:p>
    <w:p w:rsidR="00D31795" w:rsidRDefault="00D31795" w:rsidP="00D31795">
      <w:pPr>
        <w:pStyle w:val="a4"/>
      </w:pPr>
      <w:r>
        <w:t xml:space="preserve">Шифр </w:t>
      </w:r>
      <w:proofErr w:type="spellStart"/>
      <w:r>
        <w:t>Плейфера</w:t>
      </w:r>
      <w:proofErr w:type="spellEnd"/>
      <w:r>
        <w:t xml:space="preserve"> использует матрицу 5х5 (для латинского алфавита, для кириллического алфавита необходимо увеличить размер матрицы до 4х8), содержащую ключевое слово или фразу. Для создания матрицы и использования шифра достаточно запомнить ключевое слово и четыре простых правила. Чтобы составить ключевую матрицу, в первую очередь нужно заполнить пустые ячейки матрицы буквами ключевого слова (не записывая повторяющиеся символы), потом заполнить оставшиеся ячейки матрицы символами алфавита, не встречающимися в ключевом слове, по порядку (в английских текстах обычно опускается символ «Q», чтобы уменьшить алфавит, в других версиях «I» и «J» объединяются в одну ячейку). Ключевое слово может быть записано в верхней строке матрицы слева направо, либо по спирали из левого верхнего угла к центру. Ключевое слово, дополненное алфавитом, составляет матрицу 5х5 и является ключом шифра</w:t>
      </w:r>
      <w:hyperlink r:id="rId25" w:anchor="cite_note-Stallings-5" w:history="1">
        <w:r>
          <w:rPr>
            <w:rStyle w:val="a3"/>
            <w:vertAlign w:val="superscript"/>
          </w:rPr>
          <w:t>[5]</w:t>
        </w:r>
      </w:hyperlink>
      <w:hyperlink r:id="rId26" w:anchor="cite_note-6" w:history="1">
        <w:r>
          <w:rPr>
            <w:rStyle w:val="a3"/>
            <w:vertAlign w:val="superscript"/>
          </w:rPr>
          <w:t>[6]</w:t>
        </w:r>
      </w:hyperlink>
      <w:r>
        <w:t xml:space="preserve">. </w:t>
      </w:r>
    </w:p>
    <w:p w:rsidR="00D31795" w:rsidRDefault="00D31795" w:rsidP="00D31795">
      <w:pPr>
        <w:pStyle w:val="a4"/>
      </w:pPr>
      <w:r>
        <w:t xml:space="preserve">Для того чтобы зашифровать сообщение, необходимо разбить его на биграммы (группы из двух символов), </w:t>
      </w:r>
      <w:proofErr w:type="gramStart"/>
      <w:r>
        <w:t>например</w:t>
      </w:r>
      <w:proofErr w:type="gramEnd"/>
      <w:r>
        <w:t xml:space="preserve"> «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» становится «HE LL OW OR LD», и отыскать эти биграммы в таблице. Два символа биграммы соответствуют углам прямоугольника в ключевой матрице. Определяем положения углов этого прямоугольника относительно друг друга. Затем, руководствуясь следующими 4 правилами</w:t>
      </w:r>
      <w:hyperlink r:id="rId27" w:anchor="cite_note-Stallings-5" w:history="1">
        <w:r>
          <w:rPr>
            <w:rStyle w:val="a3"/>
            <w:vertAlign w:val="superscript"/>
          </w:rPr>
          <w:t>[5]</w:t>
        </w:r>
      </w:hyperlink>
      <w:r>
        <w:t xml:space="preserve">, зашифровываем пары символов исходного текста: </w:t>
      </w:r>
    </w:p>
    <w:p w:rsidR="00D31795" w:rsidRDefault="00D31795" w:rsidP="00D31795">
      <w:pPr>
        <w:pStyle w:val="a4"/>
      </w:pPr>
      <w:r>
        <w:lastRenderedPageBreak/>
        <w:t xml:space="preserve">1. Если два символа биграммы совпадают (или если остался один символ), добавляем после первого символа «Х», зашифровываем новую пару символов и продолжаем. В некоторых вариантах шифра </w:t>
      </w:r>
      <w:proofErr w:type="spellStart"/>
      <w:r>
        <w:t>Плейфера</w:t>
      </w:r>
      <w:proofErr w:type="spellEnd"/>
      <w:r>
        <w:t xml:space="preserve"> вместо «Х» используется «Q». </w:t>
      </w:r>
    </w:p>
    <w:p w:rsidR="00D31795" w:rsidRDefault="00D31795" w:rsidP="00D31795">
      <w:pPr>
        <w:pStyle w:val="a4"/>
      </w:pPr>
      <w:r>
        <w:t xml:space="preserve">2. 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этой же строки. </w:t>
      </w:r>
    </w:p>
    <w:p w:rsidR="00D31795" w:rsidRDefault="00D31795" w:rsidP="00D31795">
      <w:pPr>
        <w:pStyle w:val="a4"/>
      </w:pPr>
      <w:r>
        <w:t xml:space="preserve">3. Если символы биграммы исходного текста встречаются в одном столбце, то они преобразуются в символы того же столбца, находящиеся непосредственно под ними. Если символ является нижним в столбце, то он заменяется на первый символ этого же столбца. </w:t>
      </w:r>
    </w:p>
    <w:p w:rsidR="00D31795" w:rsidRDefault="00D31795" w:rsidP="00D31795">
      <w:pPr>
        <w:pStyle w:val="a4"/>
      </w:pPr>
      <w:r>
        <w:t xml:space="preserve">4. 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 </w:t>
      </w:r>
    </w:p>
    <w:p w:rsidR="00D31795" w:rsidRDefault="00D31795" w:rsidP="00D31795">
      <w:pPr>
        <w:pStyle w:val="a4"/>
      </w:pPr>
      <w:r>
        <w:t xml:space="preserve">Для расшифровки необходимо использовать инверсию этих четырёх правил, откидывая символы «Х» (или «Q»), если они не несут смысла в исходном сообщении. </w:t>
      </w:r>
    </w:p>
    <w:p w:rsidR="00D31795" w:rsidRPr="00D31795" w:rsidRDefault="00D31795" w:rsidP="00D31795">
      <w:pPr>
        <w:pStyle w:val="a4"/>
      </w:pPr>
      <w:r>
        <w:t xml:space="preserve">Как и большинство шифров формальной криптографии, шифр </w:t>
      </w:r>
      <w:proofErr w:type="spellStart"/>
      <w:r>
        <w:t>Плейфера</w:t>
      </w:r>
      <w:proofErr w:type="spellEnd"/>
      <w:r>
        <w:t xml:space="preserve"> также может быть легко взломан, если имеется достаточный объём текста. Получение ключа является относительно простым, если известны шифрованный и обычный текст. Когда известен только зашифрованный текст, </w:t>
      </w:r>
      <w:proofErr w:type="spellStart"/>
      <w:r>
        <w:t>криптоаналитики</w:t>
      </w:r>
      <w:proofErr w:type="spellEnd"/>
      <w:r>
        <w:t xml:space="preserve"> анализируют соответствие между частотой появления биграмм в зашифрованном тексте и известной частотой появления биграмм в языке, на котором написано сообщение</w:t>
      </w:r>
      <w:r w:rsidRPr="00D31795">
        <w:t>.</w:t>
      </w:r>
    </w:p>
    <w:p w:rsidR="00D31795" w:rsidRDefault="00D31795" w:rsidP="00D31795"/>
    <w:p w:rsidR="00D31795" w:rsidRDefault="00D31795" w:rsidP="00D31795">
      <w:r>
        <w:rPr>
          <w:b/>
          <w:bCs/>
        </w:rPr>
        <w:t xml:space="preserve">Шифр </w:t>
      </w:r>
      <w:proofErr w:type="spellStart"/>
      <w:r>
        <w:rPr>
          <w:b/>
          <w:bCs/>
        </w:rPr>
        <w:t>Уитсона</w:t>
      </w:r>
      <w:proofErr w:type="spellEnd"/>
      <w:r>
        <w:t xml:space="preserve"> или </w:t>
      </w:r>
      <w:r>
        <w:rPr>
          <w:b/>
          <w:bCs/>
        </w:rPr>
        <w:t>Шифр двойного квадрата</w:t>
      </w:r>
      <w:r>
        <w:t xml:space="preserve"> — ручная </w:t>
      </w:r>
      <w:hyperlink r:id="rId28" w:tooltip="Симметричные криптосистемы" w:history="1">
        <w:r>
          <w:rPr>
            <w:rStyle w:val="a3"/>
          </w:rPr>
          <w:t xml:space="preserve">симметрическая </w:t>
        </w:r>
      </w:hyperlink>
      <w:r>
        <w:t xml:space="preserve">техника шифрования, изобретенная английским физиком </w:t>
      </w:r>
      <w:hyperlink r:id="rId29" w:tooltip="Уитстон, Чарльз" w:history="1">
        <w:r>
          <w:rPr>
            <w:rStyle w:val="a3"/>
          </w:rPr>
          <w:t xml:space="preserve">Чарльзом </w:t>
        </w:r>
        <w:proofErr w:type="spellStart"/>
        <w:r>
          <w:rPr>
            <w:rStyle w:val="a3"/>
          </w:rPr>
          <w:t>Уитстоном</w:t>
        </w:r>
        <w:proofErr w:type="spellEnd"/>
      </w:hyperlink>
      <w:r>
        <w:t xml:space="preserve"> в 1854 году</w:t>
      </w:r>
      <w:hyperlink r:id="rId30" w:anchor="cite_note-I20-1" w:history="1">
        <w:r>
          <w:rPr>
            <w:rStyle w:val="a3"/>
            <w:vertAlign w:val="superscript"/>
          </w:rPr>
          <w:t>[1]</w:t>
        </w:r>
      </w:hyperlink>
      <w:r>
        <w:t xml:space="preserve">. Свое название шифр получил из-за схожести с </w:t>
      </w:r>
      <w:hyperlink r:id="rId31" w:tooltip="Квадрат Полибия" w:history="1">
        <w:r>
          <w:rPr>
            <w:rStyle w:val="a3"/>
          </w:rPr>
          <w:t xml:space="preserve">квадратом </w:t>
        </w:r>
        <w:proofErr w:type="spellStart"/>
        <w:r>
          <w:rPr>
            <w:rStyle w:val="a3"/>
          </w:rPr>
          <w:t>Полибия</w:t>
        </w:r>
        <w:proofErr w:type="spellEnd"/>
      </w:hyperlink>
      <w:r>
        <w:t xml:space="preserve">. Данная система шифрования является улучшенной версией </w:t>
      </w:r>
      <w:hyperlink r:id="rId32" w:tooltip="Шифр Плейфера" w:history="1">
        <w:r>
          <w:rPr>
            <w:rStyle w:val="a3"/>
          </w:rPr>
          <w:t xml:space="preserve">шифра </w:t>
        </w:r>
        <w:proofErr w:type="spellStart"/>
        <w:r>
          <w:rPr>
            <w:rStyle w:val="a3"/>
          </w:rPr>
          <w:t>Плейфера</w:t>
        </w:r>
        <w:proofErr w:type="spellEnd"/>
      </w:hyperlink>
      <w:r>
        <w:t>, в котором аналогичным образом используется замена биграмм (пара символов), но только с помощью одного квадрата.</w:t>
      </w:r>
    </w:p>
    <w:p w:rsidR="00D31795" w:rsidRDefault="00D31795" w:rsidP="00D31795"/>
    <w:p w:rsidR="00D31795" w:rsidRDefault="00D31795" w:rsidP="00D31795">
      <w:r>
        <w:t xml:space="preserve">Для шифрования методом </w:t>
      </w:r>
      <w:proofErr w:type="spellStart"/>
      <w:r>
        <w:t>Уитстона</w:t>
      </w:r>
      <w:proofErr w:type="spellEnd"/>
      <w:r>
        <w:t xml:space="preserve"> используется две матрицы 5x5 (для латинского алфавита, для другого алфавита могут использоваться другого размера матрицы, не обязательно квадратные), которые находятся либо одна под другой в (вертикальном варианте), либо друг напротив друга (в горизонтальном). Каждая из матриц в первую очередь заполняется соответствующим ключевым словом, не записывая повторяющиеся буквы, затем в оставшиеся ячейки матрицы записываются по порядку символы алфавита, которые не были ранее использованы (обычно буква «Q» опускаются, чтобы уменьшить алфавит, либо «I» и «J» объединяются в одной клетке). Ключевое слово может быть записано двумя способами: либо в верхней строке матрицы слева направо, либо по спирали из левого верхнего угла к центру. Таким образом полностью заполняется матрица 5х5. Стоит отметь, что ключ шифра </w:t>
      </w:r>
      <w:proofErr w:type="spellStart"/>
      <w:r>
        <w:t>Уитстона</w:t>
      </w:r>
      <w:proofErr w:type="spellEnd"/>
      <w:r>
        <w:t>, как правило, состоит из двух слов (по одному слову на каждую матрицу), но может состоять и из одного слова и использовано только для первой матрицы</w:t>
      </w:r>
      <w:bookmarkStart w:id="0" w:name="_GoBack"/>
      <w:bookmarkEnd w:id="0"/>
    </w:p>
    <w:p w:rsidR="00D31795" w:rsidRDefault="00D31795" w:rsidP="00D31795"/>
    <w:p w:rsidR="00D31795" w:rsidRDefault="00D31795" w:rsidP="00D31795">
      <w:hyperlink r:id="rId33" w:history="1">
        <w:r w:rsidRPr="00487E06">
          <w:rPr>
            <w:rStyle w:val="a3"/>
          </w:rPr>
          <w:t>https://ru.wikipedia.org/wiki/%D0%A8%D0%B8%D1%84%D1%80_%D0%9F%D0%BB%D0%B5%D0%B9%D1%84%D0%B5%D1%80%D0%B0</w:t>
        </w:r>
      </w:hyperlink>
    </w:p>
    <w:p w:rsidR="00D31795" w:rsidRDefault="00D31795" w:rsidP="00D31795">
      <w:hyperlink r:id="rId34" w:history="1">
        <w:r w:rsidRPr="00487E06">
          <w:rPr>
            <w:rStyle w:val="a3"/>
          </w:rPr>
          <w:t>https://ru.wikipedia.org/wiki/%D0%A8%D0%B8%D1%84%D1%80_%D0%A3%D0%B8%D1%82%D1%81%D1%82%D0%BE%D0%BD%D0%B0</w:t>
        </w:r>
      </w:hyperlink>
    </w:p>
    <w:p w:rsidR="00D31795" w:rsidRDefault="00D31795" w:rsidP="00D31795"/>
    <w:sectPr w:rsidR="00D3179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95"/>
    <w:rsid w:val="000B7FEA"/>
    <w:rsid w:val="009863B7"/>
    <w:rsid w:val="00D3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01C9"/>
  <w15:chartTrackingRefBased/>
  <w15:docId w15:val="{88DF59E5-3D1F-42E7-BF22-5B4F7AFE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795"/>
    <w:rPr>
      <w:color w:val="0000FF"/>
      <w:u w:val="single"/>
    </w:rPr>
  </w:style>
  <w:style w:type="character" w:customStyle="1" w:styleId="iw">
    <w:name w:val="iw"/>
    <w:basedOn w:val="a0"/>
    <w:rsid w:val="00D31795"/>
  </w:style>
  <w:style w:type="character" w:customStyle="1" w:styleId="iwtooltip">
    <w:name w:val="iw__tooltip"/>
    <w:basedOn w:val="a0"/>
    <w:rsid w:val="00D31795"/>
  </w:style>
  <w:style w:type="paragraph" w:styleId="a4">
    <w:name w:val="Normal (Web)"/>
    <w:basedOn w:val="a"/>
    <w:uiPriority w:val="99"/>
    <w:semiHidden/>
    <w:unhideWhenUsed/>
    <w:rsid w:val="00D31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8%D0%B8%D1%84%D1%80_%D0%92%D0%B8%D0%B6%D0%B5%D0%BD%D0%B5%D1%80%D0%B0" TargetMode="External"/><Relationship Id="rId18" Type="http://schemas.openxmlformats.org/officeDocument/2006/relationships/hyperlink" Target="https://ru.wikipedia.org/wiki/%D0%9F%D0%B5%D1%80%D0%B2%D0%B0%D1%8F_%D0%BC%D0%B8%D1%80%D0%BE%D0%B2%D0%B0%D1%8F_%D0%B2%D0%BE%D0%B9%D0%BD%D0%B0" TargetMode="External"/><Relationship Id="rId26" Type="http://schemas.openxmlformats.org/officeDocument/2006/relationships/hyperlink" Target="https://ru.wikipedia.org/wiki/%D0%A8%D0%B8%D1%84%D1%80_%D0%9F%D0%BB%D0%B5%D0%B9%D1%84%D0%B5%D1%80%D0%B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2%D1%82%D0%BE%D1%80%D0%B0%D1%8F_%D0%BC%D0%B8%D1%80%D0%BE%D0%B2%D0%B0%D1%8F_%D0%B2%D0%BE%D0%B9%D0%BD%D0%B0" TargetMode="External"/><Relationship Id="rId34" Type="http://schemas.openxmlformats.org/officeDocument/2006/relationships/hyperlink" Target="https://ru.wikipedia.org/wiki/%D0%A8%D0%B8%D1%84%D1%80_%D0%A3%D0%B8%D1%82%D1%81%D1%82%D0%BE%D0%BD%D0%B0" TargetMode="External"/><Relationship Id="rId7" Type="http://schemas.openxmlformats.org/officeDocument/2006/relationships/hyperlink" Target="https://ru.wikipedia.org/wiki/%D0%A4%D0%B8%D0%B7%D0%B8%D0%BA" TargetMode="External"/><Relationship Id="rId12" Type="http://schemas.openxmlformats.org/officeDocument/2006/relationships/hyperlink" Target="https://ru.wikipedia.org/wiki/%D0%A8%D0%B8%D1%84%D1%80_%D0%BF%D0%BE%D0%B4%D1%81%D1%82%D0%B0%D0%BD%D0%BE%D0%B2%D0%BA%D0%B8" TargetMode="External"/><Relationship Id="rId17" Type="http://schemas.openxmlformats.org/officeDocument/2006/relationships/hyperlink" Target="https://ru.wikipedia.org/wiki/%D0%92%D1%82%D0%BE%D1%80%D0%B0%D1%8F_%D0%B0%D0%BD%D0%B3%D0%BB%D0%BE-%D0%B1%D1%83%D1%80%D1%81%D0%BA%D0%B0%D1%8F_%D0%B2%D0%BE%D0%B9%D0%BD%D0%B0" TargetMode="External"/><Relationship Id="rId25" Type="http://schemas.openxmlformats.org/officeDocument/2006/relationships/hyperlink" Target="https://ru.wikipedia.org/wiki/%D0%A8%D0%B8%D1%84%D1%80_%D0%9F%D0%BB%D0%B5%D0%B9%D1%84%D0%B5%D1%80%D0%B0" TargetMode="External"/><Relationship Id="rId33" Type="http://schemas.openxmlformats.org/officeDocument/2006/relationships/hyperlink" Target="https://ru.wikipedia.org/wiki/%D0%A8%D0%B8%D1%84%D1%80_%D0%9F%D0%BB%D0%B5%D0%B9%D1%84%D0%B5%D1%80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2%D0%B5%D0%BB%D0%B8%D0%BA%D0%BE%D0%B1%D1%80%D0%B8%D1%82%D0%B0%D0%BD%D0%B8%D1%8F" TargetMode="External"/><Relationship Id="rId20" Type="http://schemas.openxmlformats.org/officeDocument/2006/relationships/hyperlink" Target="https://ru.wikipedia.org/wiki/%D0%93%D0%B5%D1%80%D0%BC%D0%B0%D0%BD%D0%B8%D1%8F" TargetMode="External"/><Relationship Id="rId29" Type="http://schemas.openxmlformats.org/officeDocument/2006/relationships/hyperlink" Target="https://ru.wikipedia.org/wiki/%D0%A3%D0%B8%D1%82%D1%81%D1%82%D0%BE%D0%BD,_%D0%A7%D0%B0%D1%80%D0%BB%D1%8C%D0%B7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0%B8%D0%B3%D1%80%D0%B0%D0%BC%D0%BC%D0%BD%D1%8B%D0%B9_%D1%88%D0%B8%D1%84%D1%80" TargetMode="External"/><Relationship Id="rId11" Type="http://schemas.openxmlformats.org/officeDocument/2006/relationships/hyperlink" Target="https://en.wikipedia.org/wiki/Lyon_Playfair,_1st_Baron_Playfair" TargetMode="External"/><Relationship Id="rId24" Type="http://schemas.openxmlformats.org/officeDocument/2006/relationships/hyperlink" Target="https://ru.wikipedia.org/wiki/%D0%9A%D0%BE%D0%BC%D0%BF%D1%8C%D1%8E%D1%82%D0%B5%D1%80" TargetMode="External"/><Relationship Id="rId32" Type="http://schemas.openxmlformats.org/officeDocument/2006/relationships/hyperlink" Target="https://ru.wikipedia.org/wiki/%D0%A8%D0%B8%D1%84%D1%80_%D0%9F%D0%BB%D0%B5%D0%B9%D1%84%D0%B5%D1%80%D0%B0" TargetMode="External"/><Relationship Id="rId5" Type="http://schemas.openxmlformats.org/officeDocument/2006/relationships/hyperlink" Target="https://ru.wikipedia.org/wiki/%D0%A8%D0%B8%D1%84%D1%80%D0%BE%D0%B2%D0%B0%D0%BD%D0%B8%D0%B5" TargetMode="External"/><Relationship Id="rId15" Type="http://schemas.openxmlformats.org/officeDocument/2006/relationships/hyperlink" Target="https://ru.wikipedia.org/wiki/%D0%9C%D0%98%D0%94_%D0%92%D0%B5%D0%BB%D0%B8%D0%BA%D0%BE%D0%B1%D1%80%D0%B8%D1%82%D0%B0%D0%BD%D0%B8%D0%B8" TargetMode="External"/><Relationship Id="rId23" Type="http://schemas.openxmlformats.org/officeDocument/2006/relationships/hyperlink" Target="https://ru.wikipedia.org/wiki/%D0%A8%D0%B8%D1%84%D1%80_%D0%9F%D0%BB%D0%B5%D0%B9%D1%84%D0%B5%D1%80%D0%B0" TargetMode="External"/><Relationship Id="rId28" Type="http://schemas.openxmlformats.org/officeDocument/2006/relationships/hyperlink" Target="https://ru.wikipedia.org/wiki/%D0%A1%D0%B8%D0%BC%D0%BC%D0%B5%D1%82%D1%80%D0%B8%D1%87%D0%BD%D1%8B%D0%B5_%D0%BA%D1%80%D0%B8%D0%BF%D1%82%D0%BE%D1%81%D0%B8%D1%81%D1%82%D0%B5%D0%BC%D1%8B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/index.php?title=%D0%9F%D0%BB%D0%B5%D0%B9%D1%84%D0%B5%D1%80,_%D0%9B%D0%B0%D0%B9%D0%BE%D0%BD,_1-%D0%B9_%D0%B1%D0%B0%D1%80%D0%BE%D0%BD_%D0%9F%D0%BB%D0%B5%D0%B9%D1%84%D0%B5%D1%80&amp;action=edit&amp;redlink=1" TargetMode="External"/><Relationship Id="rId19" Type="http://schemas.openxmlformats.org/officeDocument/2006/relationships/hyperlink" Target="https://ru.wikipedia.org/wiki/%D0%90%D0%B2%D1%81%D1%82%D1%80%D0%B0%D0%BB%D0%B8%D1%8F" TargetMode="External"/><Relationship Id="rId31" Type="http://schemas.openxmlformats.org/officeDocument/2006/relationships/hyperlink" Target="https://ru.wikipedia.org/wiki/%D0%9A%D0%B2%D0%B0%D0%B4%D1%80%D0%B0%D1%82_%D0%9F%D0%BE%D0%BB%D0%B8%D0%B1%D0%B8%D1%8F" TargetMode="External"/><Relationship Id="rId4" Type="http://schemas.openxmlformats.org/officeDocument/2006/relationships/hyperlink" Target="https://ru.wikipedia.org/wiki/%D0%A1%D0%B8%D0%BC%D0%BC%D0%B5%D1%82%D1%80%D0%B8%D1%87%D0%BD%D0%BE%D0%B5_%D1%88%D0%B8%D1%84%D1%80%D0%BE%D0%B2%D0%B0%D0%BD%D0%B8%D0%B5" TargetMode="External"/><Relationship Id="rId9" Type="http://schemas.openxmlformats.org/officeDocument/2006/relationships/hyperlink" Target="https://ru.wikipedia.org/wiki/%D0%9B%D0%BE%D1%80%D0%B4" TargetMode="External"/><Relationship Id="rId14" Type="http://schemas.openxmlformats.org/officeDocument/2006/relationships/hyperlink" Target="https://ru.wikipedia.org/wiki/%D0%A8%D0%B8%D1%84%D1%80_%D0%9F%D0%BB%D0%B5%D0%B9%D1%84%D0%B5%D1%80%D0%B0" TargetMode="External"/><Relationship Id="rId22" Type="http://schemas.openxmlformats.org/officeDocument/2006/relationships/hyperlink" Target="https://ru.wikipedia.org/wiki/%D0%A8%D0%B8%D1%84%D1%80_%D0%9F%D0%BB%D0%B5%D0%B9%D1%84%D0%B5%D1%80%D0%B0" TargetMode="External"/><Relationship Id="rId27" Type="http://schemas.openxmlformats.org/officeDocument/2006/relationships/hyperlink" Target="https://ru.wikipedia.org/wiki/%D0%A8%D0%B8%D1%84%D1%80_%D0%9F%D0%BB%D0%B5%D0%B9%D1%84%D0%B5%D1%80%D0%B0" TargetMode="External"/><Relationship Id="rId30" Type="http://schemas.openxmlformats.org/officeDocument/2006/relationships/hyperlink" Target="https://ru.wikipedia.org/wiki/%D0%A8%D0%B8%D1%84%D1%80_%D0%A3%D0%B8%D1%82%D1%81%D1%82%D0%BE%D0%BD%D0%B0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ru.wikipedia.org/wiki/%D0%A3%D0%B8%D1%82%D1%81%D1%82%D0%BE%D0%BD,_%D0%A7%D0%B0%D1%80%D0%BB%D1%8C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1660</Words>
  <Characters>9467</Characters>
  <Application>Microsoft Office Word</Application>
  <DocSecurity>0</DocSecurity>
  <Lines>78</Lines>
  <Paragraphs>22</Paragraphs>
  <ScaleCrop>false</ScaleCrop>
  <Company/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1</cp:revision>
  <dcterms:created xsi:type="dcterms:W3CDTF">2018-03-06T16:44:00Z</dcterms:created>
  <dcterms:modified xsi:type="dcterms:W3CDTF">2018-03-06T16:51:00Z</dcterms:modified>
</cp:coreProperties>
</file>