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7AB6E" w14:textId="14B1A4B8" w:rsidR="004045CB" w:rsidRPr="004045CB" w:rsidRDefault="004045CB" w:rsidP="004045C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color w:val="000000"/>
          <w:sz w:val="27"/>
          <w:szCs w:val="27"/>
          <w:u w:val="single"/>
          <w:lang w:eastAsia="fr-FR"/>
        </w:rPr>
      </w:pPr>
      <w:r>
        <w:rPr>
          <w:rFonts w:ascii="Calibri" w:eastAsia="Times New Roman" w:hAnsi="Calibri" w:cs="Calibri"/>
          <w:b/>
          <w:bCs/>
          <w:color w:val="000000"/>
          <w:sz w:val="27"/>
          <w:szCs w:val="27"/>
          <w:u w:val="single"/>
          <w:lang w:eastAsia="fr-FR"/>
        </w:rPr>
        <w:t>Application 1 :</w:t>
      </w:r>
      <w:r w:rsidRPr="004045CB">
        <w:rPr>
          <w:rFonts w:ascii="Calibri" w:eastAsia="Times New Roman" w:hAnsi="Calibri" w:cs="Calibri"/>
          <w:b/>
          <w:bCs/>
          <w:color w:val="000000"/>
          <w:sz w:val="27"/>
          <w:szCs w:val="27"/>
          <w:u w:val="single"/>
          <w:lang w:eastAsia="fr-FR"/>
        </w:rPr>
        <w:t xml:space="preserve"> SARL DELON</w:t>
      </w:r>
    </w:p>
    <w:p w14:paraId="36488BA8" w14:textId="77777777" w:rsidR="004045CB" w:rsidRPr="004045CB" w:rsidRDefault="004045CB" w:rsidP="004045C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lang w:eastAsia="fr-FR"/>
        </w:rPr>
      </w:pPr>
      <w:r w:rsidRPr="004045CB">
        <w:rPr>
          <w:rFonts w:ascii="Calibri" w:eastAsia="Times New Roman" w:hAnsi="Calibri" w:cs="Calibri"/>
          <w:color w:val="000000"/>
          <w:lang w:eastAsia="fr-FR"/>
        </w:rPr>
        <w:t>Vous disposez des renseignements suivants sur la Sarl DELON peinture au 31 décembre 2022 :</w:t>
      </w:r>
    </w:p>
    <w:p w14:paraId="1822723E" w14:textId="77777777" w:rsidR="004045CB" w:rsidRPr="004045CB" w:rsidRDefault="004045CB" w:rsidP="004045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lang w:eastAsia="fr-FR"/>
        </w:rPr>
      </w:pPr>
      <w:r w:rsidRPr="004045CB">
        <w:rPr>
          <w:rFonts w:ascii="Calibri" w:eastAsia="Times New Roman" w:hAnsi="Calibri" w:cs="Calibri"/>
          <w:color w:val="000000"/>
          <w:lang w:eastAsia="fr-FR"/>
        </w:rPr>
        <w:t>Capital social......................................300 000 € (nominal 300 €)</w:t>
      </w:r>
    </w:p>
    <w:p w14:paraId="7C856F90" w14:textId="77777777" w:rsidR="004045CB" w:rsidRPr="004045CB" w:rsidRDefault="004045CB" w:rsidP="004045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lang w:eastAsia="fr-FR"/>
        </w:rPr>
      </w:pPr>
      <w:r w:rsidRPr="004045CB">
        <w:rPr>
          <w:rFonts w:ascii="Calibri" w:eastAsia="Times New Roman" w:hAnsi="Calibri" w:cs="Calibri"/>
          <w:color w:val="000000"/>
          <w:lang w:eastAsia="fr-FR"/>
        </w:rPr>
        <w:t>Réserve légale.......................................18 000 €</w:t>
      </w:r>
    </w:p>
    <w:p w14:paraId="2615EC9D" w14:textId="77777777" w:rsidR="004045CB" w:rsidRPr="004045CB" w:rsidRDefault="004045CB" w:rsidP="004045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lang w:eastAsia="fr-FR"/>
        </w:rPr>
      </w:pPr>
      <w:r w:rsidRPr="004045CB">
        <w:rPr>
          <w:rFonts w:ascii="Calibri" w:eastAsia="Times New Roman" w:hAnsi="Calibri" w:cs="Calibri"/>
          <w:color w:val="000000"/>
          <w:lang w:eastAsia="fr-FR"/>
        </w:rPr>
        <w:t>Réserve facultative..............................23 000 €</w:t>
      </w:r>
    </w:p>
    <w:p w14:paraId="3222FBE8" w14:textId="77777777" w:rsidR="004045CB" w:rsidRPr="004045CB" w:rsidRDefault="004045CB" w:rsidP="004045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lang w:eastAsia="fr-FR"/>
        </w:rPr>
      </w:pPr>
      <w:r w:rsidRPr="004045CB">
        <w:rPr>
          <w:rFonts w:ascii="Calibri" w:eastAsia="Times New Roman" w:hAnsi="Calibri" w:cs="Calibri"/>
          <w:color w:val="000000"/>
          <w:lang w:eastAsia="fr-FR"/>
        </w:rPr>
        <w:t>Report à nouveau créditeur..................2 600 €</w:t>
      </w:r>
    </w:p>
    <w:p w14:paraId="0326C7F4" w14:textId="77777777" w:rsidR="004045CB" w:rsidRPr="004045CB" w:rsidRDefault="004045CB" w:rsidP="004045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lang w:eastAsia="fr-FR"/>
        </w:rPr>
      </w:pPr>
      <w:r w:rsidRPr="004045CB">
        <w:rPr>
          <w:rFonts w:ascii="Calibri" w:eastAsia="Times New Roman" w:hAnsi="Calibri" w:cs="Calibri"/>
          <w:color w:val="000000"/>
          <w:lang w:eastAsia="fr-FR"/>
        </w:rPr>
        <w:t>Résultat de l'exercice...........................56 000 €</w:t>
      </w:r>
    </w:p>
    <w:p w14:paraId="01D198DC" w14:textId="77777777" w:rsidR="004045CB" w:rsidRPr="004045CB" w:rsidRDefault="004045CB" w:rsidP="004045C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lang w:eastAsia="fr-FR"/>
        </w:rPr>
      </w:pPr>
      <w:r w:rsidRPr="004045CB">
        <w:rPr>
          <w:rFonts w:ascii="Calibri" w:eastAsia="Times New Roman" w:hAnsi="Calibri" w:cs="Calibri"/>
          <w:color w:val="000000"/>
          <w:lang w:eastAsia="fr-FR"/>
        </w:rPr>
        <w:t>L'article 11 des statuts indique « après affectation à la réserve légale, il sera prélevé sur le solde du résultat distribuable 3 % du montant du capital social qui sera porté en réserve statutaire. Le solde après affectation à la réserve facultative, sera attribué aux associés à titre de superdividende ».</w:t>
      </w:r>
    </w:p>
    <w:p w14:paraId="60E1F2C2" w14:textId="77777777" w:rsidR="004045CB" w:rsidRPr="004045CB" w:rsidRDefault="004045CB" w:rsidP="004045C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lang w:eastAsia="fr-FR"/>
        </w:rPr>
      </w:pPr>
      <w:r w:rsidRPr="004045CB">
        <w:rPr>
          <w:rFonts w:ascii="Calibri" w:eastAsia="Times New Roman" w:hAnsi="Calibri" w:cs="Calibri"/>
          <w:color w:val="000000"/>
          <w:lang w:eastAsia="fr-FR"/>
        </w:rPr>
        <w:t>L'assemblée générale des associés en date du 8 juin 2023 a décidé que :</w:t>
      </w:r>
    </w:p>
    <w:p w14:paraId="572AEE36" w14:textId="77777777" w:rsidR="004045CB" w:rsidRPr="004045CB" w:rsidRDefault="004045CB" w:rsidP="004045C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lang w:eastAsia="fr-FR"/>
        </w:rPr>
      </w:pPr>
      <w:r w:rsidRPr="004045CB">
        <w:rPr>
          <w:rFonts w:ascii="Calibri" w:eastAsia="Times New Roman" w:hAnsi="Calibri" w:cs="Calibri"/>
          <w:color w:val="000000"/>
          <w:lang w:eastAsia="fr-FR"/>
        </w:rPr>
        <w:t>La dotation à la réserve facultative s'élèverait à 12 000 €</w:t>
      </w:r>
    </w:p>
    <w:p w14:paraId="25017BD7" w14:textId="77777777" w:rsidR="004045CB" w:rsidRPr="004045CB" w:rsidRDefault="004045CB" w:rsidP="004045C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lang w:eastAsia="fr-FR"/>
        </w:rPr>
      </w:pPr>
      <w:r w:rsidRPr="004045CB">
        <w:rPr>
          <w:rFonts w:ascii="Calibri" w:eastAsia="Times New Roman" w:hAnsi="Calibri" w:cs="Calibri"/>
          <w:color w:val="000000"/>
          <w:lang w:eastAsia="fr-FR"/>
        </w:rPr>
        <w:t>Le superdividende unitaire serait arrondi à l'euro inférieur</w:t>
      </w:r>
    </w:p>
    <w:p w14:paraId="44F8A200" w14:textId="77777777" w:rsidR="004045CB" w:rsidRPr="004045CB" w:rsidRDefault="004045CB" w:rsidP="004045C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lang w:eastAsia="fr-FR"/>
        </w:rPr>
      </w:pPr>
      <w:r w:rsidRPr="004045CB">
        <w:rPr>
          <w:rFonts w:ascii="Calibri" w:eastAsia="Times New Roman" w:hAnsi="Calibri" w:cs="Calibri"/>
          <w:b/>
          <w:bCs/>
          <w:color w:val="000000"/>
          <w:lang w:eastAsia="fr-FR"/>
        </w:rPr>
        <w:t>Travail à faire :</w:t>
      </w:r>
    </w:p>
    <w:p w14:paraId="116BAB00" w14:textId="77777777" w:rsidR="004045CB" w:rsidRPr="004045CB" w:rsidRDefault="004045CB" w:rsidP="004045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lang w:eastAsia="fr-FR"/>
        </w:rPr>
      </w:pPr>
      <w:r w:rsidRPr="004045CB">
        <w:rPr>
          <w:rFonts w:ascii="Calibri" w:eastAsia="Times New Roman" w:hAnsi="Calibri" w:cs="Calibri"/>
          <w:color w:val="000000"/>
          <w:lang w:eastAsia="fr-FR"/>
        </w:rPr>
        <w:t>Présenter le calcul de la répartition des bénéfices,</w:t>
      </w:r>
    </w:p>
    <w:p w14:paraId="6A8BE009" w14:textId="77777777" w:rsidR="004045CB" w:rsidRPr="004045CB" w:rsidRDefault="004045CB" w:rsidP="004045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lang w:eastAsia="fr-FR"/>
        </w:rPr>
      </w:pPr>
      <w:r w:rsidRPr="004045CB">
        <w:rPr>
          <w:rFonts w:ascii="Calibri" w:eastAsia="Times New Roman" w:hAnsi="Calibri" w:cs="Calibri"/>
          <w:color w:val="000000"/>
          <w:lang w:eastAsia="fr-FR"/>
        </w:rPr>
        <w:t>Enregistrer les écritures,</w:t>
      </w:r>
    </w:p>
    <w:p w14:paraId="131EAC96" w14:textId="77777777" w:rsidR="004045CB" w:rsidRPr="004045CB" w:rsidRDefault="004045CB" w:rsidP="004045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color w:val="000000"/>
          <w:lang w:eastAsia="fr-FR"/>
        </w:rPr>
      </w:pPr>
      <w:r w:rsidRPr="004045CB">
        <w:rPr>
          <w:rFonts w:ascii="Calibri" w:eastAsia="Times New Roman" w:hAnsi="Calibri" w:cs="Calibri"/>
          <w:color w:val="000000"/>
          <w:lang w:eastAsia="fr-FR"/>
        </w:rPr>
        <w:t>Présenter l'extrait des capitaux propres après répartition</w:t>
      </w:r>
    </w:p>
    <w:sectPr w:rsidR="004045CB" w:rsidRPr="004045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D1743"/>
    <w:multiLevelType w:val="multilevel"/>
    <w:tmpl w:val="4882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C14996"/>
    <w:multiLevelType w:val="multilevel"/>
    <w:tmpl w:val="A9D2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E5A90"/>
    <w:multiLevelType w:val="multilevel"/>
    <w:tmpl w:val="2A986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5CB"/>
    <w:rsid w:val="001D0CF0"/>
    <w:rsid w:val="004045CB"/>
    <w:rsid w:val="00896717"/>
    <w:rsid w:val="00BF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330C3"/>
  <w15:chartTrackingRefBased/>
  <w15:docId w15:val="{4D9F8031-2CE3-4544-82E6-868BFAD04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5C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166</Words>
  <Characters>918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DOUCET</dc:creator>
  <cp:keywords/>
  <dc:description/>
  <cp:lastModifiedBy>Nelly DOUCET</cp:lastModifiedBy>
  <cp:revision>1</cp:revision>
  <dcterms:created xsi:type="dcterms:W3CDTF">2024-03-08T08:53:00Z</dcterms:created>
  <dcterms:modified xsi:type="dcterms:W3CDTF">2024-03-08T08:57:00Z</dcterms:modified>
</cp:coreProperties>
</file>