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C3FB0" w14:textId="15C6A786" w:rsidR="00A73CB8" w:rsidRPr="00F71249" w:rsidRDefault="00A73CB8" w:rsidP="00F71249">
      <w:pPr>
        <w:jc w:val="center"/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t>TP Affectation du résultat</w:t>
      </w:r>
    </w:p>
    <w:p w14:paraId="7F498647" w14:textId="77777777" w:rsidR="00A73CB8" w:rsidRPr="00F71249" w:rsidRDefault="00A73CB8" w:rsidP="00F71249">
      <w:pPr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t>La société SETAK – SOC EXPLOITATION TRANSPORTS ANDRÉ KIRMANN, SAS au capital de 40 000 €, est implantée à Pamiers (Ariège).</w:t>
      </w:r>
    </w:p>
    <w:p w14:paraId="42B1560B" w14:textId="77777777" w:rsidR="00A73CB8" w:rsidRPr="00F71249" w:rsidRDefault="00A73CB8" w:rsidP="00F71249">
      <w:pPr>
        <w:pStyle w:val="Paragraphedeliste"/>
        <w:numPr>
          <w:ilvl w:val="0"/>
          <w:numId w:val="15"/>
        </w:numPr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t>SIREN : 338 932 304</w:t>
      </w:r>
    </w:p>
    <w:p w14:paraId="283EAE67" w14:textId="77777777" w:rsidR="00A73CB8" w:rsidRPr="00F71249" w:rsidRDefault="00A73CB8" w:rsidP="00F71249">
      <w:pPr>
        <w:pStyle w:val="Paragraphedeliste"/>
        <w:numPr>
          <w:ilvl w:val="0"/>
          <w:numId w:val="15"/>
        </w:numPr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t>Capital social : 40 000 €, divisé en 4 000 parts sociales de 10 € chacune</w:t>
      </w:r>
    </w:p>
    <w:p w14:paraId="07B5670F" w14:textId="77777777" w:rsidR="00A73CB8" w:rsidRPr="00F71249" w:rsidRDefault="00A73CB8" w:rsidP="00F71249">
      <w:pPr>
        <w:pStyle w:val="Paragraphedeliste"/>
        <w:numPr>
          <w:ilvl w:val="0"/>
          <w:numId w:val="15"/>
        </w:numPr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t>Actionnaire unique : Holding AEL, présidée par Mme Chantal Kirmann</w:t>
      </w:r>
    </w:p>
    <w:p w14:paraId="553F626B" w14:textId="77777777" w:rsidR="00A73CB8" w:rsidRPr="00F71249" w:rsidRDefault="00A73CB8" w:rsidP="00F71249">
      <w:pPr>
        <w:pStyle w:val="Paragraphedeliste"/>
        <w:numPr>
          <w:ilvl w:val="0"/>
          <w:numId w:val="15"/>
        </w:numPr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t>Exercice : clos le 31/12/2023</w:t>
      </w:r>
    </w:p>
    <w:p w14:paraId="7BAF9702" w14:textId="77777777" w:rsidR="00A73CB8" w:rsidRPr="00F71249" w:rsidRDefault="00A73CB8" w:rsidP="00F71249">
      <w:pPr>
        <w:pStyle w:val="Paragraphedeliste"/>
        <w:numPr>
          <w:ilvl w:val="0"/>
          <w:numId w:val="15"/>
        </w:numPr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t>Nature d'activité : transport routier de marchandises</w:t>
      </w:r>
    </w:p>
    <w:p w14:paraId="1A411666" w14:textId="77777777" w:rsidR="00A73CB8" w:rsidRPr="00F71249" w:rsidRDefault="00A73CB8" w:rsidP="00F71249">
      <w:pPr>
        <w:rPr>
          <w:rFonts w:cstheme="minorHAnsi"/>
          <w:b/>
          <w:bCs/>
          <w:lang w:eastAsia="fr-FR"/>
        </w:rPr>
      </w:pPr>
      <w:r w:rsidRPr="00F71249">
        <w:rPr>
          <w:rFonts w:cstheme="minorHAnsi"/>
          <w:b/>
          <w:bCs/>
          <w:lang w:eastAsia="fr-FR"/>
        </w:rPr>
        <w:t>Données financières</w:t>
      </w:r>
    </w:p>
    <w:p w14:paraId="4E050578" w14:textId="77777777" w:rsidR="00A73CB8" w:rsidRPr="00F71249" w:rsidRDefault="00A73CB8" w:rsidP="00F71249">
      <w:pPr>
        <w:pStyle w:val="Paragraphedeliste"/>
        <w:numPr>
          <w:ilvl w:val="0"/>
          <w:numId w:val="13"/>
        </w:numPr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t>Résultat net 2023 : 134 600 €</w:t>
      </w:r>
    </w:p>
    <w:p w14:paraId="31AFB233" w14:textId="77777777" w:rsidR="00A73CB8" w:rsidRPr="00F71249" w:rsidRDefault="00A73CB8" w:rsidP="00F71249">
      <w:pPr>
        <w:pStyle w:val="Paragraphedeliste"/>
        <w:numPr>
          <w:ilvl w:val="0"/>
          <w:numId w:val="13"/>
        </w:numPr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t>Report à nouveau antérieur (créditeur) : 15 000 €</w:t>
      </w:r>
    </w:p>
    <w:p w14:paraId="3C540DB1" w14:textId="655FC68C" w:rsidR="00A73CB8" w:rsidRPr="00F71249" w:rsidRDefault="00A73CB8" w:rsidP="00F71249">
      <w:pPr>
        <w:pStyle w:val="Paragraphedeliste"/>
        <w:numPr>
          <w:ilvl w:val="0"/>
          <w:numId w:val="13"/>
        </w:numPr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t>Réserve légale antérieure : 2 000 €</w:t>
      </w:r>
    </w:p>
    <w:p w14:paraId="7F9E1DDB" w14:textId="77777777" w:rsidR="00A73CB8" w:rsidRPr="00F71249" w:rsidRDefault="00A73CB8" w:rsidP="00F71249">
      <w:pPr>
        <w:pStyle w:val="Paragraphedeliste"/>
        <w:numPr>
          <w:ilvl w:val="0"/>
          <w:numId w:val="13"/>
        </w:numPr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t>Capital social : 40 000 €</w:t>
      </w:r>
    </w:p>
    <w:p w14:paraId="6FEC639A" w14:textId="2650CDB7" w:rsidR="00A73CB8" w:rsidRPr="00F71249" w:rsidRDefault="00A73CB8" w:rsidP="00F71249">
      <w:pPr>
        <w:pStyle w:val="Paragraphedeliste"/>
        <w:numPr>
          <w:ilvl w:val="0"/>
          <w:numId w:val="13"/>
        </w:numPr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t>Nombre de parts : 4 000</w:t>
      </w:r>
    </w:p>
    <w:p w14:paraId="5AB5ED53" w14:textId="77777777" w:rsidR="00A73CB8" w:rsidRPr="00F71249" w:rsidRDefault="00A73CB8" w:rsidP="00F71249">
      <w:pPr>
        <w:rPr>
          <w:rFonts w:cstheme="minorHAnsi"/>
          <w:b/>
          <w:bCs/>
          <w:lang w:eastAsia="fr-FR"/>
        </w:rPr>
      </w:pPr>
      <w:r w:rsidRPr="00F71249">
        <w:rPr>
          <w:rFonts w:cstheme="minorHAnsi"/>
          <w:b/>
          <w:bCs/>
          <w:lang w:eastAsia="fr-FR"/>
        </w:rPr>
        <w:t>Annexe 1 – Extrait du PV de l’AGO du 30 juin 2024</w:t>
      </w:r>
    </w:p>
    <w:p w14:paraId="105E7607" w14:textId="77777777" w:rsidR="00A73CB8" w:rsidRPr="00F71249" w:rsidRDefault="00A73CB8" w:rsidP="00F71249">
      <w:pPr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t>Extrait du procès-verbal de l’Assemblée Générale Ordinaire</w:t>
      </w:r>
    </w:p>
    <w:p w14:paraId="12E29B19" w14:textId="7037EEE6" w:rsidR="00A73CB8" w:rsidRPr="00F71249" w:rsidRDefault="00F71249" w:rsidP="00F71249">
      <w:pPr>
        <w:jc w:val="both"/>
        <w:rPr>
          <w:rFonts w:cstheme="minorHAnsi"/>
          <w:i/>
          <w:iCs/>
          <w:lang w:eastAsia="fr-FR"/>
        </w:rPr>
      </w:pPr>
      <w:r w:rsidRPr="00F71249">
        <w:rPr>
          <w:rFonts w:cstheme="minorHAnsi"/>
          <w:i/>
          <w:iCs/>
          <w:lang w:eastAsia="fr-FR"/>
        </w:rPr>
        <w:t>« </w:t>
      </w:r>
      <w:r w:rsidR="00A73CB8" w:rsidRPr="00F71249">
        <w:rPr>
          <w:rFonts w:cstheme="minorHAnsi"/>
          <w:i/>
          <w:iCs/>
          <w:lang w:eastAsia="fr-FR"/>
        </w:rPr>
        <w:t>L’an deux mille vingt-quatre, le 30 juin, les associés de la société SETAK, SAS au capital de 40 000 €, se sont réunis en AGO à Pamiers.</w:t>
      </w:r>
    </w:p>
    <w:p w14:paraId="1A64DC89" w14:textId="77777777" w:rsidR="00A73CB8" w:rsidRPr="00F71249" w:rsidRDefault="00A73CB8" w:rsidP="00F71249">
      <w:pPr>
        <w:jc w:val="both"/>
        <w:rPr>
          <w:rFonts w:cstheme="minorHAnsi"/>
          <w:i/>
          <w:iCs/>
          <w:lang w:eastAsia="fr-FR"/>
        </w:rPr>
      </w:pPr>
      <w:r w:rsidRPr="00F71249">
        <w:rPr>
          <w:rFonts w:cstheme="minorHAnsi"/>
          <w:i/>
          <w:iCs/>
          <w:lang w:eastAsia="fr-FR"/>
        </w:rPr>
        <w:t>Après lecture du rapport de gestion et de l’examen des comptes annuels, il ressort que :</w:t>
      </w:r>
    </w:p>
    <w:p w14:paraId="2A6D2E11" w14:textId="77777777" w:rsidR="00A73CB8" w:rsidRPr="00F71249" w:rsidRDefault="00A73CB8" w:rsidP="00F71249">
      <w:pPr>
        <w:jc w:val="both"/>
        <w:rPr>
          <w:rFonts w:cstheme="minorHAnsi"/>
          <w:i/>
          <w:iCs/>
          <w:lang w:eastAsia="fr-FR"/>
        </w:rPr>
      </w:pPr>
      <w:r w:rsidRPr="00F71249">
        <w:rPr>
          <w:rFonts w:cstheme="minorHAnsi"/>
          <w:i/>
          <w:iCs/>
          <w:lang w:eastAsia="fr-FR"/>
        </w:rPr>
        <w:t>Le résultat net de l’exercice clos le 31 décembre 2023 s’élève à 134 600 €.</w:t>
      </w:r>
    </w:p>
    <w:p w14:paraId="398D01CA" w14:textId="77777777" w:rsidR="00A73CB8" w:rsidRPr="00F71249" w:rsidRDefault="00A73CB8" w:rsidP="00F71249">
      <w:pPr>
        <w:jc w:val="both"/>
        <w:rPr>
          <w:rFonts w:cstheme="minorHAnsi"/>
          <w:i/>
          <w:iCs/>
          <w:lang w:eastAsia="fr-FR"/>
        </w:rPr>
      </w:pPr>
      <w:r w:rsidRPr="00F71249">
        <w:rPr>
          <w:rFonts w:cstheme="minorHAnsi"/>
          <w:i/>
          <w:iCs/>
          <w:lang w:eastAsia="fr-FR"/>
        </w:rPr>
        <w:t>Le report à nouveau antérieur est de 15 000 € (créditeur).</w:t>
      </w:r>
    </w:p>
    <w:p w14:paraId="718A8463" w14:textId="77777777" w:rsidR="00A73CB8" w:rsidRPr="00F71249" w:rsidRDefault="00A73CB8" w:rsidP="00F71249">
      <w:pPr>
        <w:jc w:val="both"/>
        <w:rPr>
          <w:rFonts w:cstheme="minorHAnsi"/>
          <w:i/>
          <w:iCs/>
          <w:lang w:eastAsia="fr-FR"/>
        </w:rPr>
      </w:pPr>
      <w:r w:rsidRPr="00F71249">
        <w:rPr>
          <w:rFonts w:cstheme="minorHAnsi"/>
          <w:i/>
          <w:iCs/>
          <w:lang w:eastAsia="fr-FR"/>
        </w:rPr>
        <w:t>La réserve légale s’élève à 2 000 €.</w:t>
      </w:r>
    </w:p>
    <w:p w14:paraId="6A05BA48" w14:textId="77777777" w:rsidR="00A73CB8" w:rsidRPr="00F71249" w:rsidRDefault="00A73CB8" w:rsidP="00F71249">
      <w:pPr>
        <w:jc w:val="both"/>
        <w:rPr>
          <w:rFonts w:cstheme="minorHAnsi"/>
          <w:i/>
          <w:iCs/>
          <w:lang w:eastAsia="fr-FR"/>
        </w:rPr>
      </w:pPr>
      <w:r w:rsidRPr="00F71249">
        <w:rPr>
          <w:rFonts w:cstheme="minorHAnsi"/>
          <w:i/>
          <w:iCs/>
          <w:lang w:eastAsia="fr-FR"/>
        </w:rPr>
        <w:t>L’Assemblée décide :</w:t>
      </w:r>
    </w:p>
    <w:p w14:paraId="48AE40BA" w14:textId="77777777" w:rsidR="00A73CB8" w:rsidRPr="00F71249" w:rsidRDefault="00A73CB8" w:rsidP="00F71249">
      <w:pPr>
        <w:pStyle w:val="Paragraphedeliste"/>
        <w:numPr>
          <w:ilvl w:val="0"/>
          <w:numId w:val="14"/>
        </w:numPr>
        <w:jc w:val="both"/>
        <w:rPr>
          <w:rFonts w:cstheme="minorHAnsi"/>
          <w:i/>
          <w:iCs/>
          <w:lang w:eastAsia="fr-FR"/>
        </w:rPr>
      </w:pPr>
      <w:r w:rsidRPr="00F71249">
        <w:rPr>
          <w:rFonts w:cstheme="minorHAnsi"/>
          <w:i/>
          <w:iCs/>
        </w:rPr>
        <w:t xml:space="preserve">Constituer la réserve légale par prélèvement de 5 % du bénéfice </w:t>
      </w:r>
    </w:p>
    <w:p w14:paraId="356A36B0" w14:textId="31BD5D3A" w:rsidR="00A73CB8" w:rsidRPr="00F71249" w:rsidRDefault="00A73CB8" w:rsidP="00F71249">
      <w:pPr>
        <w:pStyle w:val="Paragraphedeliste"/>
        <w:numPr>
          <w:ilvl w:val="0"/>
          <w:numId w:val="14"/>
        </w:numPr>
        <w:jc w:val="both"/>
        <w:rPr>
          <w:rFonts w:cstheme="minorHAnsi"/>
          <w:i/>
          <w:iCs/>
          <w:lang w:eastAsia="fr-FR"/>
        </w:rPr>
      </w:pPr>
      <w:r w:rsidRPr="00F71249">
        <w:rPr>
          <w:rFonts w:cstheme="minorHAnsi"/>
          <w:i/>
          <w:iCs/>
          <w:lang w:eastAsia="fr-FR"/>
        </w:rPr>
        <w:t>De doter une réserve facultative de 10 000 €.</w:t>
      </w:r>
    </w:p>
    <w:p w14:paraId="46C0C57E" w14:textId="5D1C7AA9" w:rsidR="00A73CB8" w:rsidRPr="00F71249" w:rsidRDefault="00A73CB8" w:rsidP="00F71249">
      <w:pPr>
        <w:pStyle w:val="Paragraphedeliste"/>
        <w:numPr>
          <w:ilvl w:val="0"/>
          <w:numId w:val="14"/>
        </w:numPr>
        <w:jc w:val="both"/>
        <w:rPr>
          <w:rFonts w:cstheme="minorHAnsi"/>
          <w:i/>
          <w:iCs/>
          <w:lang w:eastAsia="fr-FR"/>
        </w:rPr>
      </w:pPr>
      <w:r w:rsidRPr="00F71249">
        <w:rPr>
          <w:rFonts w:cstheme="minorHAnsi"/>
          <w:i/>
          <w:iCs/>
          <w:lang w:eastAsia="fr-FR"/>
        </w:rPr>
        <w:t>De distribuer aux associés un dividende de 15 € par part sociale.</w:t>
      </w:r>
    </w:p>
    <w:p w14:paraId="6C655E85" w14:textId="3C4E52A8" w:rsidR="00A73CB8" w:rsidRPr="00F71249" w:rsidRDefault="00A73CB8" w:rsidP="00F71249">
      <w:pPr>
        <w:pStyle w:val="Paragraphedeliste"/>
        <w:numPr>
          <w:ilvl w:val="0"/>
          <w:numId w:val="14"/>
        </w:numPr>
        <w:jc w:val="both"/>
        <w:rPr>
          <w:rFonts w:cstheme="minorHAnsi"/>
          <w:i/>
          <w:iCs/>
          <w:lang w:eastAsia="fr-FR"/>
        </w:rPr>
      </w:pPr>
      <w:r w:rsidRPr="00F71249">
        <w:rPr>
          <w:rFonts w:cstheme="minorHAnsi"/>
          <w:i/>
          <w:iCs/>
          <w:lang w:eastAsia="fr-FR"/>
        </w:rPr>
        <w:t>Le solde</w:t>
      </w:r>
      <w:r w:rsidR="00F71249" w:rsidRPr="00F71249">
        <w:rPr>
          <w:rFonts w:cstheme="minorHAnsi"/>
          <w:i/>
          <w:iCs/>
          <w:lang w:eastAsia="fr-FR"/>
        </w:rPr>
        <w:t xml:space="preserve"> </w:t>
      </w:r>
      <w:r w:rsidRPr="00F71249">
        <w:rPr>
          <w:rFonts w:cstheme="minorHAnsi"/>
          <w:i/>
          <w:iCs/>
          <w:lang w:eastAsia="fr-FR"/>
        </w:rPr>
        <w:t>sera affecté en report à nouveau.</w:t>
      </w:r>
    </w:p>
    <w:p w14:paraId="07E7F5CD" w14:textId="65B28291" w:rsidR="00A73CB8" w:rsidRPr="00F71249" w:rsidRDefault="00A73CB8" w:rsidP="00F71249">
      <w:pPr>
        <w:jc w:val="both"/>
        <w:rPr>
          <w:rFonts w:cstheme="minorHAnsi"/>
          <w:i/>
          <w:iCs/>
          <w:lang w:eastAsia="fr-FR"/>
        </w:rPr>
      </w:pPr>
      <w:r w:rsidRPr="00F71249">
        <w:rPr>
          <w:rFonts w:cstheme="minorHAnsi"/>
          <w:i/>
          <w:iCs/>
          <w:lang w:eastAsia="fr-FR"/>
        </w:rPr>
        <w:t>La présente délibération est adoptée.</w:t>
      </w:r>
      <w:r w:rsidR="00F71249" w:rsidRPr="00F71249">
        <w:rPr>
          <w:rFonts w:cstheme="minorHAnsi"/>
          <w:i/>
          <w:iCs/>
          <w:lang w:eastAsia="fr-FR"/>
        </w:rPr>
        <w:t> »</w:t>
      </w:r>
    </w:p>
    <w:p w14:paraId="68CD7916" w14:textId="77777777" w:rsidR="00A73CB8" w:rsidRPr="00F71249" w:rsidRDefault="00F71249" w:rsidP="00F71249">
      <w:pPr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pict w14:anchorId="1DCA14A3">
          <v:rect id="_x0000_i1025" style="width:0;height:1.5pt" o:hralign="center" o:hrstd="t" o:hr="t" fillcolor="#a0a0a0" stroked="f"/>
        </w:pict>
      </w:r>
    </w:p>
    <w:p w14:paraId="71C8B4FF" w14:textId="77777777" w:rsidR="00A73CB8" w:rsidRPr="00F71249" w:rsidRDefault="00A73CB8" w:rsidP="00F71249">
      <w:pPr>
        <w:pStyle w:val="Paragraphedeliste"/>
        <w:numPr>
          <w:ilvl w:val="0"/>
          <w:numId w:val="16"/>
        </w:numPr>
        <w:jc w:val="both"/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t>Passez les écritures d’affectation du résultat (30/06/2024).</w:t>
      </w:r>
    </w:p>
    <w:p w14:paraId="3BD487E2" w14:textId="77777777" w:rsidR="00A73CB8" w:rsidRPr="00F71249" w:rsidRDefault="00A73CB8" w:rsidP="00F71249">
      <w:pPr>
        <w:pStyle w:val="Paragraphedeliste"/>
        <w:numPr>
          <w:ilvl w:val="0"/>
          <w:numId w:val="16"/>
        </w:numPr>
        <w:jc w:val="both"/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t>Passez les écritures de paiement des dividendes (17/07/2024).</w:t>
      </w:r>
    </w:p>
    <w:p w14:paraId="636DBCA5" w14:textId="01DD1366" w:rsidR="00A73CB8" w:rsidRPr="00F71249" w:rsidRDefault="00A73CB8" w:rsidP="00F71249">
      <w:pPr>
        <w:pStyle w:val="Paragraphedeliste"/>
        <w:numPr>
          <w:ilvl w:val="0"/>
          <w:numId w:val="16"/>
        </w:numPr>
        <w:jc w:val="both"/>
        <w:rPr>
          <w:rFonts w:cstheme="minorHAnsi"/>
          <w:lang w:eastAsia="fr-FR"/>
        </w:rPr>
      </w:pPr>
      <w:r w:rsidRPr="00F71249">
        <w:rPr>
          <w:rFonts w:cstheme="minorHAnsi"/>
          <w:lang w:eastAsia="fr-FR"/>
        </w:rPr>
        <w:t>Le compte courant d’associé présente un solde créditeur de 47 300 €, rémunéré à 3,85 % (année pleine, sans mouvement). Calculez les intérêts et comptabilisez le paiement le 15/07/2024.</w:t>
      </w:r>
    </w:p>
    <w:sectPr w:rsidR="00A73CB8" w:rsidRPr="00F712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530E3"/>
    <w:multiLevelType w:val="hybridMultilevel"/>
    <w:tmpl w:val="58C84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F5F01"/>
    <w:multiLevelType w:val="multilevel"/>
    <w:tmpl w:val="C82C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D7382"/>
    <w:multiLevelType w:val="hybridMultilevel"/>
    <w:tmpl w:val="00C4CAE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80D9C"/>
    <w:multiLevelType w:val="multilevel"/>
    <w:tmpl w:val="96E0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67B1E"/>
    <w:multiLevelType w:val="multilevel"/>
    <w:tmpl w:val="F658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548FB"/>
    <w:multiLevelType w:val="hybridMultilevel"/>
    <w:tmpl w:val="F31C17C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73740"/>
    <w:multiLevelType w:val="hybridMultilevel"/>
    <w:tmpl w:val="AA2A88C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E76F83"/>
    <w:multiLevelType w:val="multilevel"/>
    <w:tmpl w:val="AA28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A562E"/>
    <w:multiLevelType w:val="multilevel"/>
    <w:tmpl w:val="B4B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079FD"/>
    <w:multiLevelType w:val="multilevel"/>
    <w:tmpl w:val="8048F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985AC2"/>
    <w:multiLevelType w:val="multilevel"/>
    <w:tmpl w:val="0BF2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E3E0C"/>
    <w:multiLevelType w:val="multilevel"/>
    <w:tmpl w:val="1626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D67F2"/>
    <w:multiLevelType w:val="multilevel"/>
    <w:tmpl w:val="D7B4A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2C533D"/>
    <w:multiLevelType w:val="multilevel"/>
    <w:tmpl w:val="12E8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158D7"/>
    <w:multiLevelType w:val="multilevel"/>
    <w:tmpl w:val="06E2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6109BD"/>
    <w:multiLevelType w:val="multilevel"/>
    <w:tmpl w:val="84B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13"/>
  </w:num>
  <w:num w:numId="4">
    <w:abstractNumId w:val="4"/>
  </w:num>
  <w:num w:numId="5">
    <w:abstractNumId w:val="12"/>
  </w:num>
  <w:num w:numId="6">
    <w:abstractNumId w:val="8"/>
  </w:num>
  <w:num w:numId="7">
    <w:abstractNumId w:val="3"/>
  </w:num>
  <w:num w:numId="8">
    <w:abstractNumId w:val="11"/>
  </w:num>
  <w:num w:numId="9">
    <w:abstractNumId w:val="14"/>
  </w:num>
  <w:num w:numId="10">
    <w:abstractNumId w:val="7"/>
  </w:num>
  <w:num w:numId="11">
    <w:abstractNumId w:val="9"/>
  </w:num>
  <w:num w:numId="12">
    <w:abstractNumId w:val="15"/>
  </w:num>
  <w:num w:numId="13">
    <w:abstractNumId w:val="0"/>
  </w:num>
  <w:num w:numId="14">
    <w:abstractNumId w:val="5"/>
  </w:num>
  <w:num w:numId="15">
    <w:abstractNumId w:val="6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CC"/>
    <w:rsid w:val="002C1BCC"/>
    <w:rsid w:val="003A604D"/>
    <w:rsid w:val="00A21793"/>
    <w:rsid w:val="00A73CB8"/>
    <w:rsid w:val="00DC31FD"/>
    <w:rsid w:val="00F7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0B5C8"/>
  <w15:chartTrackingRefBased/>
  <w15:docId w15:val="{A870B363-7AB9-4063-AC30-3DAAA22A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C1B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C1B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C1B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1BC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C1BCC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C1BC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C1B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C1BCC"/>
    <w:rPr>
      <w:b/>
      <w:bCs/>
    </w:rPr>
  </w:style>
  <w:style w:type="paragraph" w:styleId="Paragraphedeliste">
    <w:name w:val="List Paragraph"/>
    <w:basedOn w:val="Normal"/>
    <w:uiPriority w:val="34"/>
    <w:qFormat/>
    <w:rsid w:val="00F712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65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7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258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DOUCET</dc:creator>
  <cp:keywords/>
  <dc:description/>
  <cp:lastModifiedBy>Nelly DOUCET</cp:lastModifiedBy>
  <cp:revision>2</cp:revision>
  <dcterms:created xsi:type="dcterms:W3CDTF">2025-09-04T14:48:00Z</dcterms:created>
  <dcterms:modified xsi:type="dcterms:W3CDTF">2025-09-05T06:59:00Z</dcterms:modified>
</cp:coreProperties>
</file>