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1"/>
        <w:ind w:left="808"/>
      </w:pPr>
      <w:r>
        <w:rPr/>
        <w:t>Table: COVID-19 Confirmed cases in Bangladesh (up to May 01, 2020 at 8:00am)</w:t>
      </w:r>
    </w:p>
    <w:tbl>
      <w:tblPr>
        <w:tblW w:w="0" w:type="auto"/>
        <w:jc w:val="left"/>
        <w:tblInd w:w="4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4"/>
        <w:gridCol w:w="1483"/>
        <w:gridCol w:w="585"/>
        <w:gridCol w:w="626"/>
        <w:gridCol w:w="685"/>
        <w:gridCol w:w="861"/>
      </w:tblGrid>
      <w:tr>
        <w:trPr>
          <w:trHeight w:val="184" w:hRule="atLeast"/>
        </w:trPr>
        <w:tc>
          <w:tcPr>
            <w:tcW w:w="1164" w:type="dxa"/>
          </w:tcPr>
          <w:p>
            <w:pPr>
              <w:pStyle w:val="TableParagraph"/>
              <w:spacing w:line="140" w:lineRule="exact" w:before="24"/>
              <w:ind w:left="330"/>
              <w:rPr>
                <w:b/>
                <w:sz w:val="15"/>
              </w:rPr>
            </w:pPr>
            <w:r>
              <w:rPr>
                <w:b/>
                <w:sz w:val="15"/>
              </w:rPr>
              <w:t>Division</w:t>
            </w:r>
          </w:p>
        </w:tc>
        <w:tc>
          <w:tcPr>
            <w:tcW w:w="1483" w:type="dxa"/>
          </w:tcPr>
          <w:p>
            <w:pPr>
              <w:pStyle w:val="TableParagraph"/>
              <w:spacing w:line="140" w:lineRule="exact" w:before="24"/>
              <w:ind w:left="362"/>
              <w:rPr>
                <w:b/>
                <w:sz w:val="15"/>
              </w:rPr>
            </w:pPr>
            <w:r>
              <w:rPr>
                <w:b/>
                <w:sz w:val="15"/>
              </w:rPr>
              <w:t>District/City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left="29"/>
              <w:rPr>
                <w:b/>
                <w:sz w:val="15"/>
              </w:rPr>
            </w:pPr>
            <w:r>
              <w:rPr>
                <w:b/>
                <w:sz w:val="15"/>
              </w:rPr>
              <w:t>Total</w:t>
            </w:r>
          </w:p>
        </w:tc>
        <w:tc>
          <w:tcPr>
            <w:tcW w:w="626" w:type="dxa"/>
          </w:tcPr>
          <w:p>
            <w:pPr>
              <w:pStyle w:val="TableParagraph"/>
              <w:spacing w:line="143" w:lineRule="exact" w:before="21"/>
              <w:ind w:left="51" w:right="2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Division</w:t>
            </w:r>
          </w:p>
        </w:tc>
        <w:tc>
          <w:tcPr>
            <w:tcW w:w="685" w:type="dxa"/>
          </w:tcPr>
          <w:p>
            <w:pPr>
              <w:pStyle w:val="TableParagraph"/>
              <w:spacing w:line="143" w:lineRule="exact" w:before="21"/>
              <w:ind w:left="29"/>
              <w:jc w:val="center"/>
              <w:rPr>
                <w:b/>
                <w:sz w:val="15"/>
              </w:rPr>
            </w:pPr>
            <w:r>
              <w:rPr>
                <w:b/>
                <w:w w:val="100"/>
                <w:sz w:val="15"/>
              </w:rPr>
              <w:t>%</w:t>
            </w: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55" w:right="2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Total Death</w:t>
            </w:r>
          </w:p>
        </w:tc>
      </w:tr>
      <w:tr>
        <w:trPr>
          <w:trHeight w:val="184" w:hRule="atLeast"/>
        </w:trPr>
        <w:tc>
          <w:tcPr>
            <w:tcW w:w="1164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112"/>
              <w:ind w:left="381"/>
              <w:rPr>
                <w:b/>
                <w:sz w:val="15"/>
              </w:rPr>
            </w:pPr>
            <w:r>
              <w:rPr>
                <w:b/>
                <w:sz w:val="15"/>
              </w:rPr>
              <w:t>Dhaka</w:t>
            </w:r>
          </w:p>
        </w:tc>
        <w:tc>
          <w:tcPr>
            <w:tcW w:w="148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Dhaka City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3973</w:t>
            </w:r>
          </w:p>
        </w:tc>
        <w:tc>
          <w:tcPr>
            <w:tcW w:w="626" w:type="dxa"/>
          </w:tcPr>
          <w:p>
            <w:pPr>
              <w:pStyle w:val="TableParagraph"/>
              <w:spacing w:line="143" w:lineRule="exact" w:before="21"/>
              <w:ind w:left="51" w:right="21"/>
              <w:jc w:val="center"/>
              <w:rPr>
                <w:sz w:val="15"/>
              </w:rPr>
            </w:pPr>
            <w:r>
              <w:rPr>
                <w:sz w:val="15"/>
              </w:rPr>
              <w:t>3973</w:t>
            </w:r>
          </w:p>
        </w:tc>
        <w:tc>
          <w:tcPr>
            <w:tcW w:w="685" w:type="dxa"/>
          </w:tcPr>
          <w:p>
            <w:pPr>
              <w:pStyle w:val="TableParagraph"/>
              <w:spacing w:line="143" w:lineRule="exact" w:before="21"/>
              <w:ind w:left="106" w:right="74"/>
              <w:jc w:val="center"/>
              <w:rPr>
                <w:sz w:val="15"/>
              </w:rPr>
            </w:pPr>
            <w:r>
              <w:rPr>
                <w:sz w:val="15"/>
              </w:rPr>
              <w:t>54.72%</w:t>
            </w: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55" w:right="21"/>
              <w:jc w:val="center"/>
              <w:rPr>
                <w:sz w:val="15"/>
              </w:rPr>
            </w:pPr>
            <w:r>
              <w:rPr>
                <w:sz w:val="15"/>
              </w:rPr>
              <w:t>90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Dhaka (District)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109</w:t>
            </w:r>
          </w:p>
        </w:tc>
        <w:tc>
          <w:tcPr>
            <w:tcW w:w="626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11"/>
              <w:rPr>
                <w:b/>
                <w:sz w:val="14"/>
              </w:rPr>
            </w:pPr>
          </w:p>
          <w:p>
            <w:pPr>
              <w:pStyle w:val="TableParagraph"/>
              <w:ind w:left="167"/>
              <w:rPr>
                <w:sz w:val="15"/>
              </w:rPr>
            </w:pPr>
            <w:r>
              <w:rPr>
                <w:sz w:val="15"/>
              </w:rPr>
              <w:t>2058</w:t>
            </w:r>
          </w:p>
        </w:tc>
        <w:tc>
          <w:tcPr>
            <w:tcW w:w="685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11"/>
              <w:rPr>
                <w:b/>
                <w:sz w:val="14"/>
              </w:rPr>
            </w:pPr>
          </w:p>
          <w:p>
            <w:pPr>
              <w:pStyle w:val="TableParagraph"/>
              <w:ind w:left="124"/>
              <w:rPr>
                <w:sz w:val="15"/>
              </w:rPr>
            </w:pPr>
            <w:r>
              <w:rPr>
                <w:sz w:val="15"/>
              </w:rPr>
              <w:t>28.35%</w:t>
            </w: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4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3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Gazipur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322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Kishoreganj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201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4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Madaripur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39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4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Manikganj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22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Narayanganj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966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2"/>
              <w:ind w:left="55" w:right="21"/>
              <w:jc w:val="center"/>
              <w:rPr>
                <w:sz w:val="15"/>
              </w:rPr>
            </w:pPr>
            <w:r>
              <w:rPr>
                <w:sz w:val="15"/>
              </w:rPr>
              <w:t>39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Munshigonj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112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4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4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Narshingdi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151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4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Rajbari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19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Faridpur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13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Tangail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29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4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3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Shariatpur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30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4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Gopalganj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45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8"/>
              </w:rPr>
            </w:pPr>
          </w:p>
          <w:p>
            <w:pPr>
              <w:pStyle w:val="TableParagraph"/>
              <w:ind w:left="208"/>
              <w:rPr>
                <w:b/>
                <w:sz w:val="15"/>
              </w:rPr>
            </w:pPr>
            <w:r>
              <w:rPr>
                <w:b/>
                <w:sz w:val="15"/>
              </w:rPr>
              <w:t>Chattogram</w:t>
            </w:r>
          </w:p>
        </w:tc>
        <w:tc>
          <w:tcPr>
            <w:tcW w:w="148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Chattogram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75</w:t>
            </w:r>
          </w:p>
        </w:tc>
        <w:tc>
          <w:tcPr>
            <w:tcW w:w="626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205"/>
              <w:rPr>
                <w:sz w:val="15"/>
              </w:rPr>
            </w:pPr>
            <w:r>
              <w:rPr>
                <w:sz w:val="15"/>
              </w:rPr>
              <w:t>334</w:t>
            </w:r>
          </w:p>
        </w:tc>
        <w:tc>
          <w:tcPr>
            <w:tcW w:w="685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162"/>
              <w:rPr>
                <w:sz w:val="15"/>
              </w:rPr>
            </w:pPr>
            <w:r>
              <w:rPr>
                <w:sz w:val="15"/>
              </w:rPr>
              <w:t>4.60%</w:t>
            </w: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4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Cox’s bazar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37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Cumilla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99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4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4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B. Baria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43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4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Khagrachari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</w:tcPr>
          <w:p>
            <w:pPr>
              <w:pStyle w:val="TableParagraph"/>
              <w:spacing w:line="141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Laksmipur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1" w:lineRule="exact" w:before="24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41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4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Bandarban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7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Noakhali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9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4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Feni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6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Chandpur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15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left="383"/>
              <w:rPr>
                <w:b/>
                <w:sz w:val="15"/>
              </w:rPr>
            </w:pPr>
            <w:r>
              <w:rPr>
                <w:b/>
                <w:sz w:val="15"/>
              </w:rPr>
              <w:t>Sylhet</w:t>
            </w:r>
          </w:p>
        </w:tc>
        <w:tc>
          <w:tcPr>
            <w:tcW w:w="148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Moulovi Bazar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12</w:t>
            </w:r>
          </w:p>
        </w:tc>
        <w:tc>
          <w:tcPr>
            <w:tcW w:w="626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4"/>
              <w:rPr>
                <w:b/>
                <w:sz w:val="11"/>
              </w:rPr>
            </w:pPr>
          </w:p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114</w:t>
            </w:r>
          </w:p>
        </w:tc>
        <w:tc>
          <w:tcPr>
            <w:tcW w:w="685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4"/>
              <w:rPr>
                <w:b/>
                <w:sz w:val="11"/>
              </w:rPr>
            </w:pPr>
          </w:p>
          <w:p>
            <w:pPr>
              <w:pStyle w:val="TableParagraph"/>
              <w:ind w:left="162"/>
              <w:rPr>
                <w:sz w:val="15"/>
              </w:rPr>
            </w:pPr>
            <w:r>
              <w:rPr>
                <w:sz w:val="15"/>
              </w:rPr>
              <w:t>1.57%</w:t>
            </w: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4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Sunamganj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29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Hobiganj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55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Sylhet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18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4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</w:tr>
      <w:tr>
        <w:trPr>
          <w:trHeight w:val="184" w:hRule="atLeast"/>
        </w:trPr>
        <w:tc>
          <w:tcPr>
            <w:tcW w:w="1164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2"/>
              <w:rPr>
                <w:b/>
                <w:sz w:val="16"/>
              </w:rPr>
            </w:pPr>
          </w:p>
          <w:p>
            <w:pPr>
              <w:pStyle w:val="TableParagraph"/>
              <w:ind w:left="316"/>
              <w:rPr>
                <w:b/>
                <w:sz w:val="15"/>
              </w:rPr>
            </w:pPr>
            <w:r>
              <w:rPr>
                <w:b/>
                <w:sz w:val="15"/>
              </w:rPr>
              <w:t>Rangpur</w:t>
            </w:r>
          </w:p>
        </w:tc>
        <w:tc>
          <w:tcPr>
            <w:tcW w:w="148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Rangpur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38</w:t>
            </w:r>
          </w:p>
        </w:tc>
        <w:tc>
          <w:tcPr>
            <w:tcW w:w="626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131</w:t>
            </w:r>
          </w:p>
        </w:tc>
        <w:tc>
          <w:tcPr>
            <w:tcW w:w="685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ind w:left="162"/>
              <w:rPr>
                <w:sz w:val="15"/>
              </w:rPr>
            </w:pPr>
            <w:r>
              <w:rPr>
                <w:sz w:val="15"/>
              </w:rPr>
              <w:t>1.80%</w:t>
            </w: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Gaibandha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21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Nilphamari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15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Lalmonirhat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3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Kurigram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8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Dinajpur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21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Panchagar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8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Thakurgaon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17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8"/>
              </w:rPr>
            </w:pPr>
          </w:p>
          <w:p>
            <w:pPr>
              <w:pStyle w:val="TableParagraph"/>
              <w:ind w:left="362"/>
              <w:rPr>
                <w:b/>
                <w:sz w:val="15"/>
              </w:rPr>
            </w:pPr>
            <w:r>
              <w:rPr>
                <w:b/>
                <w:sz w:val="15"/>
              </w:rPr>
              <w:t>Khulna</w:t>
            </w:r>
          </w:p>
        </w:tc>
        <w:tc>
          <w:tcPr>
            <w:tcW w:w="148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Khulna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13</w:t>
            </w:r>
          </w:p>
        </w:tc>
        <w:tc>
          <w:tcPr>
            <w:tcW w:w="626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205"/>
              <w:rPr>
                <w:sz w:val="15"/>
              </w:rPr>
            </w:pPr>
            <w:r>
              <w:rPr>
                <w:sz w:val="15"/>
              </w:rPr>
              <w:t>147</w:t>
            </w:r>
          </w:p>
        </w:tc>
        <w:tc>
          <w:tcPr>
            <w:tcW w:w="685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162"/>
              <w:rPr>
                <w:sz w:val="15"/>
              </w:rPr>
            </w:pPr>
            <w:r>
              <w:rPr>
                <w:sz w:val="15"/>
              </w:rPr>
              <w:t>2.02%</w:t>
            </w: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Jessore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63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Bagerhat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Narail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13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Magura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8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Meherpur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4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Satkhira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Jhenaidah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19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Kushtia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16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Chuadanga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9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7"/>
              <w:rPr>
                <w:b/>
                <w:sz w:val="11"/>
              </w:rPr>
            </w:pPr>
          </w:p>
          <w:p>
            <w:pPr>
              <w:pStyle w:val="TableParagraph"/>
              <w:ind w:left="172"/>
              <w:rPr>
                <w:b/>
                <w:sz w:val="15"/>
              </w:rPr>
            </w:pPr>
            <w:r>
              <w:rPr>
                <w:b/>
                <w:sz w:val="15"/>
              </w:rPr>
              <w:t>Mymensingh</w:t>
            </w:r>
          </w:p>
        </w:tc>
        <w:tc>
          <w:tcPr>
            <w:tcW w:w="148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Mymensingh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145</w:t>
            </w:r>
          </w:p>
        </w:tc>
        <w:tc>
          <w:tcPr>
            <w:tcW w:w="626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5"/>
              <w:rPr>
                <w:b/>
                <w:sz w:val="11"/>
              </w:rPr>
            </w:pPr>
          </w:p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269</w:t>
            </w:r>
          </w:p>
        </w:tc>
        <w:tc>
          <w:tcPr>
            <w:tcW w:w="685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5"/>
              <w:rPr>
                <w:b/>
                <w:sz w:val="11"/>
              </w:rPr>
            </w:pPr>
          </w:p>
          <w:p>
            <w:pPr>
              <w:pStyle w:val="TableParagraph"/>
              <w:ind w:left="162"/>
              <w:rPr>
                <w:sz w:val="15"/>
              </w:rPr>
            </w:pPr>
            <w:r>
              <w:rPr>
                <w:sz w:val="15"/>
              </w:rPr>
              <w:t>3.71%</w:t>
            </w: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4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Jamalpur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66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2"/>
              <w:ind w:left="34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3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Netrokona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32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Sherpur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26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rPr>
                <w:b/>
                <w:sz w:val="13"/>
              </w:rPr>
            </w:pPr>
          </w:p>
          <w:p>
            <w:pPr>
              <w:pStyle w:val="TableParagraph"/>
              <w:ind w:left="330"/>
              <w:rPr>
                <w:b/>
                <w:sz w:val="15"/>
              </w:rPr>
            </w:pPr>
            <w:r>
              <w:rPr>
                <w:b/>
                <w:sz w:val="15"/>
              </w:rPr>
              <w:t>Barishal</w:t>
            </w:r>
          </w:p>
        </w:tc>
        <w:tc>
          <w:tcPr>
            <w:tcW w:w="148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Barguna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33</w:t>
            </w:r>
          </w:p>
        </w:tc>
        <w:tc>
          <w:tcPr>
            <w:tcW w:w="626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8"/>
              <w:rPr>
                <w:b/>
                <w:sz w:val="13"/>
              </w:rPr>
            </w:pPr>
          </w:p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123</w:t>
            </w:r>
          </w:p>
        </w:tc>
        <w:tc>
          <w:tcPr>
            <w:tcW w:w="685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8"/>
              <w:rPr>
                <w:b/>
                <w:sz w:val="13"/>
              </w:rPr>
            </w:pPr>
          </w:p>
          <w:p>
            <w:pPr>
              <w:pStyle w:val="TableParagraph"/>
              <w:ind w:left="162"/>
              <w:rPr>
                <w:sz w:val="15"/>
              </w:rPr>
            </w:pPr>
            <w:r>
              <w:rPr>
                <w:sz w:val="15"/>
              </w:rPr>
              <w:t>1.69%</w:t>
            </w: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4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Bhola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5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Barishal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40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Potuakhali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28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4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Pirojpur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9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Jhalokathi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8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2"/>
              <w:rPr>
                <w:b/>
                <w:sz w:val="16"/>
              </w:rPr>
            </w:pPr>
          </w:p>
          <w:p>
            <w:pPr>
              <w:pStyle w:val="TableParagraph"/>
              <w:ind w:left="314"/>
              <w:rPr>
                <w:b/>
                <w:sz w:val="15"/>
              </w:rPr>
            </w:pPr>
            <w:r>
              <w:rPr>
                <w:b/>
                <w:sz w:val="15"/>
              </w:rPr>
              <w:t>Rajshahi</w:t>
            </w:r>
          </w:p>
        </w:tc>
        <w:tc>
          <w:tcPr>
            <w:tcW w:w="148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Joypurhat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33</w:t>
            </w:r>
          </w:p>
        </w:tc>
        <w:tc>
          <w:tcPr>
            <w:tcW w:w="626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111</w:t>
            </w:r>
          </w:p>
        </w:tc>
        <w:tc>
          <w:tcPr>
            <w:tcW w:w="685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ind w:left="162"/>
              <w:rPr>
                <w:sz w:val="15"/>
              </w:rPr>
            </w:pPr>
            <w:r>
              <w:rPr>
                <w:sz w:val="15"/>
              </w:rPr>
              <w:t>1.53%</w:t>
            </w: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4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Pabna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10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4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Chapainawabganj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Bogra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19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Natore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9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Naogaon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15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Sirajganj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3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Rajshahi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8"/>
              <w:jc w:val="right"/>
              <w:rPr>
                <w:sz w:val="15"/>
              </w:rPr>
            </w:pPr>
            <w:r>
              <w:rPr>
                <w:sz w:val="15"/>
              </w:rPr>
              <w:t>20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4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</w:tr>
    </w:tbl>
    <w:p>
      <w:pPr>
        <w:spacing w:before="0"/>
        <w:ind w:left="455" w:right="0" w:firstLine="0"/>
        <w:jc w:val="left"/>
        <w:rPr>
          <w:rFonts w:ascii="Arial" w:hAnsi="Arial"/>
          <w:sz w:val="33"/>
        </w:rPr>
      </w:pPr>
      <w:r>
        <w:rPr>
          <w:rFonts w:ascii="Arial" w:hAnsi="Arial"/>
          <w:w w:val="116"/>
          <w:sz w:val="33"/>
        </w:rPr>
        <w:t>*</w:t>
      </w:r>
      <w:r>
        <w:rPr>
          <w:rFonts w:ascii="Arial" w:hAnsi="Arial"/>
          <w:spacing w:val="-2"/>
          <w:sz w:val="33"/>
        </w:rPr>
        <w:t> </w:t>
      </w:r>
      <w:r>
        <w:rPr>
          <w:rFonts w:ascii="Arial" w:hAnsi="Arial"/>
          <w:w w:val="67"/>
          <w:sz w:val="33"/>
        </w:rPr>
        <w:t>G</w:t>
      </w:r>
      <w:r>
        <w:rPr>
          <w:rFonts w:ascii="Arial" w:hAnsi="Arial"/>
          <w:spacing w:val="-2"/>
          <w:sz w:val="33"/>
        </w:rPr>
        <w:t> </w:t>
      </w:r>
      <w:r>
        <w:rPr>
          <w:rFonts w:ascii="Arial" w:hAnsi="Arial"/>
          <w:spacing w:val="1"/>
          <w:w w:val="102"/>
          <w:sz w:val="33"/>
        </w:rPr>
        <w:t>c</w:t>
      </w:r>
      <w:r>
        <w:rPr>
          <w:rFonts w:ascii="Arial" w:hAnsi="Arial"/>
          <w:w w:val="75"/>
          <w:sz w:val="33"/>
        </w:rPr>
        <w:t>h</w:t>
      </w:r>
      <w:r>
        <w:rPr>
          <w:rFonts w:ascii="Arial" w:hAnsi="Arial"/>
          <w:w w:val="27"/>
          <w:sz w:val="33"/>
        </w:rPr>
        <w:t>©šÍ</w:t>
      </w:r>
      <w:r>
        <w:rPr>
          <w:rFonts w:ascii="Arial" w:hAnsi="Arial"/>
          <w:spacing w:val="-2"/>
          <w:sz w:val="33"/>
        </w:rPr>
        <w:t> </w:t>
      </w:r>
      <w:r>
        <w:rPr>
          <w:rFonts w:ascii="Arial" w:hAnsi="Arial"/>
          <w:spacing w:val="1"/>
          <w:w w:val="58"/>
          <w:sz w:val="33"/>
        </w:rPr>
        <w:t>m</w:t>
      </w:r>
      <w:r>
        <w:rPr>
          <w:rFonts w:ascii="Arial" w:hAnsi="Arial"/>
          <w:w w:val="61"/>
          <w:sz w:val="33"/>
        </w:rPr>
        <w:t>s</w:t>
      </w:r>
      <w:r>
        <w:rPr>
          <w:rFonts w:ascii="Arial" w:hAnsi="Arial"/>
          <w:spacing w:val="-1"/>
          <w:w w:val="59"/>
          <w:sz w:val="33"/>
        </w:rPr>
        <w:t>M„nx</w:t>
      </w:r>
      <w:r>
        <w:rPr>
          <w:rFonts w:ascii="Arial" w:hAnsi="Arial"/>
          <w:w w:val="59"/>
          <w:sz w:val="33"/>
        </w:rPr>
        <w:t>Z</w:t>
      </w:r>
      <w:r>
        <w:rPr>
          <w:rFonts w:ascii="Arial" w:hAnsi="Arial"/>
          <w:sz w:val="33"/>
        </w:rPr>
        <w:t> </w:t>
      </w:r>
      <w:r>
        <w:rPr>
          <w:rFonts w:ascii="Arial" w:hAnsi="Arial"/>
          <w:spacing w:val="-1"/>
          <w:w w:val="51"/>
          <w:sz w:val="33"/>
        </w:rPr>
        <w:t>(cÖ</w:t>
      </w:r>
      <w:r>
        <w:rPr>
          <w:rFonts w:ascii="Arial" w:hAnsi="Arial"/>
          <w:w w:val="51"/>
          <w:sz w:val="33"/>
        </w:rPr>
        <w:t>v</w:t>
      </w:r>
      <w:r>
        <w:rPr>
          <w:rFonts w:ascii="Arial" w:hAnsi="Arial"/>
          <w:spacing w:val="-1"/>
          <w:w w:val="94"/>
          <w:sz w:val="33"/>
        </w:rPr>
        <w:t>ß</w:t>
      </w:r>
      <w:r>
        <w:rPr>
          <w:rFonts w:ascii="Arial" w:hAnsi="Arial"/>
          <w:w w:val="94"/>
          <w:sz w:val="33"/>
        </w:rPr>
        <w:t>)</w:t>
      </w:r>
      <w:r>
        <w:rPr>
          <w:rFonts w:ascii="Arial" w:hAnsi="Arial"/>
          <w:spacing w:val="-1"/>
          <w:sz w:val="33"/>
        </w:rPr>
        <w:t> </w:t>
      </w:r>
      <w:r>
        <w:rPr>
          <w:rFonts w:ascii="Arial" w:hAnsi="Arial"/>
          <w:w w:val="85"/>
          <w:sz w:val="33"/>
        </w:rPr>
        <w:t>Z_¨</w:t>
      </w:r>
      <w:r>
        <w:rPr>
          <w:rFonts w:ascii="Arial" w:hAnsi="Arial"/>
          <w:spacing w:val="-1"/>
          <w:sz w:val="33"/>
        </w:rPr>
        <w:t> </w:t>
      </w:r>
      <w:r>
        <w:rPr>
          <w:rFonts w:ascii="Arial" w:hAnsi="Arial"/>
          <w:w w:val="84"/>
          <w:sz w:val="33"/>
        </w:rPr>
        <w:t>A</w:t>
      </w:r>
      <w:r>
        <w:rPr>
          <w:rFonts w:ascii="Arial" w:hAnsi="Arial"/>
          <w:spacing w:val="1"/>
          <w:w w:val="84"/>
          <w:sz w:val="33"/>
        </w:rPr>
        <w:t>b</w:t>
      </w:r>
      <w:r>
        <w:rPr>
          <w:rFonts w:ascii="Arial" w:hAnsi="Arial"/>
          <w:w w:val="39"/>
          <w:sz w:val="33"/>
        </w:rPr>
        <w:t>yh</w:t>
      </w:r>
      <w:r>
        <w:rPr>
          <w:rFonts w:ascii="Arial" w:hAnsi="Arial"/>
          <w:spacing w:val="-1"/>
          <w:w w:val="71"/>
          <w:sz w:val="33"/>
        </w:rPr>
        <w:t>vqx|</w:t>
      </w:r>
    </w:p>
    <w:p>
      <w:pPr>
        <w:spacing w:after="0"/>
        <w:jc w:val="left"/>
        <w:rPr>
          <w:rFonts w:ascii="Arial" w:hAnsi="Arial"/>
          <w:sz w:val="33"/>
        </w:rPr>
        <w:sectPr>
          <w:type w:val="continuous"/>
          <w:pgSz w:w="12240" w:h="15840"/>
          <w:pgMar w:top="1080" w:bottom="280" w:left="620" w:right="400"/>
        </w:sectPr>
      </w:pPr>
    </w:p>
    <w:p>
      <w:pPr>
        <w:spacing w:before="17"/>
        <w:ind w:left="1646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Dhaka City Case Distribution(Up to 01 May, 2020.8:00AM)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6"/>
        <w:rPr>
          <w:b/>
          <w:sz w:val="15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6pt;margin-top:11.664687pt;width:118.85pt;height:681.6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3"/>
                    <w:gridCol w:w="739"/>
                  </w:tblGrid>
                  <w:tr>
                    <w:trPr>
                      <w:trHeight w:val="8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left="422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Location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right="123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Total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Abdullahpur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Adabor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Agargaon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Aminbazar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Amlapara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Arambagh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Armanitola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Ashkona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31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Azimpur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Babu Bazar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Badda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Baily Road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Bakshibazar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Baridhara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Banasree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Banani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Banglamotor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Bangshal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56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Banianagar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Basabo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Bijoynagar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Bashundhora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Begunbari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Begum Bazar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Beribadh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Bokshi Bazar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Bosila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Buet Area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Cantonment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7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Central Road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Chankharpool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Chawk Bazar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Dania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Dakshinkhan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Dhakkeshori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Demra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Dhanmondi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38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Dhalpur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Dholaipar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Dholaikhal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Doyaganj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80.020004pt;margin-top:11.424687pt;width:118.85pt;height:682.3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3"/>
                    <w:gridCol w:w="739"/>
                  </w:tblGrid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Elephant Road</w:t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Eskaton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Faridabagh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Fakirapool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Forashganj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Farmgate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Gendaria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Golartek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Goran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Golapbagh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Gonoktuli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Gopibag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Green Road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Gulistan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Gulshan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27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Hatir jhil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Hatirpool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Hazaribagh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Ibrahimpur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Islambagh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Islampur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Jailgate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Jatrabari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Jigatala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Jurain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Kallyanpur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Kalabagan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Kakrail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Kathalbagan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Kamalapur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kajla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Kamrangir Char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7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Kazi para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0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Kawran Bazar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Koratitola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Kosaituli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Kochukhet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Khilgaon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Khilkhet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Koltabazar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Kodomtoli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Kotowali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Kutubkhali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623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Kuril</w:t>
                        </w:r>
                      </w:p>
                    </w:tc>
                    <w:tc>
                      <w:tcPr>
                        <w:tcW w:w="73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9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24.049988pt;margin-top:11.424683pt;width:118.85pt;height:682.3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3"/>
                    <w:gridCol w:w="739"/>
                  </w:tblGrid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Lalbagh</w:t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Laxmibazar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Madartek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Malitola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Malibagh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Matikata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Manda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Maniknagar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Manikdi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Matuail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Meradia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Mirhajaribagh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Mirpur-2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Mirpur-6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Mirpur-10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Mirpur-11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Mirpur-12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Mirpur-13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Mirpur-14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Mitford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38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4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Mogbazar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Monipur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Mohakhali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Mohonpur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Mohammadpur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Motijeel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Mugda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Nawabpur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Nazirabazar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Nawabganj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Narinda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7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New market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0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Nilkhet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Nakhalpara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Nayabazar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Neemtoli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Nikunja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Pallabi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Paltan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Pirerbagh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Postogola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Purana Paltan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27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623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Rajarbagh</w:t>
                        </w:r>
                      </w:p>
                    </w:tc>
                    <w:tc>
                      <w:tcPr>
                        <w:tcW w:w="73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9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68.100006pt;margin-top:11.424683pt;width:118.8pt;height:647.7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2"/>
                    <w:gridCol w:w="739"/>
                  </w:tblGrid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Rampura</w:t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Ramna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Rayerbagh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Raja Bazar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Rosulpur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Rupganj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Rayerbazar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Sabujbagh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Sadarghat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Sahjanpur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Sayedabad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Segunbagicha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Science Lab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Shah Ali Bagh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Shahbag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51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Shakharibazar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Shantibagh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Shampur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Shantinagar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Shaymoli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Shewrapara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Shekher Tek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Showari Ghat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Sipahibag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Siddheshwari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Sonir akhra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Swamibagh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31</w:t>
                        </w:r>
                      </w:p>
                    </w:tc>
                  </w:tr>
                  <w:tr>
                    <w:trPr>
                      <w:trHeight w:val="537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Sher-E-Bangla</w:t>
                        </w:r>
                      </w:p>
                      <w:p>
                        <w:pPr>
                          <w:pStyle w:val="TableParagraph"/>
                          <w:spacing w:line="251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Nagar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52" w:lineRule="exact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Sutrapur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TatiBazar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Tikatoli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Tejkunipara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Tejgaon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Turag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Tezturi Bazar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Tongi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Tolarbag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Urdu Road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Uttara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Vatara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Wari</w:t>
                        </w:r>
                      </w:p>
                    </w:tc>
                    <w:tc>
                      <w:tcPr>
                        <w:tcW w:w="739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sectPr>
      <w:pgSz w:w="12240" w:h="15840"/>
      <w:pgMar w:top="700" w:bottom="0" w:left="62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14"/>
      <w:szCs w:val="1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Mahbubur Rahman</dc:creator>
  <dcterms:created xsi:type="dcterms:W3CDTF">2020-05-18T09:08:00Z</dcterms:created>
  <dcterms:modified xsi:type="dcterms:W3CDTF">2020-05-18T09:08:00Z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2020-05-01T00:00:00Z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2020-05-18T00:00:00Z</vt:filetime>
  </property>
</Properties>
</file>