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269" w:val="left" w:leader="none"/>
        </w:tabs>
        <w:spacing w:before="49"/>
        <w:ind w:left="1561"/>
      </w:pPr>
      <w:r>
        <w:rPr/>
        <w:t>Table: COVID-19 Confirmed cases</w:t>
      </w:r>
      <w:r>
        <w:rPr>
          <w:spacing w:val="21"/>
        </w:rPr>
        <w:t> </w:t>
      </w:r>
      <w:r>
        <w:rPr/>
        <w:t>in</w:t>
      </w:r>
      <w:r>
        <w:rPr>
          <w:spacing w:val="5"/>
        </w:rPr>
        <w:t> </w:t>
      </w:r>
      <w:r>
        <w:rPr/>
        <w:t>Bangladesh</w:t>
        <w:tab/>
        <w:t>(up to April 21, 2020 at</w:t>
      </w:r>
      <w:r>
        <w:rPr>
          <w:spacing w:val="3"/>
        </w:rPr>
        <w:t> </w:t>
      </w:r>
      <w:r>
        <w:rPr/>
        <w:t>8:00am)</w:t>
      </w:r>
    </w:p>
    <w:p>
      <w:pPr>
        <w:spacing w:line="240" w:lineRule="auto" w:before="9" w:after="1"/>
        <w:rPr>
          <w:b/>
          <w:sz w:val="13"/>
        </w:rPr>
      </w:pPr>
    </w:p>
    <w:tbl>
      <w:tblPr>
        <w:tblW w:w="0" w:type="auto"/>
        <w:jc w:val="left"/>
        <w:tblInd w:w="8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1729"/>
        <w:gridCol w:w="1152"/>
        <w:gridCol w:w="1453"/>
        <w:gridCol w:w="1282"/>
      </w:tblGrid>
      <w:tr>
        <w:trPr>
          <w:trHeight w:val="210" w:hRule="atLeast"/>
        </w:trPr>
        <w:tc>
          <w:tcPr>
            <w:tcW w:w="1755" w:type="dxa"/>
          </w:tcPr>
          <w:p>
            <w:pPr>
              <w:pStyle w:val="TableParagraph"/>
              <w:spacing w:line="187" w:lineRule="exact" w:before="3"/>
              <w:ind w:left="587"/>
              <w:rPr>
                <w:b/>
                <w:sz w:val="17"/>
              </w:rPr>
            </w:pPr>
            <w:r>
              <w:rPr>
                <w:b/>
                <w:sz w:val="17"/>
              </w:rPr>
              <w:t>Division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426"/>
              <w:rPr>
                <w:b/>
                <w:sz w:val="17"/>
              </w:rPr>
            </w:pPr>
            <w:r>
              <w:rPr>
                <w:b/>
                <w:sz w:val="17"/>
              </w:rPr>
              <w:t>District/City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378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</w:p>
        </w:tc>
        <w:tc>
          <w:tcPr>
            <w:tcW w:w="1453" w:type="dxa"/>
          </w:tcPr>
          <w:p>
            <w:pPr>
              <w:pStyle w:val="TableParagraph"/>
              <w:spacing w:line="187" w:lineRule="exact" w:before="3"/>
              <w:ind w:left="421" w:right="4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Division</w:t>
            </w:r>
          </w:p>
        </w:tc>
        <w:tc>
          <w:tcPr>
            <w:tcW w:w="1282" w:type="dxa"/>
          </w:tcPr>
          <w:p>
            <w:pPr>
              <w:pStyle w:val="TableParagraph"/>
              <w:spacing w:line="187" w:lineRule="exact" w:before="3"/>
              <w:ind w:left="110" w:right="9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Percentage(%)</w:t>
            </w:r>
          </w:p>
        </w:tc>
      </w:tr>
      <w:tr>
        <w:trPr>
          <w:trHeight w:val="210" w:hRule="atLeast"/>
        </w:trPr>
        <w:tc>
          <w:tcPr>
            <w:tcW w:w="175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606" w:right="59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Dhaka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Dhaka City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384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1229</w:t>
            </w:r>
          </w:p>
        </w:tc>
        <w:tc>
          <w:tcPr>
            <w:tcW w:w="1453" w:type="dxa"/>
          </w:tcPr>
          <w:p>
            <w:pPr>
              <w:pStyle w:val="TableParagraph"/>
              <w:spacing w:line="187" w:lineRule="exact" w:before="3"/>
              <w:ind w:left="421"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1229</w:t>
            </w:r>
          </w:p>
        </w:tc>
        <w:tc>
          <w:tcPr>
            <w:tcW w:w="1282" w:type="dxa"/>
          </w:tcPr>
          <w:p>
            <w:pPr>
              <w:pStyle w:val="TableParagraph"/>
              <w:spacing w:line="187" w:lineRule="exact" w:before="3"/>
              <w:ind w:right="9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36.34%</w:t>
            </w: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Dhaka (District)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48</w:t>
            </w:r>
          </w:p>
        </w:tc>
        <w:tc>
          <w:tcPr>
            <w:tcW w:w="145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421"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1223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377"/>
              <w:rPr>
                <w:b/>
                <w:sz w:val="17"/>
              </w:rPr>
            </w:pPr>
            <w:r>
              <w:rPr>
                <w:b/>
                <w:sz w:val="17"/>
              </w:rPr>
              <w:t>36.16%</w:t>
            </w: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Gazipur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27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269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8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Kishoreganj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8" w:lineRule="exact" w:before="3"/>
              <w:ind w:left="0" w:right="427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146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Madaripur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Manikganj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9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Narayanganj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27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469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Munshigonj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54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Narshingdi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27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136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Rajbari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10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Faridpur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5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Tangail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13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Shariatpur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8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Gopalganj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15"/>
              <w:ind w:left="446"/>
              <w:rPr>
                <w:b/>
                <w:sz w:val="17"/>
              </w:rPr>
            </w:pPr>
            <w:r>
              <w:rPr>
                <w:b/>
                <w:sz w:val="17"/>
              </w:rPr>
              <w:t>Chattogram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Chattogram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41</w:t>
            </w:r>
          </w:p>
        </w:tc>
        <w:tc>
          <w:tcPr>
            <w:tcW w:w="145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15"/>
              <w:ind w:left="420" w:right="4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125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15"/>
              <w:ind w:left="423"/>
              <w:rPr>
                <w:b/>
                <w:sz w:val="17"/>
              </w:rPr>
            </w:pPr>
            <w:r>
              <w:rPr>
                <w:b/>
                <w:sz w:val="17"/>
              </w:rPr>
              <w:t>3.70%</w:t>
            </w: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Cox’s bazar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5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4"/>
              <w:ind w:left="25"/>
              <w:rPr>
                <w:sz w:val="17"/>
              </w:rPr>
            </w:pPr>
            <w:r>
              <w:rPr>
                <w:sz w:val="17"/>
              </w:rPr>
              <w:t>Cumilla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4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B. Baria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Laksmipur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Bandarban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Noakhali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4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Feni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Chandpur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10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37"/>
              <w:ind w:left="608" w:right="59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Sylhet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Moulovi Bazar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2</w:t>
            </w:r>
          </w:p>
        </w:tc>
        <w:tc>
          <w:tcPr>
            <w:tcW w:w="145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37"/>
              <w:ind w:left="421"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37"/>
              <w:ind w:left="423"/>
              <w:rPr>
                <w:b/>
                <w:sz w:val="17"/>
              </w:rPr>
            </w:pPr>
            <w:r>
              <w:rPr>
                <w:b/>
                <w:sz w:val="17"/>
              </w:rPr>
              <w:t>0.53%</w:t>
            </w: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Sunamganj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Hobiganj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Sylhet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4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70"/>
              <w:rPr>
                <w:b/>
                <w:sz w:val="17"/>
              </w:rPr>
            </w:pPr>
            <w:r>
              <w:rPr>
                <w:b/>
                <w:sz w:val="17"/>
              </w:rPr>
              <w:t>Rangpur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Rangpur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7</w:t>
            </w:r>
          </w:p>
        </w:tc>
        <w:tc>
          <w:tcPr>
            <w:tcW w:w="145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52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3"/>
              <w:rPr>
                <w:b/>
                <w:sz w:val="17"/>
              </w:rPr>
            </w:pPr>
            <w:r>
              <w:rPr>
                <w:b/>
                <w:sz w:val="17"/>
              </w:rPr>
              <w:t>1.54%</w:t>
            </w:r>
          </w:p>
        </w:tc>
      </w:tr>
      <w:tr>
        <w:trPr>
          <w:trHeight w:val="211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4"/>
              <w:ind w:left="25"/>
              <w:rPr>
                <w:sz w:val="17"/>
              </w:rPr>
            </w:pPr>
            <w:r>
              <w:rPr>
                <w:sz w:val="17"/>
              </w:rPr>
              <w:t>Gaibandha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4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13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Nilphamari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9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Lalmonirhat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2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Kurigram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Dinajpur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Panchagar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Thakurgaon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6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608" w:right="59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Khulna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Khulna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145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9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23"/>
              <w:rPr>
                <w:b/>
                <w:sz w:val="17"/>
              </w:rPr>
            </w:pPr>
            <w:r>
              <w:rPr>
                <w:b/>
                <w:sz w:val="17"/>
              </w:rPr>
              <w:t>0.27%</w:t>
            </w: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Jessore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Bagerhat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Narail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2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Chuadanga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2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1" w:hRule="atLeast"/>
        </w:trPr>
        <w:tc>
          <w:tcPr>
            <w:tcW w:w="175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37"/>
              <w:ind w:left="407"/>
              <w:rPr>
                <w:b/>
                <w:sz w:val="17"/>
              </w:rPr>
            </w:pPr>
            <w:r>
              <w:rPr>
                <w:b/>
                <w:sz w:val="17"/>
              </w:rPr>
              <w:t>Mymensingh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4"/>
              <w:ind w:left="25"/>
              <w:rPr>
                <w:sz w:val="17"/>
              </w:rPr>
            </w:pPr>
            <w:r>
              <w:rPr>
                <w:sz w:val="17"/>
              </w:rPr>
              <w:t>Mymensingh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4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40</w:t>
            </w:r>
          </w:p>
        </w:tc>
        <w:tc>
          <w:tcPr>
            <w:tcW w:w="145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37"/>
              <w:ind w:left="421"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99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37"/>
              <w:ind w:left="423"/>
              <w:rPr>
                <w:b/>
                <w:sz w:val="17"/>
              </w:rPr>
            </w:pPr>
            <w:r>
              <w:rPr>
                <w:b/>
                <w:sz w:val="17"/>
              </w:rPr>
              <w:t>2.93%</w:t>
            </w: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Jamalpur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Netrokona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Sherpur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585"/>
              <w:rPr>
                <w:b/>
                <w:sz w:val="17"/>
              </w:rPr>
            </w:pPr>
            <w:r>
              <w:rPr>
                <w:b/>
                <w:sz w:val="17"/>
              </w:rPr>
              <w:t>Barishal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Barguna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17</w:t>
            </w:r>
          </w:p>
        </w:tc>
        <w:tc>
          <w:tcPr>
            <w:tcW w:w="145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21"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65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23"/>
              <w:rPr>
                <w:b/>
                <w:sz w:val="17"/>
              </w:rPr>
            </w:pPr>
            <w:r>
              <w:rPr>
                <w:b/>
                <w:sz w:val="17"/>
              </w:rPr>
              <w:t>1.92%</w:t>
            </w: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Barishal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0" w:right="473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32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Potuakhali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7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Pirojpur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5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Jhalokathi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4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568"/>
              <w:rPr>
                <w:b/>
                <w:sz w:val="17"/>
              </w:rPr>
            </w:pPr>
            <w:r>
              <w:rPr>
                <w:b/>
                <w:sz w:val="17"/>
              </w:rPr>
              <w:t>Rajshahi</w:t>
            </w: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Joypurhat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1453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21"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282" w:type="dxa"/>
            <w:vMerge w:val="restart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23"/>
              <w:rPr>
                <w:b/>
                <w:sz w:val="17"/>
              </w:rPr>
            </w:pPr>
            <w:r>
              <w:rPr>
                <w:b/>
                <w:sz w:val="17"/>
              </w:rPr>
              <w:t>0.62%</w:t>
            </w: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Pabna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3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Chapainawabganj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4"/>
              <w:ind w:left="25"/>
              <w:rPr>
                <w:sz w:val="17"/>
              </w:rPr>
            </w:pPr>
            <w:r>
              <w:rPr>
                <w:sz w:val="17"/>
              </w:rPr>
              <w:t>Bogra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4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2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Naogaon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1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Sirajganj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2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17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>
            <w:pPr>
              <w:pStyle w:val="TableParagraph"/>
              <w:spacing w:line="187" w:lineRule="exact" w:before="3"/>
              <w:ind w:left="25"/>
              <w:rPr>
                <w:sz w:val="17"/>
              </w:rPr>
            </w:pPr>
            <w:r>
              <w:rPr>
                <w:sz w:val="17"/>
              </w:rPr>
              <w:t>Rajshahi</w:t>
            </w:r>
          </w:p>
        </w:tc>
        <w:tc>
          <w:tcPr>
            <w:tcW w:w="1152" w:type="dxa"/>
          </w:tcPr>
          <w:p>
            <w:pPr>
              <w:pStyle w:val="TableParagraph"/>
              <w:spacing w:line="187" w:lineRule="exact" w:before="3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w w:val="101"/>
                <w:sz w:val="17"/>
              </w:rPr>
              <w:t>9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2240" w:h="15840"/>
          <w:pgMar w:top="1200" w:bottom="280" w:left="140" w:right="180"/>
        </w:sectPr>
      </w:pPr>
    </w:p>
    <w:p>
      <w:pPr>
        <w:spacing w:before="39"/>
        <w:ind w:left="307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Dhaka City Case Distribution(Up to 21 April, 2020.8:00AM)</w:t>
      </w:r>
    </w:p>
    <w:p>
      <w:pPr>
        <w:tabs>
          <w:tab w:pos="3218" w:val="left" w:leader="none"/>
          <w:tab w:pos="6336" w:val="left" w:leader="none"/>
          <w:tab w:pos="9452" w:val="left" w:leader="none"/>
        </w:tabs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17.75pt;height:558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4" w:right="97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3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3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3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1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shape style="width:117.75pt;height:558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0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0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4" w:right="9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shape style="width:117.75pt;height:558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71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0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0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0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Nawabganj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0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7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3" w:right="9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3"/>
          <w:sz w:val="20"/>
        </w:rPr>
        <w:pict>
          <v:shape style="width:117.75pt;height:527.3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718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4" w:right="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0"/>
                          <w:ind w:left="104" w:right="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4" w:right="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4" w:right="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10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4" w:right="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"/>
                          <w:ind w:left="104" w:right="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4" w:right="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ind w:left="104" w:right="9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63"/>
          <w:sz w:val="20"/>
        </w:rPr>
      </w:r>
    </w:p>
    <w:sectPr>
      <w:pgSz w:w="12240" w:h="15840"/>
      <w:pgMar w:top="680" w:bottom="280" w:left="14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9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2020-04-22T07:10:53Z</dcterms:created>
  <dcterms:modified xsi:type="dcterms:W3CDTF">2020-04-22T07:10:53Z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2020-04-22T00:00:00Z</vt:filetime>
  </property>
</Properties>
</file>