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spacing w:before="240" w:after="120"/>
      </w:pPr>
      <w:r>
        <w:rPr>
          <w:color w:val="1F3864"/>
        </w:rPr>
        <w:t>**EAST INDIA UDYOG LIMITED**</w:t>
      </w:r>
    </w:p>
    <w:p/>
    <w:p>
      <w:pPr>
        <w:pStyle w:val="Heading1"/>
        <w:spacing w:before="240" w:after="120"/>
      </w:pPr>
      <w:r>
        <w:rPr>
          <w:color w:val="1F3864"/>
        </w:rPr>
        <w:t>**NOTAS ÀS DEMONSTRAÇÕES FINANCEIRAS DO EXERCÍCIO FINDO EM 31 DE MARÇO DE 2021**</w:t>
      </w:r>
    </w:p>
    <w:p/>
    <w:p>
      <w:pPr>
        <w:spacing w:before="0" w:after="60"/>
      </w:pPr>
      <w:r>
        <w:rPr>
          <w:b/>
          <w:sz w:val="22"/>
        </w:rPr>
        <w:t>(TODOS OS VALORES ESTÃO EM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 Disposições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Não atual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Provisão para benefícios a empregados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Provisão para ausências compensadas (ver nota 38)</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Provisão para gorjetas (ver nota 38)</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377,45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Atual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Provisão para benefícios a empregados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Provisão para ausências compensadas (ver nota 38)</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16,88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Provisão para gorjetas (ver nota 38)</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70,16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 Fornecedores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 pagar a microempresas e pequenas empresas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Outras contas a pagar a fornecedores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A pagar contra mercadorias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2.142,38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A pagar por serviços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2.548,27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A pagar contra LC</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711.19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5.401,84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 Outros passivos financeiros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Atual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Prazos correntes da dívida de longo prazo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Empréstimos a prazo (garantidos)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1.077,13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Empréstimos a prazo (sem garantia)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123,29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Juros vencidos sobre empréstimos contraídos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Despesas com benefícios a pagar aos empregados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64,17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 pagar à subsidiária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68,69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Outros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1.358,64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 Outros passivos circulantes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Adiantamento de clientes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Taxas legais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167,73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Outros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228,08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 Passivos fiscais correntes (líquidos)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Provisão para imposto sobre o rendimento (líquida de impostos pré-pagos)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Ano em curso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321,33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Ano anterior</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593,61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914,93</w:t>
            </w:r>
          </w:p>
        </w:tc>
      </w:tr>
    </w:tbl>
    <w:p/>
    <w:p/>
    <w:p>
      <w:pPr>
        <w:spacing w:before="0" w:after="60"/>
      </w:pPr>
      <w:r>
        <w:rPr>
          <w:sz w:val="22"/>
        </w:rPr>
        <w:t>[Carimbo circular dos revisores oficiais de contas da SATIVA &amp; ASSOCIATES]</w:t>
      </w:r>
    </w:p>
    <w:p/>
    <w:p>
      <w:pPr>
        <w:spacing w:before="0" w:after="60"/>
      </w:pPr>
      <w:r>
        <w:rPr>
          <w:sz w:val="22"/>
        </w:rPr>
        <w:t>Carimbo circular da SATIVA &amp; ASSOCIATES Revisores Oficiais de Contas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[Carimbo circular da East India Udyog Ltd. com assinatura manuscrita e data 20/03/2021]</w:t>
      </w:r>
    </w:p>
    <w:p/>
    <w:p>
      <w:pPr>
        <w:spacing w:before="0" w:after="60"/>
      </w:pPr>
      <w:r>
        <w:rPr>
          <w:sz w:val="22"/>
        </w:rPr>
        <w:t>Carimbo circular da East India Udyog Ltd. com assinatura manuscrita e data 20/03/2021</w:t>
      </w:r>
    </w:p>
    <w:p/>
    <w:p>
      <w:pPr>
        <w:spacing w:before="0" w:after="60"/>
      </w:pPr>
      <w:r>
        <w:rPr>
          <w:sz w:val="22"/>
        </w:rPr>
        <w:t>[Carimbo circular fraco da East India Udyog Ltd.]</w:t>
      </w:r>
    </w:p>
    <w:p/>
    <w:p>
      <w:pPr>
        <w:spacing w:before="0" w:after="60"/>
      </w:pPr>
      <w:r>
        <w:rPr>
          <w:sz w:val="22"/>
        </w:rPr>
        <w:t>Selo circular fraco da East India Udyog Ltd.</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2021**</w:t>
      </w:r>
    </w:p>
    <w:p/>
    <w:p>
      <w:pPr>
        <w:spacing w:before="0" w:after="60"/>
      </w:pPr>
      <w:r>
        <w:rPr>
          <w:b/>
          <w:sz w:val="22"/>
        </w:rPr>
        <w:t>(TODOS OS VALORES ESTÃO EM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 Variações nos estoques de produtos acabados, obras em andamento e projetos de mercadorias comercializadas: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Existências no final do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Trabalhos em andamento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Transformadores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896,19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Condutores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903.07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Produtos finalizados/projetos comercializados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Transformadores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1.533,64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Condutores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47.11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Projetos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10.873,71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12.454,47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13.357,54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Estoques no início do ano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Trabalhos em andamento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Transformadores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743,57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Condutores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Projetos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743,86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Produtos finalizados/projetos comercializados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Transformadores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1.790,50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Condutores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147,94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Projetos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18.400,16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20.338,61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21.082,47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(Aumento)/diminuição do estoque (b-a)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7.724,93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 Despesas de fabricação e montagem de projetos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Despesas de trabalho e montagem</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3.997,25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Salários e encargos trabalhistas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516,37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Energia e combustível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163,12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Reparações de instalações e máquinas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135,58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Aluguel de instalações e equipamentos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108,97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Despesas diversas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4.955,52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 Despesas com benefícios a funcionários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Salários e subsídios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3.192,22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Remuneração dos administradores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226,60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Contribuição para fundos de previdência e outros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23,61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Pagamento de licenças (ver nota 38)</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0,66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Gratificação (ver nota 38)</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Despesas sociais do pessoal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158,62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3.682,39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 Custos financeiros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Juros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1.741,37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Encargos bancários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759,16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Juros de imposto sobre o rendimento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315,56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Amortização de taxas de processamento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Juros sobre passivos de locação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2.829,31</w:t>
            </w:r>
          </w:p>
        </w:tc>
      </w:tr>
    </w:tbl>
    <w:p/>
    <w:p/>
    <w:p>
      <w:pPr>
        <w:spacing w:before="0" w:after="60"/>
      </w:pPr>
      <w:r>
        <w:rPr>
          <w:sz w:val="22"/>
        </w:rPr>
        <w:t>[Carimbo circular da East India Udyog Ltd. com o texto 'East India Udyog Ltd.', 'Sector-3, Noida-201301' e uma assinatura.]</w:t>
      </w:r>
    </w:p>
    <w:p/>
    <w:p>
      <w:pPr>
        <w:spacing w:before="0" w:after="60"/>
      </w:pPr>
      <w:r>
        <w:rPr>
          <w:sz w:val="22"/>
        </w:rPr>
        <w:t>Selo circular da East India Udyog Ltd. com o texto 'East India Udyog Ltd.', 'Sector-3, Noida-201301' e uma assinatura.</w:t>
      </w:r>
    </w:p>
    <w:p/>
    <w:p>
      <w:pPr>
        <w:spacing w:before="0" w:after="60"/>
      </w:pPr>
      <w:r>
        <w:rPr>
          <w:sz w:val="22"/>
        </w:rPr>
        <w:t>[Carimbo circular de SATIYA &amp; ASSOCIATES Chartered Accountants.]</w:t>
      </w:r>
    </w:p>
    <w:p/>
    <w:p>
      <w:pPr>
        <w:spacing w:before="0" w:after="60"/>
      </w:pPr>
      <w:r>
        <w:rPr>
          <w:sz w:val="22"/>
        </w:rPr>
        <w:t>Carimbo circular da SATIYA &amp; ASSOCIATES Revisores Oficiais de Contas.</w:t>
      </w:r>
    </w:p>
    <w:p/>
    <w:p>
      <w:pPr>
        <w:spacing w:before="0" w:after="60"/>
      </w:pPr>
      <w:r>
        <w:rPr>
          <w:sz w:val="22"/>
        </w:rPr>
        <w:t>[Selo circular da East India Udyog Ltd. com o texto 'East India Udyog Ltd.' e uma assinatura.]</w:t>
      </w:r>
    </w:p>
    <w:p/>
    <w:p>
      <w:pPr>
        <w:spacing w:before="0" w:after="60"/>
      </w:pPr>
      <w:r>
        <w:rPr>
          <w:sz w:val="22"/>
        </w:rPr>
        <w:t>Selo circular da East India Udyog Ltd. com o texto 'East India Udyog Ltd.' e uma assinatura.</w:t>
      </w:r>
    </w:p>
    <w:p/>
    <w:p>
      <w:pPr>
        <w:pStyle w:val="Heading1"/>
        <w:spacing w:before="240" w:after="120"/>
      </w:pPr>
      <w:r>
        <w:rPr>
          <w:color w:val="1F3864"/>
        </w:rPr>
        <w:t>**EAST INDIA UDYOG LIMITED** **NOTAS ÀS DEMONSTRAÇÕES FINANCEIRAS PARA O EXERCÍCIO FINDO EM 31 DE MARÇO DE 2021** **(TODOS OS VALORES ESTÃO EM LAKHS, SALVO INDICADO DE OUTRA FORMA)**</w:t>
      </w:r>
    </w:p>
    <w:p/>
    <w:p>
      <w:pPr>
        <w:pStyle w:val="Heading2"/>
        <w:spacing w:before="200" w:after="80"/>
      </w:pPr>
      <w:r>
        <w:rPr>
          <w:color w:val="2E74B5"/>
        </w:rPr>
        <w:t>**34 Imposto de renda**</w:t>
      </w:r>
    </w:p>
    <w:p/>
    <w:p>
      <w:pPr>
        <w:spacing w:before="0" w:after="60"/>
      </w:pPr>
      <w:r>
        <w:rPr>
          <w:sz w:val="22"/>
        </w:rPr>
        <w:t>Os principais componentes da despesa/(crédito) de imposto de renda são:</w:t>
      </w:r>
    </w:p>
    <w:p/>
    <w:p>
      <w:pPr>
        <w:pStyle w:val="Heading3"/>
        <w:spacing w:before="160" w:after="60"/>
      </w:pPr>
      <w:r>
        <w:rPr>
          <w:color w:val="2E74B5"/>
        </w:rPr>
        <w:t>**a) Despesa/(crédito) de imposto de renda reconhecida na demonstração de lucros e perdas**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Imposto sobre o rendimento corrente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corrente sobre o rendimento do exercício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747,06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2.830,73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Ajustamentos relativos ao imposto corrente sobre o rendimento do ano anterior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(930,07)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1.900,67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Imposto diferido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Relativas à originação e reversão de diferenças temporárias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(694,41)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(694,41)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Despesa/(crédito) total de imposto de renda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636,28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1.206,25</w:t>
            </w:r>
          </w:p>
        </w:tc>
      </w:tr>
    </w:tbl>
    <w:p/>
    <w:p/>
    <w:p>
      <w:pPr>
        <w:pStyle w:val="Heading3"/>
        <w:spacing w:before="160" w:after="60"/>
      </w:pPr>
      <w:r>
        <w:rPr>
          <w:color w:val="2E74B5"/>
        </w:rPr>
        <w:t>**b) Imposto de renda reconhecido em outros resultados abrangentes (ORA)**</w:t>
      </w:r>
    </w:p>
    <w:p/>
    <w:p>
      <w:pPr>
        <w:pStyle w:val="Heading4"/>
        <w:spacing w:before="120" w:after="40"/>
      </w:pPr>
      <w:r>
        <w:rPr>
          <w:color w:val="404040"/>
        </w:rPr>
        <w:t>**Imposto diferido relativo a itens reconhecidos em OCI durante o exercício**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Perda líquida em remensurações de planos de benefícios definidos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Instrumentos de capital através de outro rendimento integral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24,81</w:t>
            </w:r>
          </w:p>
        </w:tc>
      </w:tr>
    </w:tbl>
    <w:p/>
    <w:p/>
    <w:p>
      <w:pPr>
        <w:pStyle w:val="Heading3"/>
        <w:spacing w:before="160" w:after="60"/>
      </w:pPr>
      <w:r>
        <w:rPr>
          <w:color w:val="2E74B5"/>
        </w:rPr>
        <w:t>**c) Reconciliação da despesa tributária e do lucro/(prejuízo) contábil multiplicado pela alíquota legal do imposto de renda**</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Lucro contábil antes do imposto de renda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7.515,98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8.854,75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Despesas fiscais à taxa legal de imposto sobre o rendimento de 25,168% (31 de março de 2020: 25,168%)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633,22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2.228,56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fiscal dos montantes não dedutíveis (tributáveis) no cálculo do lucro tributável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255,41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687,67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fiscal dos montantes dedutíveis (não tributáveis) no cálculo do lucro tributável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(85,50)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o rendimento de anos anteriores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(930,07)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Despesas fiscais à taxa efetiva de imposto sobre o rendimento de 28,07% (31 de março de 2020: 21,46%)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1.900,67</w:t>
            </w:r>
          </w:p>
        </w:tc>
      </w:tr>
    </w:tbl>
    <w:p/>
    <w:p/>
    <w:p>
      <w:pPr>
        <w:pStyle w:val="Heading3"/>
        <w:spacing w:before="160" w:after="60"/>
      </w:pPr>
      <w:r>
        <w:rPr>
          <w:color w:val="2E74B5"/>
        </w:rPr>
        <w:t>**(d) Discriminação do imposto diferido reconhecido no Balanço**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por impostos diferidos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(1.562,56)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Passivos por impostos diferidos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3.192,53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1.629,98</w:t>
            </w:r>
          </w:p>
        </w:tc>
      </w:tr>
    </w:tbl>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fiscal de 2020-21</w:t>
              <w:br/>
              <w:t>Detalhes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contábil em</w:t>
              <w:br/>
              <w:t>1º de abril de 20</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Mudanças através de lucros e perdas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Mudanças por meio do</w:t>
              <w:br/>
              <w:t>OCI</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contábil em</w:t>
              <w:br/>
              <w:t>31/03/21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Ativos por imposto de renda diferido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gratificações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20h31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99,58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responsabilidade por férias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bônus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perdas de crédito esperadas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1.490,75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(43,98)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1.446,76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ativos por imposto de renda diferido (i)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1.607,97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(33,78)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(11.63)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1.562,56</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Imposto de renda diferido passivo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Imobilizado e outros ativos intangíveis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2.770,04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2.716,61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sob direito de uso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(10.02)</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do dinheiro de retenção não considerado como receita do exercício financeiro de 2011-12 ao exercício financeiro de 2015-16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521,74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de taxas de processamento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da avaliação justa dos investimentos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(47,27)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imposto de renda diferido passivo (ii)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3.240,04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(103,69)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56,18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3.192,53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Ativos/passivos por impostos diferidos líquidos (i-ii)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(1.632,07)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(67,81)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(1.629,98)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Ano fiscal de 2019-20</w:t>
              <w:br/>
              <w:t>Detalhes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contábil em</w:t>
              <w:br/>
              <w:t>1º de abril de 19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Mudanças através de lucros e perdas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Mudanças por meio do</w:t>
              <w:br/>
              <w:t>OCI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contábil em</w:t>
              <w:br/>
              <w:t>31/03/20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Ativos por imposto de renda diferido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gratificações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95,08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90,90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responsabilidade por férias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bônus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13h20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perdas de crédito esperadas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1.475,65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15h10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1.490,75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ativos por imposto de renda diferido (i)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1.590,03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36,80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(18,86)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1.607,97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Imposto de renda diferido passivo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Imobilizado e outros ativos intangíveis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2.911,14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(141.11)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2.770,04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sob direito de uso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do dinheiro de retenção não considerado como receita do exercício financeiro de 2011-12 ao exercício financeiro de 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1.031,45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(509,71)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521,74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de taxas de processamento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da avaliação justa dos investimentos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(47,27)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imposto de renda diferido passivo (ii)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3.941,32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(657,61)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(43,68)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3.240,04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Ativos/passivos por impostos diferidos líquidos (i-ii)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(2.351,30)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694,41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24,81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(1.632,07)</w:t>
            </w:r>
          </w:p>
        </w:tc>
      </w:tr>
    </w:tbl>
    <w:p/>
    <w:p/>
    <w:p>
      <w:pPr>
        <w:spacing w:before="0" w:after="60"/>
      </w:pPr>
      <w:r>
        <w:rPr>
          <w:sz w:val="22"/>
        </w:rPr>
        <w:t>[Carimbo circular da East India Udyog Ltd. com o texto 'East India Udyog Ltd.', 'C-8 Sector-3, NoIDA-201301' e uma assinatura.]</w:t>
      </w:r>
    </w:p>
    <w:p/>
    <w:p>
      <w:pPr>
        <w:spacing w:before="0" w:after="60"/>
      </w:pPr>
      <w:r>
        <w:rPr>
          <w:sz w:val="22"/>
        </w:rPr>
        <w:t>Selo circular da East India Udyog Ltd. com o texto 'East India Udyog Ltd.', 'C-8 Sector-3, NoIDA-201301' e uma assinatura.</w:t>
      </w:r>
    </w:p>
    <w:p/>
    <w:p>
      <w:pPr>
        <w:spacing w:before="0" w:after="60"/>
      </w:pPr>
      <w:r>
        <w:rPr>
          <w:sz w:val="22"/>
        </w:rPr>
        <w:t>[Carimbo circular de SATYAM ASSOCIATES, Revisores Oficiais de Contas, com assinatura.]</w:t>
      </w:r>
    </w:p>
    <w:p/>
    <w:p>
      <w:pPr>
        <w:spacing w:before="0" w:after="60"/>
      </w:pPr>
      <w:r>
        <w:rPr>
          <w:sz w:val="22"/>
        </w:rPr>
        <w:t>Carimbo circular de SATYAM ASSOCIATES, revisores oficiais de contas, com assinatura.</w:t>
      </w:r>
    </w:p>
    <w:p/>
    <w:p>
      <w:pPr>
        <w:spacing w:before="0" w:after="60"/>
      </w:pPr>
      <w:r>
        <w:rPr>
          <w:sz w:val="22"/>
        </w:rPr>
        <w:t>[Selo circular da East India Udyog Ltd. com o texto 'East India Udyog Ltd.' e uma assinatura.]</w:t>
      </w:r>
    </w:p>
    <w:p/>
    <w:p>
      <w:pPr>
        <w:spacing w:before="0" w:after="60"/>
      </w:pPr>
      <w:r>
        <w:rPr>
          <w:sz w:val="22"/>
        </w:rPr>
        <w:t>Selo circular da East India Udyog Ltd. com o texto 'East India Udyog Ltd.' e uma assinatura.</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2021 (Todos os valores são rúpias em lakhs, salvo indicação em contrário)**</w:t>
      </w:r>
    </w:p>
    <w:p/>
    <w:p>
      <w:pPr>
        <w:pStyle w:val="Heading2"/>
        <w:spacing w:before="200" w:after="80"/>
      </w:pPr>
      <w:r>
        <w:rPr>
          <w:color w:val="2E74B5"/>
        </w:rPr>
        <w:t>**37 Locações**</w:t>
      </w:r>
    </w:p>
    <w:p/>
    <w:p>
      <w:pPr>
        <w:pStyle w:val="ListBullet"/>
        <w:spacing w:before="0" w:after="40"/>
      </w:pPr>
      <w:r>
        <w:rPr>
          <w:sz w:val="22"/>
        </w:rPr>
        <w:t>(i) Instantâneo da reconciliação para o ano corrente.</w:t>
      </w:r>
    </w:p>
    <w:p>
      <w:pPr>
        <w:spacing w:before="0" w:after="60"/>
      </w:pPr>
      <w:r>
        <w:rPr>
          <w:sz w:val="22"/>
        </w:rPr>
        <w:t>A seguir está a movimentação do passivo de arrendamento: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no início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185,66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Custos financeiros acumulados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Eliminações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passivos de locação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no final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77,82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185,66</w:t>
            </w:r>
          </w:p>
        </w:tc>
      </w:tr>
    </w:tbl>
    <w:p/>
    <w:p/>
    <w:p>
      <w:pPr>
        <w:pStyle w:val="ListBullet"/>
        <w:spacing w:before="0" w:after="40"/>
      </w:pPr>
      <w:r>
        <w:rPr>
          <w:sz w:val="22"/>
        </w:rPr>
        <w:t>(ii) A maturidade dos passivos de locação é a seguinte: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&lt;=1 ano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1-3 anos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107,84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[Selo circular da East India Udyog Ltd. com os textos 'C-100033' e '100033']</w:t>
      </w:r>
    </w:p>
    <w:p/>
    <w:p>
      <w:pPr>
        <w:spacing w:before="0" w:after="60"/>
      </w:pPr>
      <w:r>
        <w:rPr>
          <w:sz w:val="22"/>
        </w:rPr>
        <w:t>Selo circular da East India Udyog Ltd. com o texto 'C-100033' e '100033'</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2021** (Todos os valores são rúpias em lakhs, salvo indicação em contrário)</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Principais pressupostos atuariais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desconto</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Escalonamento Salarial/Taxa de aumento de custos médicos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retirada:idade</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 e abaixo</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 a 35</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 a 45</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 a 55</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 e acima</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mortalidade:idade</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Média de anos de serviço futuros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disponibilidade de licenças (p.a.)</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Encargos em serviço (p.a.)</w:t>
            </w:r>
          </w:p>
        </w:tc>
      </w:tr>
    </w:tbl>
    <w:p/>
    <w:p/>
    <w:p>
      <w:pPr>
        <w:spacing w:before="0" w:after="60"/>
      </w:pPr>
      <w:r>
        <w:rPr>
          <w:sz w:val="22"/>
        </w:rPr>
        <w:t>A contribuição esperada de gratificação para o próximo ano é de Rs.53,28 lakhs.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Os valores reconhecidos no balanço consistem em-</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 corrente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 não corrente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312,53</w:t>
            </w:r>
          </w:p>
        </w:tc>
      </w:tr>
    </w:tbl>
    <w:p/>
    <w:p/>
    <w:p>
      <w:pPr>
        <w:pStyle w:val="Heading4"/>
        <w:spacing w:before="120" w:after="40"/>
      </w:pPr>
      <w:r>
        <w:rPr>
          <w:color w:val="404040"/>
        </w:rPr>
        <w:t>**Perfil de Maturidade da Obrigação de Benefício Definido**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Duração da obrigação de benefício definida</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Ano encerrado em 31-mar-21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Ano encerrado em 31 de março de 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Dentro de 1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157,86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1 - 2 anos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44,46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2 - 3 anos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30.17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35,49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3 - 4 anos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27,96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4 - 5 anos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30,58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Acima de 5 anos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165,04</w:t>
            </w:r>
          </w:p>
        </w:tc>
      </w:tr>
    </w:tbl>
    <w:p/>
    <w:p/>
    <w:p>
      <w:pPr>
        <w:pStyle w:val="Heading3"/>
        <w:spacing w:before="160" w:after="60"/>
      </w:pPr>
      <w:r>
        <w:rPr>
          <w:color w:val="2E74B5"/>
        </w:rPr>
        <w:t>**c) Análise de sensibilidade de premissas significativas**</w:t>
      </w:r>
    </w:p>
    <w:p/>
    <w:p>
      <w:pPr>
        <w:spacing w:before="0" w:after="60"/>
      </w:pPr>
      <w:r>
        <w:rPr>
          <w:sz w:val="22"/>
        </w:rPr>
        <w:t>A tabela a seguir apresenta uma análise de sensibilidade a uma das premissas atuariais relevantes, mantendo as outras premissas constantes, mostrando como a obrigação de benefício definido teria sido afetada por alterações nas premissas atuariais relevantes que eram razoavelmente possíveis na data do relatório.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Taxa de desconto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 de 50 pontos base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437,30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Diminuição de 50 pontos base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465,22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Aumento salarial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 de 50 pontos base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464,51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Diminuição de 50 pontos base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437,87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Taxa de retirada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 de 1000 pontos base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451,31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Diminuição de 1000 pontos base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450,05</w:t>
            </w:r>
          </w:p>
        </w:tc>
      </w:tr>
    </w:tbl>
    <w:p/>
    <w:p/>
    <w:p>
      <w:pPr>
        <w:pStyle w:val="Heading4"/>
        <w:spacing w:before="120" w:after="40"/>
      </w:pPr>
      <w:r>
        <w:rPr>
          <w:color w:val="404040"/>
        </w:rPr>
        <w:t>**Detalhes dos ativos do plano**</w:t>
      </w:r>
    </w:p>
    <w:p/>
    <w:p>
      <w:pPr>
        <w:pStyle w:val="Heading4"/>
        <w:spacing w:before="120" w:after="40"/>
      </w:pPr>
      <w:r>
        <w:rPr>
          <w:color w:val="404040"/>
        </w:rPr>
        <w:t>**Composição dos ativos do plano**</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20</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Títulos do Governo da Índia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Títulos do Governo Estadual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Obrigações de empresas de elevada qualidade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Participações no capital de empresas cotadas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Propriedade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Esquema de Depósito Especial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Fundo Gerido pela Seguradora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Bancário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Investimentos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bl>
    <w:p/>
    <w:p/>
    <w:p>
      <w:pPr>
        <w:spacing w:before="0" w:after="60"/>
      </w:pPr>
      <w:r>
        <w:rPr>
          <w:sz w:val="22"/>
        </w:rPr>
        <w:t>[Selo circular da East India Udyog Ltd. Setor-3, Noide-201301.]</w:t>
      </w:r>
    </w:p>
    <w:p/>
    <w:p>
      <w:pPr>
        <w:spacing w:before="0" w:after="60"/>
      </w:pPr>
      <w:r>
        <w:rPr>
          <w:sz w:val="22"/>
        </w:rPr>
        <w:t>Selo circular da East India Udyog Ltd. Setor-3, Noide-201301.</w:t>
      </w:r>
    </w:p>
    <w:p/>
    <w:p>
      <w:pPr>
        <w:spacing w:before="0" w:after="60"/>
      </w:pPr>
      <w:r>
        <w:rPr>
          <w:sz w:val="22"/>
        </w:rPr>
        <w:t>[Carimbo circular dos revisores oficiais de contas da SATYAM.]</w:t>
      </w:r>
    </w:p>
    <w:p/>
    <w:p>
      <w:pPr>
        <w:spacing w:before="0" w:after="60"/>
      </w:pPr>
      <w:r>
        <w:rPr>
          <w:sz w:val="22"/>
        </w:rPr>
        <w:t>Carimbo circular dos revisores oficiais de contas SATYAM.</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**EAST INDIA UDYOG LIMITED** **NOTAS ÀS DEMONSTRAÇÕES FINANCEIRAS PARA O EXERCÍCIO FINDO EM 31 DE MARÇO DE 2021** **(TODOS OS VALORES SÃO RUPEES EM LAKHS, SALVO INDICADO DE OUTRA FORMA)**</w:t>
      </w:r>
    </w:p>
    <w:p/>
    <w:p>
      <w:pPr>
        <w:pStyle w:val="Heading2"/>
        <w:spacing w:before="200" w:after="80"/>
      </w:pPr>
      <w:r>
        <w:rPr>
          <w:color w:val="2E74B5"/>
        </w:rPr>
        <w:t>**40 Transação com partes relacionadas**</w:t>
      </w:r>
    </w:p>
    <w:p/>
    <w:p>
      <w:pPr>
        <w:pStyle w:val="Heading3"/>
        <w:spacing w:before="160" w:after="60"/>
      </w:pPr>
      <w:r>
        <w:rPr>
          <w:color w:val="2E74B5"/>
        </w:rPr>
        <w:t>**(a) Subsidiárias, associadas, joint ventures**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Nome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Relacionamento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Local de constituição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Principais atividades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EIU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Nigéria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Comércio de transformadores, condutores e outros produtos elétricos e realização de outros trabalhos relacionados ao projeto.</w:t>
            </w:r>
          </w:p>
        </w:tc>
      </w:tr>
    </w:tbl>
    <w:p/>
    <w:p/>
    <w:p>
      <w:pPr>
        <w:pStyle w:val="Heading3"/>
        <w:spacing w:before="160" w:after="60"/>
      </w:pPr>
      <w:r>
        <w:rPr>
          <w:color w:val="2E74B5"/>
        </w:rPr>
        <w:t>**(b) Diretores e pessoal gerencial chave**</w:t>
      </w:r>
    </w:p>
    <w:p/>
    <w:p>
      <w:pPr>
        <w:spacing w:before="0" w:after="60"/>
      </w:pPr>
      <w:r>
        <w:rPr>
          <w:sz w:val="22"/>
        </w:rPr>
        <w:t>Sr. Harsh Gupta</w:t>
      </w:r>
    </w:p>
    <w:p/>
    <w:p>
      <w:pPr>
        <w:spacing w:before="0" w:after="60"/>
      </w:pPr>
      <w:r>
        <w:rPr>
          <w:sz w:val="22"/>
        </w:rPr>
        <w:t>Sr.</w:t>
      </w:r>
    </w:p>
    <w:p/>
    <w:p>
      <w:pPr>
        <w:spacing w:before="0" w:after="60"/>
      </w:pPr>
      <w:r>
        <w:rPr>
          <w:sz w:val="22"/>
        </w:rPr>
        <w:t>Sra.</w:t>
      </w:r>
    </w:p>
    <w:p/>
    <w:p>
      <w:pPr>
        <w:pStyle w:val="Heading3"/>
        <w:spacing w:before="160" w:after="60"/>
      </w:pPr>
      <w:r>
        <w:rPr>
          <w:color w:val="2E74B5"/>
        </w:rPr>
        <w:t>**(c) Partes nas quais os diretores e pessoal gerencial chave têm influência significativa**</w:t>
      </w:r>
    </w:p>
    <w:p/>
    <w:p>
      <w:pPr>
        <w:spacing w:before="0" w:after="60"/>
      </w:pPr>
      <w:r>
        <w:rPr>
          <w:sz w:val="22"/>
        </w:rPr>
        <w:t>Aliança Laminadores Private Limited</w:t>
      </w:r>
    </w:p>
    <w:p/>
    <w:p>
      <w:pPr>
        <w:spacing w:before="0" w:after="60"/>
      </w:pPr>
      <w:r>
        <w:rPr>
          <w:sz w:val="22"/>
        </w:rPr>
        <w:t>Prisma Auxiliares Private Limited</w:t>
      </w:r>
    </w:p>
    <w:p/>
    <w:p>
      <w:pPr>
        <w:spacing w:before="0" w:after="60"/>
      </w:pPr>
      <w:r>
        <w:rPr>
          <w:sz w:val="22"/>
        </w:rPr>
        <w:t>Snow Tex Business Privada Limitada</w:t>
      </w:r>
    </w:p>
    <w:p/>
    <w:p>
      <w:pPr>
        <w:spacing w:before="0" w:after="60"/>
      </w:pPr>
      <w:r>
        <w:rPr>
          <w:sz w:val="22"/>
        </w:rPr>
        <w:t>Rockstar Tradelink Privada Limitada</w:t>
      </w:r>
    </w:p>
    <w:p/>
    <w:p>
      <w:pPr>
        <w:spacing w:before="0" w:after="60"/>
      </w:pPr>
      <w:r>
        <w:rPr>
          <w:sz w:val="22"/>
        </w:rPr>
        <w:t>Hari Overseas Privada Limitada</w:t>
      </w:r>
    </w:p>
    <w:p/>
    <w:p>
      <w:pPr>
        <w:spacing w:before="0" w:after="60"/>
      </w:pPr>
      <w:r>
        <w:rPr>
          <w:sz w:val="22"/>
        </w:rPr>
        <w:t>Muchmore Projetos Privados Limitados</w:t>
      </w:r>
    </w:p>
    <w:p/>
    <w:p>
      <w:pPr>
        <w:spacing w:before="0" w:after="60"/>
      </w:pPr>
      <w:r>
        <w:rPr>
          <w:sz w:val="22"/>
        </w:rPr>
        <w:t>Tecidos Exclusivos da Índia Oriental Private Limited</w:t>
      </w:r>
    </w:p>
    <w:p/>
    <w:p>
      <w:pPr>
        <w:spacing w:before="0" w:after="60"/>
      </w:pPr>
      <w:r>
        <w:rPr>
          <w:sz w:val="22"/>
        </w:rPr>
        <w:t>Fábrica de tecelagem Faridabad Private Limited</w:t>
      </w:r>
    </w:p>
    <w:p/>
    <w:p>
      <w:pPr>
        <w:spacing w:before="0" w:after="60"/>
      </w:pPr>
      <w:r>
        <w:rPr>
          <w:sz w:val="22"/>
        </w:rPr>
        <w:t>Moonrise Vinimay Private Limited</w:t>
      </w:r>
    </w:p>
    <w:p/>
    <w:p>
      <w:pPr>
        <w:spacing w:before="0" w:after="60"/>
      </w:pPr>
      <w:r>
        <w:rPr>
          <w:sz w:val="22"/>
        </w:rPr>
        <w:t>Pal Chemicals Private Limited</w:t>
      </w:r>
    </w:p>
    <w:p/>
    <w:p>
      <w:pPr>
        <w:spacing w:before="0" w:after="60"/>
      </w:pPr>
      <w:r>
        <w:rPr>
          <w:sz w:val="22"/>
        </w:rPr>
        <w:t>Hari Holdings Private Limited</w:t>
      </w:r>
    </w:p>
    <w:p/>
    <w:p>
      <w:pPr>
        <w:spacing w:before="0" w:after="60"/>
      </w:pPr>
      <w:r>
        <w:rPr>
          <w:sz w:val="22"/>
        </w:rPr>
        <w:t>Seeta Têxteis Private Limited</w:t>
      </w:r>
    </w:p>
    <w:p/>
    <w:p>
      <w:pPr>
        <w:spacing w:before="0" w:after="60"/>
      </w:pPr>
      <w:r>
        <w:rPr>
          <w:sz w:val="22"/>
        </w:rPr>
        <w:t>Prabhat Powerloom Factory Private Limited</w:t>
      </w:r>
    </w:p>
    <w:p/>
    <w:p>
      <w:pPr>
        <w:spacing w:before="0" w:after="60"/>
      </w:pPr>
      <w:r>
        <w:rPr>
          <w:sz w:val="22"/>
        </w:rPr>
        <w:t>Empresas de hardware Techno privadas limitadas</w:t>
      </w:r>
    </w:p>
    <w:p/>
    <w:p>
      <w:pPr>
        <w:spacing w:before="0" w:after="60"/>
      </w:pPr>
      <w:r>
        <w:rPr>
          <w:sz w:val="22"/>
        </w:rPr>
        <w:t>Plantações Vasundhara Private Limited</w:t>
      </w:r>
    </w:p>
    <w:p/>
    <w:p>
      <w:pPr>
        <w:spacing w:before="0" w:after="60"/>
      </w:pPr>
      <w:r>
        <w:rPr>
          <w:sz w:val="22"/>
        </w:rPr>
        <w:t>Alyssum Infrabuilders LLP</w:t>
      </w:r>
    </w:p>
    <w:p/>
    <w:p>
      <w:pPr>
        <w:spacing w:before="0" w:after="60"/>
      </w:pPr>
      <w:r>
        <w:rPr>
          <w:sz w:val="22"/>
        </w:rPr>
        <w:t>Aditri Infrabuildcon LLP</w:t>
      </w:r>
    </w:p>
    <w:p/>
    <w:p>
      <w:pPr>
        <w:spacing w:before="0" w:after="60"/>
      </w:pPr>
      <w:r>
        <w:rPr>
          <w:sz w:val="22"/>
        </w:rPr>
        <w:t>Helix Probuild LLP</w:t>
      </w:r>
    </w:p>
    <w:p/>
    <w:p>
      <w:pPr>
        <w:spacing w:before="0" w:after="60"/>
      </w:pPr>
      <w:r>
        <w:rPr>
          <w:sz w:val="22"/>
        </w:rPr>
        <w:t>Eco-Raspadores Infrabuild LLP</w:t>
      </w:r>
    </w:p>
    <w:p/>
    <w:p>
      <w:pPr>
        <w:spacing w:before="0" w:after="60"/>
      </w:pPr>
      <w:r>
        <w:rPr>
          <w:sz w:val="22"/>
        </w:rPr>
        <w:t>Arpitam Construtores LLP</w:t>
      </w:r>
    </w:p>
    <w:p/>
    <w:p>
      <w:pPr>
        <w:spacing w:before="0" w:after="60"/>
      </w:pPr>
      <w:r>
        <w:rPr>
          <w:sz w:val="22"/>
        </w:rPr>
        <w:t>Mirda Infrabuildcon LLP</w:t>
      </w:r>
    </w:p>
    <w:p/>
    <w:p>
      <w:pPr>
        <w:spacing w:before="0" w:after="60"/>
      </w:pPr>
      <w:r>
        <w:rPr>
          <w:sz w:val="22"/>
        </w:rPr>
        <w:t>Nikunj Food &amp; Agro Products LLP</w:t>
      </w:r>
    </w:p>
    <w:p/>
    <w:p>
      <w:pPr>
        <w:spacing w:before="0" w:after="60"/>
      </w:pPr>
      <w:r>
        <w:rPr>
          <w:sz w:val="22"/>
        </w:rPr>
        <w:t>Desenvolvedores de marmelo LLP</w:t>
      </w:r>
    </w:p>
    <w:p/>
    <w:p>
      <w:pPr>
        <w:spacing w:before="0" w:after="60"/>
      </w:pPr>
      <w:r>
        <w:rPr>
          <w:sz w:val="22"/>
        </w:rPr>
        <w:t>Escola de Design e Empreendedorismo LLP</w:t>
      </w:r>
    </w:p>
    <w:p/>
    <w:p>
      <w:pPr>
        <w:spacing w:before="0" w:after="60"/>
      </w:pPr>
      <w:r>
        <w:rPr>
          <w:sz w:val="22"/>
        </w:rPr>
        <w:t>Brilhando Infrabuildcon LLP</w:t>
      </w:r>
    </w:p>
    <w:p/>
    <w:p>
      <w:pPr>
        <w:spacing w:before="0" w:after="60"/>
      </w:pPr>
      <w:r>
        <w:rPr>
          <w:sz w:val="22"/>
        </w:rPr>
        <w:t>Vihaan Infraconstrução LLP</w:t>
      </w:r>
    </w:p>
    <w:p/>
    <w:p>
      <w:pPr>
        <w:pStyle w:val="Heading3"/>
        <w:spacing w:before="160" w:after="60"/>
      </w:pPr>
      <w:r>
        <w:rPr>
          <w:color w:val="2E74B5"/>
        </w:rPr>
        <w:t>**(d) Parente de Diretores e Pessoal Gestor Chave**</w:t>
      </w:r>
    </w:p>
    <w:p/>
    <w:p>
      <w:pPr>
        <w:spacing w:before="0" w:after="60"/>
      </w:pPr>
      <w:r>
        <w:rPr>
          <w:sz w:val="22"/>
        </w:rPr>
        <w:t>Sra.</w:t>
      </w:r>
    </w:p>
    <w:p/>
    <w:p>
      <w:pPr>
        <w:spacing w:before="0" w:after="60"/>
      </w:pPr>
      <w:r>
        <w:rPr>
          <w:sz w:val="22"/>
        </w:rPr>
        <w:t>Sra.</w:t>
      </w:r>
    </w:p>
    <w:p/>
    <w:p>
      <w:pPr>
        <w:spacing w:before="0" w:after="60"/>
      </w:pPr>
      <w:r>
        <w:rPr>
          <w:sz w:val="22"/>
        </w:rPr>
        <w:t>Sr. Priyavrat Gupta</w:t>
      </w:r>
    </w:p>
    <w:p/>
    <w:p>
      <w:pPr>
        <w:spacing w:before="0" w:after="60"/>
      </w:pPr>
      <w:r>
        <w:rPr>
          <w:sz w:val="22"/>
        </w:rPr>
        <w:t>[Carimbo circular de SANYA &amp; ASSOCIATES Chartered Accountants]</w:t>
      </w:r>
    </w:p>
    <w:p/>
    <w:p>
      <w:pPr>
        <w:spacing w:before="0" w:after="60"/>
      </w:pPr>
      <w:r>
        <w:rPr>
          <w:sz w:val="22"/>
        </w:rPr>
        <w:t>Selo circular de SANYA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[Carimbo circular da East India Udyog Ltd. com uma assinatura]</w:t>
      </w:r>
    </w:p>
    <w:p/>
    <w:p>
      <w:pPr>
        <w:spacing w:before="0" w:after="60"/>
      </w:pPr>
      <w:r>
        <w:rPr>
          <w:sz w:val="22"/>
        </w:rPr>
        <w:t>Selo circular da East India Udyog Ltd. com uma assinatura</w:t>
      </w:r>
    </w:p>
    <w:p/>
    <w:p>
      <w:pPr>
        <w:pStyle w:val="Heading4"/>
        <w:spacing w:before="120" w:after="40"/>
      </w:pPr>
      <w:r>
        <w:rPr>
          <w:color w:val="404040"/>
        </w:rPr>
        <w:t>**EAST INDIA UDYOG LIMITED** **NOTAS ÀS DEMONSTRAÇÕES FINANCEIRAS PARA O EXERCÍCIO FINDO EM 31 DE MARÇO DE 2021** **(Todos os valores são rúpias em lakhs, salvo indicação em contrário)**</w:t>
      </w:r>
    </w:p>
    <w:p/>
    <w:p>
      <w:pPr>
        <w:pStyle w:val="Heading2"/>
        <w:spacing w:before="200" w:after="80"/>
      </w:pPr>
      <w:r>
        <w:rPr>
          <w:color w:val="2E74B5"/>
        </w:rPr>
        <w:t>**41 Instrumentos Financeiros - Contabilidade, Classificação e Mensuração do Valor Justo**</w:t>
      </w:r>
    </w:p>
    <w:p/>
    <w:p>
      <w:pPr>
        <w:pStyle w:val="Heading4"/>
        <w:spacing w:before="120" w:after="40"/>
      </w:pPr>
      <w:r>
        <w:rPr>
          <w:color w:val="404040"/>
        </w:rPr>
        <w:t>**UM. Classificação contábil e valores justos**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 escriturado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justo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Caixa e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financeiros não circulantes: empréstimos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financeiros circulantes: 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não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não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Saldos bancários, exceto caixa e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Passivos financeiros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comerciais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Passivos de locação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31-mar-20</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 escriturado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justo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Caixa e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financeiros não circulantes: empréstimos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financeiros circulantes: 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não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não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Saldos bancários, exceto caixa e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Passivos financeiros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comerciais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Passivos de locação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
      <w:pPr>
        <w:spacing w:before="0" w:after="60"/>
      </w:pPr>
      <w:r>
        <w:rPr>
          <w:sz w:val="22"/>
        </w:rPr>
        <w:t>\* O valor contábil e o valor justo são aproximados.</w:t>
      </w:r>
    </w:p>
    <w:p/>
    <w:p>
      <w:pPr>
        <w:pStyle w:val="Heading4"/>
        <w:spacing w:before="120" w:after="40"/>
      </w:pPr>
      <w:r>
        <w:rPr>
          <w:color w:val="404040"/>
        </w:rPr>
        <w:t>**B. Mensuração de valores justos**</w:t>
      </w:r>
    </w:p>
    <w:p/>
    <w:p>
      <w:pPr>
        <w:spacing w:before="0" w:after="60"/>
      </w:pPr>
      <w:r>
        <w:rPr>
          <w:sz w:val="22"/>
        </w:rPr>
        <w:t>A tabela abaixo analisa os instrumentos financeiros avaliados pelo valor justo, por método de avaliação. Os diferentes níveis foram definidos abaixo:</w:t>
      </w:r>
    </w:p>
    <w:p/>
    <w:p>
      <w:pPr>
        <w:pStyle w:val="ListBullet"/>
        <w:spacing w:before="0" w:after="40"/>
      </w:pPr>
      <w:r>
        <w:rPr>
          <w:sz w:val="22"/>
        </w:rPr>
        <w:t>Nível 1: preços cotados (não ajustados) em mercados ativos para ativos ou passivos idênticos</w:t>
      </w:r>
    </w:p>
    <w:p>
      <w:pPr>
        <w:pStyle w:val="ListBullet"/>
        <w:spacing w:before="0" w:after="40"/>
      </w:pPr>
      <w:r>
        <w:rPr>
          <w:sz w:val="22"/>
        </w:rPr>
        <w:t>Nível 2: dados além dos preços cotados incluídos no Nível 1 que são observáveis para o ativo ou passivo, seja diretamente (ou seja, como preços) ou indiretamente (ou seja, derivados de preços)</w:t>
      </w:r>
    </w:p>
    <w:p>
      <w:pPr>
        <w:pStyle w:val="ListBullet"/>
        <w:spacing w:before="0" w:after="40"/>
      </w:pPr>
      <w:r>
        <w:rPr>
          <w:sz w:val="22"/>
        </w:rPr>
        <w:t>Nível 3: dados para o ativo ou passivo que não são baseados em dados observáveis de mercado (dados não observáveis)</w:t>
      </w:r>
    </w:p>
    <w:p>
      <w:pPr>
        <w:pStyle w:val="Heading4"/>
        <w:spacing w:before="120" w:after="40"/>
      </w:pPr>
      <w:r>
        <w:rPr>
          <w:color w:val="404040"/>
        </w:rPr>
        <w:t>**C. Técnicas de avaliação**</w:t>
      </w:r>
    </w:p>
    <w:p/>
    <w:p>
      <w:pPr>
        <w:spacing w:before="0" w:after="60"/>
      </w:pPr>
      <w:r>
        <w:rPr>
          <w:sz w:val="22"/>
        </w:rPr>
        <w:t>Os seguintes métodos e premissas foram utilizados para estimar os valores justos</w:t>
      </w:r>
    </w:p>
    <w:p/>
    <w:p>
      <w:pPr>
        <w:pStyle w:val="ListBullet"/>
        <w:spacing w:before="0" w:after="40"/>
      </w:pPr>
      <w:r>
        <w:rPr>
          <w:sz w:val="22"/>
        </w:rPr>
        <w:t>1) O justo valor de caixa e depósitos de curto prazo, empréstimos e adiantamentos correntes e outros passivos financeiros correntes, empréstimos de curto prazo junto de bancos e outras instituições financeiras e outros itens semelhantes aproximam-se do seu valor contabilístico em grande parte devido aos vencimentos de curto prazo destes instrumentos.</w:t>
      </w:r>
    </w:p>
    <w:p>
      <w:pPr>
        <w:pStyle w:val="ListBullet"/>
        <w:spacing w:before="0" w:after="40"/>
      </w:pPr>
      <w:r>
        <w:rPr>
          <w:sz w:val="22"/>
        </w:rPr>
        <w:t>2) Os recebíveis/empréstimos de longo prazo são avaliados pela Companhia com base em parâmetros como taxas de juros, fatores de risco específicos do país, capacidade de crédito individual do cliente e características de risco do projeto financiado. Com base nessa avaliação, são consideradas provisões para perdas de crédito esperadas desses recebíveis.</w:t>
      </w:r>
    </w:p>
    <w:p>
      <w:pPr>
        <w:pStyle w:val="ListBullet"/>
        <w:spacing w:before="0" w:after="40"/>
      </w:pPr>
      <w:r>
        <w:rPr>
          <w:sz w:val="22"/>
        </w:rPr>
        <w:t>3) O justo valor dos instrumentos não cotados, empréstimos bancários e outros passivos financeiros é estimado através do desconto dos fluxos de caixa futuros utilizando taxas atualmente disponíveis para dívidas de prazos semelhantes, risco de crédito e maturidades remanescentes. Os investimentos não cotados são avaliados ao custo.</w:t>
      </w:r>
    </w:p>
    <w:p>
      <w:pPr>
        <w:spacing w:before="0" w:after="60"/>
      </w:pPr>
      <w:r>
        <w:rPr>
          <w:sz w:val="22"/>
        </w:rPr>
        <w:t>[Selo circular do Instituto de Contadores de Custos da Índia, Setor 13, Noida-201305.]</w:t>
      </w:r>
    </w:p>
    <w:p/>
    <w:p>
      <w:pPr>
        <w:spacing w:before="0" w:after="60"/>
      </w:pPr>
      <w:r>
        <w:rPr>
          <w:sz w:val="22"/>
        </w:rPr>
        <w:t>Selo circular do Instituto de Contadores de Custos da Índia, Setor 13, Noida-201305.</w:t>
      </w:r>
    </w:p>
    <w:p/>
    <w:p>
      <w:pPr>
        <w:spacing w:before="0" w:after="60"/>
      </w:pPr>
      <w:r>
        <w:rPr>
          <w:sz w:val="22"/>
        </w:rPr>
        <w:t>[Selo circular do Institute of Chartered Accountants of India.]</w:t>
      </w:r>
    </w:p>
    <w:p/>
    <w:p>
      <w:pPr>
        <w:spacing w:before="0" w:after="60"/>
      </w:pPr>
      <w:r>
        <w:rPr>
          <w:sz w:val="22"/>
        </w:rPr>
        <w:t>Selo circular do Institute of Chartered Accountants of India.</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2021**</w:t>
      </w:r>
    </w:p>
    <w:p/>
    <w:p>
      <w:pPr>
        <w:spacing w:before="0" w:after="60"/>
      </w:pPr>
      <w:r>
        <w:rPr>
          <w:b/>
          <w:sz w:val="22"/>
        </w:rPr>
        <w:t>(TODOS OS VALORES SÃO RUPEES EM LAKHS, SALVO INDICAÇÃO EM CONTRÁRIO)</w:t>
      </w:r>
    </w:p>
    <w:p/>
    <w:p>
      <w:pPr>
        <w:pStyle w:val="Heading3"/>
        <w:spacing w:before="160" w:after="60"/>
      </w:pPr>
      <w:r>
        <w:rPr>
          <w:color w:val="2E74B5"/>
        </w:rPr>
        <w:t>**Vencimentos de passivos financeiros**</w:t>
      </w:r>
    </w:p>
    <w:p/>
    <w:p>
      <w:pPr>
        <w:spacing w:before="0" w:after="60"/>
      </w:pPr>
      <w:r>
        <w:rPr>
          <w:sz w:val="22"/>
        </w:rPr>
        <w:t>Os fluxos de caixa contratuais não descontados dos passivos financeiros são como segue:</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Menos de 1 ano</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1-5 anos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Mais de 5 anos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2.639,16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1.471,88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5.312,49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Fornecedores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1.358,64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1.358,64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7.961,93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2.639,16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12.072,97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1 ano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 anos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Mais de 5 anos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132,80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553,54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1.565,46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2.251,81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Fornecedores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9.185,01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9.185,01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588,90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588,90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9.906,71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553,54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1.565,46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12.025,71</w:t>
            </w:r>
          </w:p>
        </w:tc>
      </w:tr>
    </w:tbl>
    <w:p/>
    <w:p/>
    <w:p>
      <w:pPr>
        <w:pStyle w:val="Heading3"/>
        <w:spacing w:before="160" w:after="60"/>
      </w:pPr>
      <w:r>
        <w:rPr>
          <w:color w:val="2E74B5"/>
        </w:rPr>
        <w:t>**Risco de taxa de juros**</w:t>
      </w:r>
    </w:p>
    <w:p/>
    <w:p>
      <w:pPr>
        <w:spacing w:before="0" w:after="60"/>
      </w:pPr>
      <w:r>
        <w:rPr>
          <w:sz w:val="22"/>
        </w:rPr>
        <w:t>O risco de taxa de juros é o risco de que um movimento ascendente na taxa de juros afete negativamente o custo do empréstimo da empresa. A empresa está exposta a empréstimos bancários de curto prazo (cheque especial e empréstimo à vista para capital de giro). A empresa gere o seu risco de taxa de juro monitorizando regularmente e tomando as medidas necessárias para manter um equilíbrio adequado.</w:t>
      </w:r>
    </w:p>
    <w:p/>
    <w:p>
      <w:pPr>
        <w:spacing w:before="0" w:after="60"/>
      </w:pPr>
      <w:r>
        <w:rPr>
          <w:sz w:val="22"/>
        </w:rPr>
        <w:t>A exposição dos empréstimos da Companhia às mudanças nas taxas de juros no final do período de relatório é como segue:</w:t>
      </w:r>
    </w:p>
    <w:p/>
    <w:p>
      <w:pPr>
        <w:pStyle w:val="Heading4"/>
        <w:spacing w:before="120" w:after="40"/>
      </w:pPr>
      <w:r>
        <w:rPr>
          <w:color w:val="404040"/>
        </w:rPr>
        <w:t>**a) Exposição ao risco de taxa de juros**</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 de março de 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contraídos a taxa variável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5.305,47</w:t>
            </w:r>
          </w:p>
        </w:tc>
      </w:tr>
    </w:tbl>
    <w:p/>
    <w:p/>
    <w:p>
      <w:pPr>
        <w:pStyle w:val="Heading4"/>
        <w:spacing w:before="120" w:after="40"/>
      </w:pPr>
      <w:r>
        <w:rPr>
          <w:color w:val="404040"/>
        </w:rPr>
        <w:t>**b) Análise de sensibilidade**</w:t>
      </w:r>
    </w:p>
    <w:p/>
    <w:p>
      <w:pPr>
        <w:spacing w:before="0" w:after="60"/>
      </w:pPr>
      <w:r>
        <w:rPr>
          <w:sz w:val="22"/>
        </w:rPr>
        <w:t>Estimativa de lucros ou perdas para despesas com taxas de juros mais altas/mais baixas de empréstimos como resultado de alterações nas taxas de juros.</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Impacto nos lucros após impostos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Taxas de juro – aumento de 100 pontos base</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Taxas de juro - redução de 100 pontos base</w:t>
            </w:r>
          </w:p>
        </w:tc>
      </w:tr>
    </w:tbl>
    <w:p/>
    <w:p/>
    <w:p>
      <w:pPr>
        <w:pStyle w:val="Heading2"/>
        <w:spacing w:before="200" w:after="80"/>
      </w:pPr>
      <w:r>
        <w:rPr>
          <w:color w:val="2E74B5"/>
        </w:rPr>
        <w:t>**43 Gestão de capital**</w:t>
      </w:r>
    </w:p>
    <w:p/>
    <w:p>
      <w:pPr>
        <w:spacing w:before="0" w:after="60"/>
      </w:pPr>
      <w:r>
        <w:rPr>
          <w:sz w:val="22"/>
        </w:rPr>
        <w:t>O objetivo principal da gestão de capital da empresa é maximizar o valor para o acionista. O capital da empresa é composto pelo capital social e pelos lucros retidos atribuíveis aos acionistas. A empresa administra sua estrutura de capital à luz das mudanças no ambiente econômico e regulatório e das exigências dos compromissos financeiros.</w:t>
      </w:r>
    </w:p>
    <w:p/>
    <w:p>
      <w:pPr>
        <w:spacing w:before="0" w:after="60"/>
      </w:pPr>
      <w:r>
        <w:rPr>
          <w:sz w:val="22"/>
        </w:rPr>
        <w:t>A empresa administra seu capital com base na relação entre dívida líquida e patrimônio líquido. A dívida líquida compreende empréstimos de longo e curto prazo menos caixa e equivalentes de caixa, incluindo saldos bancários.</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 de março de 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de empréstimos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16.727,59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Caixa e equivalentes de caixa, incluindo saldos bancários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6.067,62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Dívida líquida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10.659,97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próprio 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45.028,26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Rácio dívida líquida/capital próprio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0,24</w:t>
            </w:r>
          </w:p>
        </w:tc>
      </w:tr>
    </w:tbl>
    <w:p/>
    <w:p/>
    <w:p>
      <w:pPr>
        <w:spacing w:before="0" w:after="60"/>
      </w:pPr>
      <w:r>
        <w:rPr>
          <w:sz w:val="22"/>
        </w:rPr>
        <w:t>[Carimbo circular de SATIYA &amp; ASSOCIATES, Revisores Oficiais de Contas.]</w:t>
      </w:r>
    </w:p>
    <w:p/>
    <w:p>
      <w:pPr>
        <w:spacing w:before="0" w:after="60"/>
      </w:pPr>
      <w:r>
        <w:rPr>
          <w:sz w:val="22"/>
        </w:rPr>
        <w:t>Carimbo circular de SATIYA &amp; ASSOCIATES, revisores oficiais de contas.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[Selo circular da East India Udyog Ltd., Setor-3, Noida-201301.]</w:t>
      </w:r>
    </w:p>
    <w:p/>
    <w:p>
      <w:pPr>
        <w:spacing w:before="0" w:after="60"/>
      </w:pPr>
      <w:r>
        <w:rPr>
          <w:sz w:val="22"/>
        </w:rPr>
        <w:t>Selo circular da East India Udyog Ltd., Setor-3, Noida-201301.</w:t>
      </w:r>
    </w:p>
    <w:p/>
    <w:p>
      <w:pPr>
        <w:spacing w:before="0" w:after="60"/>
      </w:pPr>
      <w:r>
        <w:rPr>
          <w:b/>
          <w:sz w:val="22"/>
        </w:rPr>
        <w:t>2021-2022</w:t>
      </w:r>
    </w:p>
    <w:p/>
    <w:p>
      <w:pPr>
        <w:spacing w:before="0" w:after="60"/>
      </w:pPr>
      <w:r>
        <w:rPr>
          <w:sz w:val="22"/>
        </w:rPr>
        <w:t>[Logotipo da M/s SATIYA &amp; ASSOCIATES, apresentando as letras 'CA' em uma fonte estilizada com uma marca de seleção verde.]</w:t>
      </w:r>
    </w:p>
    <w:p/>
    <w:p>
      <w:pPr>
        <w:spacing w:before="0" w:after="60"/>
      </w:pPr>
      <w:r>
        <w:rPr>
          <w:sz w:val="22"/>
        </w:rPr>
        <w:t>Logotipo da M/s SATIYA &amp; ASSOCIATES, apresentando as letras 'CA' em fonte estilizada com uma marca de seleção verde.</w:t>
      </w:r>
    </w:p>
    <w:p/>
    <w:p>
      <w:pPr>
        <w:spacing w:before="0" w:after="60"/>
      </w:pPr>
      <w:r>
        <w:rPr>
          <w:b/>
          <w:sz w:val="22"/>
        </w:rPr>
        <w:t>M/s SATIYA E ASSOCIADOS</w:t>
      </w:r>
    </w:p>
    <w:p/>
    <w:p>
      <w:pPr>
        <w:spacing w:before="0" w:after="60"/>
      </w:pPr>
      <w:r>
        <w:rPr>
          <w:b/>
          <w:sz w:val="22"/>
        </w:rPr>
        <w:t>[CONTADOR FRETADO]</w:t>
      </w:r>
    </w:p>
    <w:p/>
    <w:p>
      <w:pPr>
        <w:spacing w:before="0" w:after="60"/>
      </w:pPr>
      <w:r>
        <w:rPr>
          <w:sz w:val="22"/>
        </w:rPr>
        <w:t>Multidão: - (+91) 8010117681</w:t>
      </w:r>
    </w:p>
    <w:p/>
    <w:p>
      <w:pPr>
        <w:spacing w:before="0" w:after="60"/>
      </w:pPr>
      <w:r>
        <w:rPr>
          <w:sz w:val="22"/>
        </w:rPr>
        <w:t>ID de e-mail: - [ashusatiya1000@gmail.com] (mailto:ashusatiya1000@gmail.com)</w:t>
      </w:r>
    </w:p>
    <w:p/>
    <w:p>
      <w:pPr>
        <w:pStyle w:val="Heading1"/>
        <w:spacing w:before="240" w:after="120"/>
      </w:pPr>
      <w:r>
        <w:rPr>
          <w:color w:val="1F3864"/>
        </w:rPr>
        <w:t>**Relatório do Auditor Independente**</w:t>
      </w:r>
    </w:p>
    <w:p/>
    <w:p>
      <w:pPr>
        <w:spacing w:before="0" w:after="60"/>
      </w:pPr>
      <w:r>
        <w:rPr>
          <w:b/>
          <w:sz w:val="22"/>
        </w:rPr>
        <w:t>Para os membros da East India Udyog Limited</w:t>
      </w:r>
    </w:p>
    <w:p/>
    <w:p>
      <w:pPr>
        <w:pStyle w:val="Heading2"/>
        <w:spacing w:before="200" w:after="80"/>
      </w:pPr>
      <w:r>
        <w:rPr>
          <w:color w:val="2E74B5"/>
        </w:rPr>
        <w:t>**Relatório de Auditoria das Demonstrações Financeiras Autônomas**</w:t>
      </w:r>
    </w:p>
    <w:p/>
    <w:p>
      <w:pPr>
        <w:pStyle w:val="Heading3"/>
        <w:spacing w:before="160" w:after="60"/>
      </w:pPr>
      <w:r>
        <w:rPr>
          <w:color w:val="2E74B5"/>
        </w:rPr>
        <w:t>**Opinião**</w:t>
      </w:r>
    </w:p>
    <w:p/>
    <w:p>
      <w:pPr>
        <w:spacing w:before="0" w:after="60"/>
      </w:pPr>
      <w:r>
        <w:rPr>
          <w:sz w:val="22"/>
        </w:rPr>
        <w:t xml:space="preserve">Auditamos as demonstrações financeiras independentes da </w:t>
      </w:r>
      <w:r>
        <w:rPr>
          <w:b/>
          <w:sz w:val="22"/>
        </w:rPr>
        <w:t>East India Udyog Limited</w:t>
      </w:r>
      <w:r>
        <w:rPr>
          <w:sz w:val="22"/>
        </w:rPr>
        <w:t xml:space="preserve"> ("a Empresa"), que compreendem o Balanço Patrimonial em 31 de março de 2022, a Demonstração de Lucros e Perdas (incluindo outros resultados abrangentes), a demonstração das mutações do patrimônio líquido e a demonstração dos fluxos de caixa para o ano então encerrado, e notas às demonstrações financeiras, e um resumo das políticas contábeis significativas e outras informações explicativas (doravante denominadas "as demonstrações financeiras independentes").</w:t>
      </w:r>
    </w:p>
    <w:p/>
    <w:p>
      <w:pPr>
        <w:spacing w:before="0" w:after="60"/>
      </w:pPr>
      <w:r>
        <w:rPr>
          <w:sz w:val="22"/>
        </w:rPr>
        <w:t>Em nossa opinião e com o melhor de nossas informações e de acordo com as explicações que nos foram fornecidas, as demonstrações financeiras independentes acima mencionadas fornecem as informações exigidas pela Lei das Sociedades de 2013 ("a Lei") da maneira exigida e fornecem uma visão verdadeira e justa em conformidade com as Normas de Contabilidade Indianas prescritas na seção 133 da Lei lida com as Regras das Sociedades (Normas de Contabilidade Indianas) de 2015, conforme alterada ("Ind AS") e outros princípios contábeis geralmente aceitos em Índia, da situação da Empresa em 31 de março de 2022 e do lucro e do rendimento integral total, das alterações no capital próprio e dos seus fluxos de caixa para o exercício findo naquela data.</w:t>
      </w:r>
    </w:p>
    <w:p/>
    <w:p>
      <w:pPr>
        <w:pStyle w:val="Heading3"/>
        <w:spacing w:before="160" w:after="60"/>
      </w:pPr>
      <w:r>
        <w:rPr>
          <w:color w:val="2E74B5"/>
        </w:rPr>
        <w:t>**Base para opinião**</w:t>
      </w:r>
    </w:p>
    <w:p/>
    <w:p>
      <w:pPr>
        <w:spacing w:before="0" w:after="60"/>
      </w:pPr>
      <w:r>
        <w:rPr>
          <w:sz w:val="22"/>
        </w:rPr>
        <w:t>Conduzimos nossa auditoria das demonstrações financeiras independentes de acordo com as Normas de Auditoria especificadas na seção 143(10) da Lei (SAs). Nossas responsabilidades sob essas Normas são descritas com mais detalhes na seção Responsabilidades do Auditor pela Auditoria das Demonstrações Financeiras Autônomas do nosso relatório.</w:t>
      </w:r>
    </w:p>
    <w:p/>
    <w:p>
      <w:pPr>
        <w:spacing w:before="0" w:after="60"/>
      </w:pPr>
      <w:r>
        <w:rPr>
          <w:sz w:val="22"/>
        </w:rPr>
        <w:t>Somos independentes da Empresa, de acordo com o Código de Ética emitido pelo Institute of Chartered Accountants of India (ICAI), juntamente com os requisitos éticos que são relevantes para a nossa auditoria das demonstrações financeiras independentes, nos termos das disposições da Lei e das regras estabelecidas nos termos da mesma, e cumprimos as nossas outras responsabilidades éticas de acordo com estes requisitos e com o Código de Ética do ICAI. Acreditamos que a evidência de auditoria por nós obtida é suficiente e apropriada para fornecer uma base para a nossa opinião sobre as demonstrações financeiras individuais.</w:t>
      </w:r>
    </w:p>
    <w:p/>
    <w:p>
      <w:pPr>
        <w:spacing w:before="0" w:after="60"/>
      </w:pPr>
      <w:r>
        <w:rPr>
          <w:i/>
          <w:sz w:val="22"/>
        </w:rPr>
        <w:t>Ashu Satiya</w:t>
      </w:r>
    </w:p>
    <w:p/>
    <w:p>
      <w:pPr>
        <w:spacing w:before="0" w:after="60"/>
      </w:pPr>
      <w:r>
        <w:rPr>
          <w:sz w:val="22"/>
        </w:rPr>
        <w:t>[Carimbo circular de M/s SATIYA &amp; ASSOCIATES, Chartered Accountants, apresentando as letras 'CA' no centro.]</w:t>
      </w:r>
    </w:p>
    <w:p/>
    <w:p>
      <w:pPr>
        <w:spacing w:before="0" w:after="60"/>
      </w:pPr>
      <w:r>
        <w:rPr>
          <w:sz w:val="22"/>
        </w:rPr>
        <w:t>Selo circular de M/s SATIYA &amp; ASSOCIATES, Chartered Accountants, apresentando as letras 'CA' no centro.</w:t>
      </w:r>
    </w:p>
    <w:p/>
    <w:p>
      <w:pPr>
        <w:spacing w:before="0" w:after="60"/>
      </w:pPr>
      <w:r>
        <w:rPr>
          <w:sz w:val="22"/>
        </w:rPr>
        <w:t>[Selo circular da East India Udyog Limited, Sector-3, Noida-201301, apresentando um logotipo estilizado 'E' e 'U'.]</w:t>
      </w:r>
    </w:p>
    <w:p/>
    <w:p>
      <w:pPr>
        <w:spacing w:before="0" w:after="60"/>
      </w:pPr>
      <w:r>
        <w:rPr>
          <w:sz w:val="22"/>
        </w:rPr>
        <w:t>Selo circular da East India Udyog Limited, Sector-3, Noida-201301, apresentando um logotipo estilizado 'E' e 'U'.</w:t>
      </w:r>
    </w:p>
    <w:p/>
    <w:p>
      <w:pPr>
        <w:spacing w:before="0" w:after="60"/>
      </w:pPr>
      <w:r>
        <w:rPr>
          <w:b/>
          <w:sz w:val="22"/>
        </w:rPr>
        <w:t>Endereço:- FCA-3792, Gali No. Nagar, NIT, Faridabad, 121001, Haryana</w:t>
      </w:r>
    </w:p>
    <w:p/>
    <w:p>
      <w:pPr>
        <w:spacing w:before="0" w:after="60"/>
      </w:pPr>
      <w:r>
        <w:rPr>
          <w:sz w:val="22"/>
        </w:rPr>
        <w:t>Na preparação das demonstrações financeiras individuais, a gestão e o Conselho de Administração são responsáveis ​​por avaliar a capacidade da Empresa de continuar em continuidade, divulgando, conforme aplicável, assuntos relacionados com a continuidade e utilizando o regime contabilístico de continuidade, a menos que a administração pretenda liquidar a Empresa ou cessar as operações, ou não tenha alternativa realista senão fazê-lo.</w:t>
      </w:r>
    </w:p>
    <w:p/>
    <w:p>
      <w:pPr>
        <w:spacing w:before="0" w:after="60"/>
      </w:pPr>
      <w:r>
        <w:rPr>
          <w:sz w:val="22"/>
        </w:rPr>
        <w:t>O Conselho de Administração também é responsável por supervisionar o processo de relato financeiro da Empresa.</w:t>
      </w:r>
    </w:p>
    <w:p/>
    <w:p>
      <w:pPr>
        <w:pStyle w:val="Heading3"/>
        <w:spacing w:before="160" w:after="60"/>
      </w:pPr>
      <w:r>
        <w:rPr>
          <w:color w:val="2E74B5"/>
        </w:rPr>
        <w:t>**Responsabilidades do Auditor pela Auditoria das Demonstrações Financeiras Independentes**</w:t>
      </w:r>
    </w:p>
    <w:p/>
    <w:p>
      <w:pPr>
        <w:spacing w:before="0" w:after="60"/>
      </w:pPr>
      <w:r>
        <w:rPr>
          <w:sz w:val="22"/>
        </w:rPr>
        <w:t>Nossos objetivos são obter segurança razoável sobre se as demonstrações financeiras individuais como um todo estão livres de distorções relevantes, independentemente se causadas por fraude ou erro, e emitir um relatório de auditoria que inclua nossa opinião. Segurança razoável é um elevado nível de segurança, mas não é uma garantia de que uma auditoria conduzida de acordo com as SA detectará sempre uma distorção material quando esta existir. As distorções podem resultar de fraude ou erro e são consideradas materiais se, individualmente ou em conjunto, se puder razoavelmente esperar que influenciem as decisões económicas dos utilizadores tomadas com base nessas demonstrações financeiras individuais.</w:t>
      </w:r>
    </w:p>
    <w:p/>
    <w:p>
      <w:pPr>
        <w:spacing w:before="0" w:after="60"/>
      </w:pPr>
      <w:r>
        <w:rPr>
          <w:sz w:val="22"/>
        </w:rPr>
        <w:t>Como parte de uma auditoria de acordo com as SA, exercemos julgamento profissional e mantemos ceticismo profissional durante toda a auditoria. Nós também:</w:t>
      </w:r>
    </w:p>
    <w:p/>
    <w:p>
      <w:pPr>
        <w:pStyle w:val="ListBullet"/>
        <w:spacing w:before="0" w:after="40"/>
      </w:pPr>
      <w:r>
        <w:rPr>
          <w:sz w:val="22"/>
        </w:rPr>
        <w:t>Identificar e avaliar os riscos de distorção material das demonstrações financeiras individuais, quer devido a fraude ou a erro, conceber e executar procedimentos de auditoria que respondam a esses riscos, e obter prova de auditoria que seja suficiente e apropriada para proporcionar uma base para a nossa opinião. O risco de não detetar uma distorção material resultante de fraude é superior ao de uma resultante de erro, uma vez que a fraude pode envolver conluio, falsificação, omissões intencionais, declarações falsas ou a violação do controlo interno.</w:t>
      </w:r>
    </w:p>
    <w:p>
      <w:pPr>
        <w:pStyle w:val="ListBullet"/>
        <w:spacing w:before="0" w:after="40"/>
      </w:pPr>
      <w:r>
        <w:rPr>
          <w:sz w:val="22"/>
        </w:rPr>
        <w:t>Obtemos entendimento dos controles financeiros internos relevantes para a auditoria, a fim de planejarmos procedimentos de auditoria apropriados às circunstâncias. De acordo com a seção 143(3)(i) da Lei, também somos responsáveis ​​por expressar nossa opinião sobre se a Empresa possui um sistema de controles financeiros internos adequado e a eficácia operacional de tais controles.</w:t>
      </w:r>
    </w:p>
    <w:p>
      <w:pPr>
        <w:pStyle w:val="ListBullet"/>
        <w:spacing w:before="0" w:after="40"/>
      </w:pPr>
      <w:r>
        <w:rPr>
          <w:sz w:val="22"/>
        </w:rPr>
        <w:t>Avaliar a adequação das políticas contábeis utilizadas e a razoabilidade das estimativas contábeis e respectivas divulgações feitas pela administração.</w:t>
      </w:r>
    </w:p>
    <w:p>
      <w:pPr>
        <w:pStyle w:val="ListBullet"/>
        <w:spacing w:before="0" w:after="40"/>
      </w:pPr>
      <w:r>
        <w:rPr>
          <w:sz w:val="22"/>
        </w:rPr>
        <w:t>Concluir sobre a adequação do uso pela administração do princípio de continuidade contábil e, com base na evidência de auditoria obtida, se existe uma incerteza material relacionada a eventos ou condições que possam lançar dúvidas significativas sobre a capacidade da Empresa de continuar em continuidade. Se concluirmos que existe uma incerteza material, somos obrigados a chamar a atenção no nosso relatório de auditoria para as divulgações relacionadas nas demonstrações financeiras individuais ou, se tais divulgações forem inadequadas, a modificar a nossa opinião. Nossas conclusões baseiam-se na evidência de auditoria obtida até a data do nosso relatório de auditoria. No entanto, eventos ou condições futuras poderão fazer com que a Empresa deixe de continuar em atividade.</w:t>
      </w:r>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East India United Ltd., Sector-3, Noida-201301, com um logotipo central apresentando um 'E' e um 'U' estilizados.]</w:t>
      </w:r>
    </w:p>
    <w:p/>
    <w:p>
      <w:pPr>
        <w:spacing w:before="0" w:after="60"/>
      </w:pPr>
      <w:r>
        <w:rPr>
          <w:sz w:val="22"/>
        </w:rPr>
        <w:t>Selo circular da East India United Ltd., Setor-3, Noida-201301, com logotipo central apresentando 'E' e 'U' estilizados.</w:t>
      </w:r>
    </w:p>
    <w:p/>
    <w:p>
      <w:pPr>
        <w:pStyle w:val="ListBullet"/>
        <w:spacing w:before="0" w:after="40"/>
      </w:pPr>
      <w:r>
        <w:rPr>
          <w:sz w:val="22"/>
        </w:rPr>
        <w:t>Avaliar a apresentação global, a estrutura e o conteúdo das demonstrações financeiras individuais, incluindo as divulgações, e se as demonstrações financeiras individuais representam as transacções e acontecimentos subjacentes de uma forma que permita uma apresentação adequada.</w:t>
      </w:r>
    </w:p>
    <w:p>
      <w:pPr>
        <w:spacing w:before="0" w:after="60"/>
      </w:pPr>
      <w:r>
        <w:rPr>
          <w:sz w:val="22"/>
        </w:rPr>
        <w:t>Materialidade é a magnitude das distorções nas demonstrações financeiras individuais que, individualmente ou em conjunto, tornam provável que as decisões económicas de um utilizador razoavelmente conhecedor das demonstrações financeiras possam ser influenciadas. Consideramos a materialidade quantitativa e fatores qualitativos (i) no planejamento do escopo do nosso trabalho de auditoria e na avaliação dos resultados do nosso trabalho; e (ii) avaliar o efeito de quaisquer distorções identificadas nas demonstrações financeiras.</w:t>
      </w:r>
    </w:p>
    <w:p/>
    <w:p>
      <w:pPr>
        <w:spacing w:before="0" w:after="60"/>
      </w:pPr>
      <w:r>
        <w:rPr>
          <w:sz w:val="22"/>
        </w:rPr>
        <w:t>Comunicamo-nos com os responsáveis ​​pela governação relativamente, entre outros assuntos, ao âmbito planeado e ao calendário da auditoria e às conclusões significativas da auditoria, incluindo quaisquer deficiências significativas no controlo interno que identificamos durante a nossa auditoria.</w:t>
      </w:r>
    </w:p>
    <w:p/>
    <w:p>
      <w:pPr>
        <w:spacing w:before="0" w:after="60"/>
      </w:pPr>
      <w:r>
        <w:rPr>
          <w:sz w:val="22"/>
        </w:rPr>
        <w:t>Também fornecemos aos responsáveis ​​pela governação uma declaração de que cumprimos os requisitos éticos relevantes relativos à independência, e comunicamos-lhes todas as relações e outros assuntos que possam razoavelmente ser considerados como tendo influência na nossa independência e, quando aplicável, as salvaguardas relacionadas.</w:t>
      </w:r>
    </w:p>
    <w:p/>
    <w:p>
      <w:pPr>
        <w:spacing w:before="0" w:after="60"/>
      </w:pPr>
      <w:r>
        <w:rPr>
          <w:sz w:val="22"/>
        </w:rPr>
        <w:t>A partir dos assuntos comunicados aos responsáveis ​​pela governação, determinamos os assuntos que foram de maior importância na auditoria das demonstrações financeiras individuais do período corrente e são, portanto, os principais assuntos de auditoria. Descrevemos esses assuntos em nosso relatório de auditoria, a menos que lei ou regulamento impeçam a divulgação pública sobre o assunto ou quando, em circunstâncias extremamente raras, determinamos que um assunto não deve ser comunicado em nosso relatório porque seria razoavelmente esperado que as consequências adversas de fazê-lo superassem os benefícios de interesse público de tal comunicação.</w:t>
      </w:r>
    </w:p>
    <w:p/>
    <w:p>
      <w:pPr>
        <w:pStyle w:val="Heading2"/>
        <w:spacing w:before="200" w:after="80"/>
      </w:pPr>
      <w:r>
        <w:rPr>
          <w:color w:val="2E74B5"/>
        </w:rPr>
        <w:t>**Relatório sobre outros requisitos legais e regulamentares**</w:t>
      </w:r>
    </w:p>
    <w:p/>
    <w:p>
      <w:pPr>
        <w:pStyle w:val="ListBullet"/>
        <w:spacing w:before="0" w:after="40"/>
      </w:pPr>
      <w:r>
        <w:rPr>
          <w:sz w:val="22"/>
        </w:rPr>
        <w:t>1 Conforme exigido pela Secção 143(3) da Lei, com base na nossa auditoria informamos que:</w:t>
      </w:r>
    </w:p>
    <w:p>
      <w:pPr>
        <w:pStyle w:val="ListBullet"/>
        <w:spacing w:before="0" w:after="40"/>
      </w:pPr>
      <w:r>
        <w:rPr>
          <w:sz w:val="22"/>
        </w:rPr>
        <w:t>uma. Procurámos e obtivemos todas as informações e explicações que, tanto quanto é do nosso conhecimento e convicção, eram necessárias para efeitos da nossa auditoria.</w:t>
      </w:r>
    </w:p>
    <w:p>
      <w:pPr>
        <w:pStyle w:val="ListBullet"/>
        <w:spacing w:before="0" w:after="40"/>
      </w:pPr>
      <w:r>
        <w:rPr>
          <w:sz w:val="22"/>
        </w:rPr>
        <w:t>b. Em nossa opinião, os livros contábeis adequados, conforme exigido por lei, foram mantidos pela Empresa, tanto quanto resulta do nosso exame desses livros.</w:t>
      </w:r>
    </w:p>
    <w:p>
      <w:pPr>
        <w:pStyle w:val="ListBullet"/>
        <w:spacing w:before="0" w:after="40"/>
      </w:pPr>
      <w:r>
        <w:rPr>
          <w:sz w:val="22"/>
        </w:rPr>
        <w:t>c. O Balanço Patrimonial, a Demonstração dos Resultados incluindo outro Rendimento Integral, a Demonstração das Mutações do Capital Próprio e a Demonstração dos Fluxos de Caixa de que trata este Relatório estão de acordo com os livros de contas.</w:t>
      </w:r>
    </w:p>
    <w:p>
      <w:pPr>
        <w:pStyle w:val="ListBullet"/>
        <w:spacing w:before="0" w:after="40"/>
      </w:pPr>
      <w:r>
        <w:rPr>
          <w:sz w:val="22"/>
        </w:rPr>
        <w:t>D. Em nossa opinião, as demonstrações financeiras individuais acima mencionadas estão em conformidade com o Ind AS especificado na Seção 133 da Lei, lida com a Regra 7 das Regras (Contas) das Empresas de 2014.</w:t>
      </w:r>
    </w:p>
    <w:p>
      <w:pPr>
        <w:spacing w:before="0" w:after="60"/>
      </w:pPr>
      <w:r>
        <w:rPr>
          <w:sz w:val="22"/>
        </w:rPr>
        <w:t>[Selo circular da East India Udyog Ltd. com uma assinatura no centro. O texto ao redor da fronteira inclui 'East India Udyog Ltd.', 'C-9, Sector-3, Noida-201301' e 'India'.]</w:t>
      </w:r>
    </w:p>
    <w:p/>
    <w:p>
      <w:pPr>
        <w:spacing w:before="0" w:after="60"/>
      </w:pPr>
      <w:r>
        <w:rPr>
          <w:sz w:val="22"/>
        </w:rPr>
        <w:t>Selo circular da East India Udyog Ltd. com assinatura no centro. O texto ao redor da fronteira inclui 'East India Udyog Ltd.', 'C-9, Sector-3, Noida-201301' e 'India'.</w:t>
      </w:r>
    </w:p>
    <w:p/>
    <w:p>
      <w:pPr>
        <w:spacing w:before="0" w:after="60"/>
      </w:pPr>
      <w:r>
        <w:rPr>
          <w:sz w:val="22"/>
        </w:rPr>
        <w:t>[Carimbo circular de SATIYA &amp; ASSOCIATES Chartered Accountants. O texto ao redor da fronteira inclui 'SATIYA &amp; ASSOCIATES' e 'Revisores oficiais de contas'. No centro está um logotipo com 'CA' e uma figura estilizada.]</w:t>
      </w:r>
    </w:p>
    <w:p/>
    <w:p>
      <w:pPr>
        <w:spacing w:before="0" w:after="60"/>
      </w:pPr>
      <w:r>
        <w:rPr>
          <w:sz w:val="22"/>
        </w:rPr>
        <w:t>Carimbo circular da SATIYA &amp; ASSOCIATES Revisores Oficiais de Contas. O texto ao redor da fronteira inclui 'SATIYA &amp; ASSOCIATES' e 'Revisores oficiais de contas'. No centro está um logotipo com 'CA' e uma figura estilizada.</w:t>
      </w:r>
    </w:p>
    <w:p/>
    <w:p>
      <w:pPr>
        <w:spacing w:before="0" w:after="60"/>
      </w:pPr>
      <w:r>
        <w:rPr>
          <w:sz w:val="22"/>
        </w:rPr>
        <w:t>e. Com base nas declarações escritas recebidas dos diretores em 31 de março de 2022 e registradas pelo Conselho de Administração, nenhum dos diretores está desqualificado em 31 de março de 2022 para ser nomeado diretor nos termos da Seção 164 (2) da Lei.</w:t>
      </w:r>
    </w:p>
    <w:p/>
    <w:p>
      <w:pPr>
        <w:spacing w:before="0" w:after="60"/>
      </w:pPr>
      <w:r>
        <w:rPr>
          <w:sz w:val="22"/>
        </w:rPr>
        <w:t>f. Com relação à adequação dos controles financeiros internos com referência às demonstrações financeiras da Companhia e à eficácia operacional de tais controles, consulte nosso Relatório separado no “Anexo A”. Nosso relatório expressa uma opinião não modificada sobre a adequação e eficácia operacional dos controles financeiros internos da Companhia sobre os relatórios financeiros.</w:t>
      </w:r>
    </w:p>
    <w:p/>
    <w:p>
      <w:pPr>
        <w:spacing w:before="0" w:after="60"/>
      </w:pPr>
      <w:r>
        <w:rPr>
          <w:sz w:val="22"/>
        </w:rPr>
        <w:t>g. Com relação aos outros assuntos a serem incluídos no Relatório do Auditor de acordo com os requisitos da Seção 197(16) da Lei, conforme alterada:</w:t>
      </w:r>
    </w:p>
    <w:p/>
    <w:p>
      <w:pPr>
        <w:spacing w:before="0" w:after="60"/>
      </w:pPr>
      <w:r>
        <w:rPr>
          <w:sz w:val="22"/>
        </w:rPr>
        <w:t>Em nossa opinião e tanto quanto sabemos e de acordo com as explicações que nos foram dadas, a remuneração paga pela Sociedade aos seus administradores durante o exercício está de acordo com o disposto no artigo 197 da Lei.</w:t>
      </w:r>
    </w:p>
    <w:p/>
    <w:p>
      <w:pPr>
        <w:spacing w:before="0" w:after="60"/>
      </w:pPr>
      <w:r>
        <w:rPr>
          <w:sz w:val="22"/>
        </w:rPr>
        <w:t>h. Com relação aos demais assuntos a serem incluídos no Relatório do Auditor de acordo com a Regra 11 do Regulamento das Sociedades (Auditoria e Auditores) de 2014, conforme alterado, em nossa opinião e com base em nossas melhores informações e de acordo com as explicações que nos foram dadas:</w:t>
      </w:r>
    </w:p>
    <w:p/>
    <w:p>
      <w:pPr>
        <w:spacing w:before="0" w:after="60"/>
      </w:pPr>
      <w:r>
        <w:rPr>
          <w:sz w:val="22"/>
        </w:rPr>
        <w:t>eu. A Companhia divulgou o impacto dos litígios pendentes em sua posição financeira em suas demonstrações financeiras individuais.</w:t>
      </w:r>
    </w:p>
    <w:p/>
    <w:p>
      <w:pPr>
        <w:spacing w:before="0" w:after="60"/>
      </w:pPr>
      <w:r>
        <w:rPr>
          <w:sz w:val="22"/>
        </w:rPr>
        <w:t>ii. A Empresa constituiu provisão, conforme exigido pela legislação aplicável ou pelas normas contabilísticas, para perdas materiais previsíveis, se existirem, em contratos de longo prazo, incluindo contratos de derivados.</w:t>
      </w:r>
    </w:p>
    <w:p/>
    <w:p>
      <w:pPr>
        <w:spacing w:before="0" w:after="60"/>
      </w:pPr>
      <w:r>
        <w:rPr>
          <w:sz w:val="22"/>
        </w:rPr>
        <w:t>iii. Não houve atraso na transferência de valores, cuja transferência é obrigatória, para o Fundo de Educação e Proteção ao Investidor pela Companhia.</w:t>
      </w:r>
    </w:p>
    <w:p/>
    <w:p>
      <w:pPr>
        <w:pStyle w:val="ListNumber"/>
        <w:spacing w:before="0" w:after="40"/>
      </w:pPr>
      <w:r>
        <w:rPr>
          <w:sz w:val="22"/>
        </w:rPr>
        <w:t>(a) A Administração declarou que, tanto quanto é de seu conhecimento e convicção, nenhum fundo (que seja relevante, individualmente ou em conjunto) foi adiantado, emprestado ou investido (seja de fundos emprestados ou prêmios de ações ou quaisquer outras fontes ou tipos de fundos) pela Sociedade para ou em qualquer outra pessoa ou entidade, incluindo entidade estrangeira ("Intermediários"), com o entendimento, seja registrado por escrito ou de outra forma, que o Intermediário deverá, direta ou indiretamente, emprestar ou investir em outras pessoas ou entidades identificadas de qualquer forma por ou em nome da Empresa ("Beneficiários Finais") ou fornecer qualquer garantia, segurança ou similar em nome dos Beneficiários Finais;</w:t>
      </w:r>
    </w:p>
    <w:p>
      <w:pPr>
        <w:spacing w:before="0" w:after="60"/>
      </w:pPr>
      <w:r>
        <w:rPr>
          <w:sz w:val="22"/>
        </w:rPr>
        <w:t>(b) A Administração declarou que, até onde é de seu conhecimento e convicção, nenhum recurso (que seja relevante, individualmente ou em conjunto) foi recebido pela Empresa de qualquer pessoa ou entidade, incluindo entidade estrangeira ("Partes Financiadoras"), com o entendimento, seja registrado</w:t>
      </w:r>
    </w:p>
    <w:p/>
    <w:p>
      <w:pPr>
        <w:spacing w:before="0" w:after="60"/>
      </w:pPr>
      <w:r>
        <w:rPr>
          <w:sz w:val="22"/>
        </w:rPr>
        <w:t>[Selo circular da SATIYA &amp; ASSOCIATES Chartered Accountants, apresentando um logotipo central com as letras 'CA' e uma estrela.]</w:t>
      </w:r>
    </w:p>
    <w:p/>
    <w:p>
      <w:pPr>
        <w:spacing w:before="0" w:after="60"/>
      </w:pPr>
      <w:r>
        <w:rPr>
          <w:sz w:val="22"/>
        </w:rPr>
        <w:t>Selo circular da SATIYA &amp; ASSOCIATES Chartered Accountants, apresentando logótipo central com as letras 'CA' e uma estrela.</w:t>
      </w:r>
    </w:p>
    <w:p/>
    <w:p>
      <w:pPr>
        <w:spacing w:before="0" w:after="60"/>
      </w:pPr>
      <w:r>
        <w:rPr>
          <w:sz w:val="22"/>
        </w:rPr>
        <w:t>[Selo circular de Satya &amp; Associates, Chartered Accountants, No. 3, Noida-201301, apresentando um logotipo central com as letras 'CA' e uma estrela.]</w:t>
      </w:r>
    </w:p>
    <w:p/>
    <w:p>
      <w:pPr>
        <w:spacing w:before="0" w:after="60"/>
      </w:pPr>
      <w:r>
        <w:rPr>
          <w:sz w:val="22"/>
        </w:rPr>
        <w:t>Selo circular de Satya &amp; Associates, Chartered Accountants, No. 3, Noida-201301, apresentando um logotipo central com as letras 'CA' e uma estrela.</w:t>
      </w:r>
    </w:p>
    <w:p/>
    <w:p>
      <w:pPr>
        <w:spacing w:before="0" w:after="60"/>
      </w:pPr>
      <w:r>
        <w:rPr>
          <w:sz w:val="22"/>
        </w:rPr>
        <w:t>por escrito ou de outra forma, que a Empresa deverá, direta ou indiretamente, emprestar ou investir em outras pessoas ou entidades identificadas de qualquer forma por ou em nome da Parte Financiadora ("Beneficiários Finais") ou fornecer qualquer garantia, segurança ou similar em nome dos Beneficiários Finais;</w:t>
      </w:r>
    </w:p>
    <w:p/>
    <w:p>
      <w:pPr>
        <w:spacing w:before="0" w:after="60"/>
      </w:pPr>
      <w:r>
        <w:rPr>
          <w:sz w:val="22"/>
        </w:rPr>
        <w:t>(c) Com base nos procedimentos de auditoria que foram considerados razoáveis ​​e apropriados nas circunstâncias, nada chegou ao nosso conhecimento que nos tenha levado a acreditar que as declarações nos termos das subcláusulas (i) e (ii) da Regra 11(e), conforme disposto em (a) e (b) acima, contêm qualquer distorção material.</w:t>
      </w:r>
    </w:p>
    <w:p/>
    <w:p>
      <w:pPr>
        <w:spacing w:before="0" w:after="60"/>
      </w:pPr>
      <w:r>
        <w:rPr>
          <w:sz w:val="22"/>
        </w:rPr>
        <w:t>v. A Companhia não declarou ou pagou qualquer dividendo durante o exercício.</w:t>
      </w:r>
    </w:p>
    <w:p/>
    <w:p>
      <w:pPr>
        <w:pStyle w:val="ListNumber"/>
        <w:spacing w:before="0" w:after="40"/>
      </w:pPr>
      <w:r>
        <w:rPr>
          <w:sz w:val="22"/>
        </w:rPr>
        <w:t>Conforme exigido pelo Despacho das Sociedades (Relatório do Auditor), 2020 ("o Despacho") emitido pelo Governo Central nos termos da Secção 143(11) da Lei, apresentamos no "Anexo B" uma declaração sobre as questões especificadas nos parágrafos 3 e 4 do Despacho.</w:t>
      </w:r>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UDIN: 22539572ASyxMG1059</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[Carimbo circular de Satiya &amp; Associates, Chartered Accountants, com logotipo central e o texto 'SATIYA &amp; ASSOCIATES' e 'Chartered Accountants'.]</w:t>
      </w:r>
    </w:p>
    <w:p/>
    <w:p>
      <w:pPr>
        <w:spacing w:before="0" w:after="60"/>
      </w:pPr>
      <w:r>
        <w:rPr>
          <w:sz w:val="22"/>
        </w:rPr>
        <w:t>Selo circular de Satiya &amp; Associates, Chartered Accountants, com logótipo central e os textos 'SATIYA &amp; ASSOCIATES' e 'Chartered Accountants'.</w:t>
      </w:r>
    </w:p>
    <w:p/>
    <w:p>
      <w:pPr>
        <w:spacing w:before="0" w:after="60"/>
      </w:pPr>
      <w:r>
        <w:rPr>
          <w:sz w:val="22"/>
        </w:rPr>
        <w:t>Local: Noida</w:t>
      </w:r>
    </w:p>
    <w:p/>
    <w:p>
      <w:pPr>
        <w:spacing w:before="0" w:after="60"/>
      </w:pPr>
      <w:r>
        <w:rPr>
          <w:sz w:val="22"/>
        </w:rPr>
        <w:t>Data: 08 de setembro de 2022</w:t>
      </w:r>
    </w:p>
    <w:p/>
    <w:p>
      <w:pPr>
        <w:spacing w:before="0" w:after="60"/>
      </w:pPr>
      <w:r>
        <w:rPr>
          <w:sz w:val="22"/>
        </w:rPr>
        <w:t>[Selo circular da East India Udyog Ltd. com um logotipo central e o texto 'East India Udyog Ltd.' e 'Setor-3, Noida-201301'.]</w:t>
      </w:r>
    </w:p>
    <w:p/>
    <w:p>
      <w:pPr>
        <w:spacing w:before="0" w:after="60"/>
      </w:pPr>
      <w:r>
        <w:rPr>
          <w:sz w:val="22"/>
        </w:rPr>
        <w:t>Selo circular da East India Udyog Ltd. com um logotipo central e o texto 'East India Udyog Ltd.' e 'Setor-3, Noida-201301'.</w:t>
      </w:r>
    </w:p>
    <w:p/>
    <w:p>
      <w:pPr>
        <w:pStyle w:val="Heading2"/>
        <w:spacing w:before="200" w:after="80"/>
      </w:pPr>
      <w:r>
        <w:rPr>
          <w:color w:val="2E74B5"/>
        </w:rPr>
        <w:t>**Anexo – A ao Relatório dos Auditores Independentes**</w:t>
      </w:r>
    </w:p>
    <w:p/>
    <w:p>
      <w:pPr>
        <w:pStyle w:val="Heading3"/>
        <w:spacing w:before="160" w:after="60"/>
      </w:pPr>
      <w:r>
        <w:rPr>
          <w:color w:val="2E74B5"/>
        </w:rPr>
        <w:t>**Relatório sobre os controles financeiros internos nos termos da cláusula (i) da subseção 3 da seção 143 da Lei das Sociedades de 2013 ("a Lei")**</w:t>
      </w:r>
    </w:p>
    <w:p/>
    <w:p>
      <w:pPr>
        <w:spacing w:before="0" w:after="60"/>
      </w:pPr>
      <w:r>
        <w:rPr>
          <w:sz w:val="22"/>
        </w:rPr>
        <w:t xml:space="preserve">Auditamos os controles financeiros internos sobre os relatórios financeiros da </w:t>
      </w:r>
      <w:r>
        <w:rPr>
          <w:b/>
          <w:sz w:val="22"/>
        </w:rPr>
        <w:t>East India Udyog Limited</w:t>
      </w:r>
      <w:r>
        <w:rPr>
          <w:sz w:val="22"/>
        </w:rPr>
        <w:t xml:space="preserve"> ("a Empresa") em 31 de março de 2022, em conjunto com nossa auditoria das demonstrações financeiras independentes do Ind AS da Empresa para o ano encerrado naquela data.</w:t>
      </w:r>
    </w:p>
    <w:p/>
    <w:p>
      <w:pPr>
        <w:pStyle w:val="Heading3"/>
        <w:spacing w:before="160" w:after="60"/>
      </w:pPr>
      <w:r>
        <w:rPr>
          <w:color w:val="2E74B5"/>
        </w:rPr>
        <w:t>**Responsabilidade da Administração pelos Controles Financeiros Internos**</w:t>
      </w:r>
    </w:p>
    <w:p/>
    <w:p>
      <w:pPr>
        <w:spacing w:before="0" w:after="60"/>
      </w:pPr>
      <w:r>
        <w:rPr>
          <w:sz w:val="22"/>
        </w:rPr>
        <w:t>A administração e o Conselho de Administração da Companhia são responsáveis ​​por estabelecer e manter controles financeiros internos com base nos critérios de controle interno sobre relatórios financeiros estabelecidos pela Companhia, considerando os componentes essenciais do controle interno declarados na Nota de Orientação sobre Auditoria de Controles Financeiros Internos sobre Relatórios Financeiros emitida pelo Institute of Chartered Accountants of India (“ICAI”). Estas responsabilidades incluem a concepção, implementação e manutenção de controlos financeiros internos adequados que funcionem de forma eficaz para garantir a condução ordenada e eficiente dos seus negócios, incluindo a adesão às políticas da Empresa, a salvaguarda dos seus activos, a prevenção e detecção de fraudes e erros, a exactidão e integridade dos registos contabilísticos, e a preparação atempada de informações financeiras fiáveis, conforme exigido pela Lei.</w:t>
      </w:r>
    </w:p>
    <w:p/>
    <w:p>
      <w:pPr>
        <w:pStyle w:val="Heading3"/>
        <w:spacing w:before="160" w:after="60"/>
      </w:pPr>
      <w:r>
        <w:rPr>
          <w:color w:val="2E74B5"/>
        </w:rPr>
        <w:t>**Responsabilidade dos Auditores**</w:t>
      </w:r>
    </w:p>
    <w:p/>
    <w:p>
      <w:pPr>
        <w:spacing w:before="0" w:after="60"/>
      </w:pPr>
      <w:r>
        <w:rPr>
          <w:sz w:val="22"/>
        </w:rPr>
        <w:t>Nossa responsabilidade é expressar uma opinião sobre os controles financeiros internos da Companhia sobre os relatórios financeiros com base em nossa auditoria. Conduzimos nossa auditoria de acordo com a Nota de Orientação sobre Auditoria de Controles Financeiros Internos sobre Relatórios Financeiros (a "Nota de Orientação") e as Normas de Auditoria, emitidas pela ICAI e consideradas prescritas na seção 143 (10) da Lei das Sociedades de 2013, na medida aplicável a uma auditoria de controles financeiros internos, ambas aplicáveis ​​a uma auditoria de controles financeiros internos e, ambas emitidas pelo Institute of Chartered Accountants of India. Essas Normas e a Nota de Orientação exigem que cumpramos os requisitos éticos e planejemos e executemos a auditoria para obter garantia razoável sobre se foram estabelecidos e mantidos controles financeiros internos adequados sobre os relatórios financeiros e se tais controles funcionaram de forma eficaz em todos os aspectos materiais.</w:t>
      </w:r>
    </w:p>
    <w:p/>
    <w:p>
      <w:pPr>
        <w:spacing w:before="0" w:after="60"/>
      </w:pPr>
      <w:r>
        <w:rPr>
          <w:sz w:val="22"/>
        </w:rPr>
        <w:t>Nossa auditoria envolve a execução de procedimentos para obter evidência de auditoria sobre a adequação dos controles financeiros internos com referência às demonstrações financeiras e sua eficácia operacional. Nossa auditoria dos controles financeiros internos com referência às demonstrações financeiras incluiu a obtenção de uma compreensão dos controles financeiros internos com referência às demonstrações financeiras, a avaliação do risco de existência de uma fraqueza material e o teste e avaliação do desenho e da eficácia operacional do controle interno com base no risco avaliado. Os procedimentos selecionados dependem do julgamento do auditor, incluindo a avaliação dos riscos de distorção relevante nas demonstrações financeiras individuais, independentemente se causada por fraude ou erro.</w:t>
      </w:r>
    </w:p>
    <w:p/>
    <w:p>
      <w:pPr>
        <w:spacing w:before="0" w:after="60"/>
      </w:pPr>
      <w:r>
        <w:rPr>
          <w:sz w:val="22"/>
        </w:rPr>
        <w:t>Acreditamos que a evidência de auditoria que obtivemos é suficiente e apropriada para fornecer uma base para a nossa opinião de auditoria sobre o sistema de controles financeiros internos da Companhia sobre os relatórios financeiros.</w:t>
      </w:r>
    </w:p>
    <w:p/>
    <w:p>
      <w:pPr>
        <w:spacing w:before="0" w:after="60"/>
      </w:pPr>
      <w:r>
        <w:rPr>
          <w:sz w:val="22"/>
        </w:rPr>
        <w:t>[Selo circular da East India Udyog Limited, nº 201301, datado de 31-3-2022.]</w:t>
      </w:r>
    </w:p>
    <w:p/>
    <w:p>
      <w:pPr>
        <w:spacing w:before="0" w:after="60"/>
      </w:pPr>
      <w:r>
        <w:rPr>
          <w:sz w:val="22"/>
        </w:rPr>
        <w:t>Um carimbo circular em tinta azul. O anel externo contém o texto "East India Udyog Limited" na parte superior e "No. 201301" na parte inferior. O centro apresenta um logotipo estilizado com as letras “EIU” e a data “31-3-2022” escrita nele.</w:t>
      </w:r>
    </w:p>
    <w:p/>
    <w:p>
      <w:pPr>
        <w:spacing w:before="0" w:after="60"/>
      </w:pPr>
      <w:r>
        <w:rPr>
          <w:sz w:val="22"/>
        </w:rPr>
        <w:t>Selo circular da East India Udyog Limited, nº 201301, datado de 31-3-2022.</w:t>
      </w:r>
    </w:p>
    <w:p/>
    <w:p>
      <w:pPr>
        <w:spacing w:before="0" w:after="60"/>
      </w:pPr>
      <w:r>
        <w:rPr>
          <w:sz w:val="22"/>
        </w:rPr>
        <w:t>[Carimbo circular de Satiya &amp; Associates, Chartered Accountants.]</w:t>
      </w:r>
    </w:p>
    <w:p/>
    <w:p>
      <w:pPr>
        <w:spacing w:before="0" w:after="60"/>
      </w:pPr>
      <w:r>
        <w:rPr>
          <w:sz w:val="22"/>
        </w:rPr>
        <w:t>Um carimbo circular em tinta azul. O anel externo contém o texto "SATIYA &amp; ASSOCIATES" na parte superior e "Revisores oficiais de contas" na parte inferior. O centro apresenta um logotipo com um “SA” estilizado e uma pequena figura.</w:t>
      </w:r>
    </w:p>
    <w:p/>
    <w:p>
      <w:pPr>
        <w:spacing w:before="0" w:after="60"/>
      </w:pPr>
      <w:r>
        <w:rPr>
          <w:sz w:val="22"/>
        </w:rPr>
        <w:t>Carimbo circular de Satiya &amp; Associates, Chartered Accountants.</w:t>
      </w:r>
    </w:p>
    <w:p/>
    <w:p>
      <w:pPr>
        <w:pStyle w:val="Heading4"/>
        <w:spacing w:before="120" w:after="40"/>
      </w:pPr>
      <w:r>
        <w:rPr>
          <w:color w:val="404040"/>
        </w:rPr>
        <w:t>**Significado dos controles financeiros internos sobre os relatórios financeiros**</w:t>
      </w:r>
    </w:p>
    <w:p/>
    <w:p>
      <w:pPr>
        <w:spacing w:before="0" w:after="60"/>
      </w:pPr>
      <w:r>
        <w:rPr>
          <w:sz w:val="22"/>
        </w:rPr>
        <w:t>O controle financeiro interno de uma empresa sobre os relatórios financeiros é um processo projetado para fornecer garantia razoável em relação à confiabilidade dos relatórios financeiros e à preparação de demonstrações financeiras independentes para fins externos, de acordo com os princípios contábeis geralmente aceitos. O controle financeiro interno de uma empresa sobre os relatórios financeiros inclui as políticas e procedimentos que (1) dizem respeito à manutenção de registros que, com detalhes razoáveis, reflitam de maneira precisa e justa as transações e disposições dos ativos da Empresa; (2) fornecer garantia razoável de que as transações são registradas conforme necessário para permitir a preparação de demonstrações financeiras de acordo com os princípios contábeis geralmente aceitos, e que as receitas e despesas da Empresa estão sendo feitas apenas de acordo com as autorizações da administração e dos diretores da Empresa; e (3) fornecer segurança razoável em relação à prevenção ou detecção oportuna de aquisição, uso ou alienação não autorizada dos ativos da Empresa que possam ter um efeito material nas demonstrações financeiras individuais.</w:t>
      </w:r>
    </w:p>
    <w:p/>
    <w:p>
      <w:pPr>
        <w:pStyle w:val="Heading3"/>
        <w:spacing w:before="160" w:after="60"/>
      </w:pPr>
      <w:r>
        <w:rPr>
          <w:color w:val="2E74B5"/>
        </w:rPr>
        <w:t>**Limitações inerentes aos controles financeiros internos sobre relatórios financeiros**</w:t>
      </w:r>
    </w:p>
    <w:p/>
    <w:p>
      <w:pPr>
        <w:spacing w:before="0" w:after="60"/>
      </w:pPr>
      <w:r>
        <w:rPr>
          <w:sz w:val="22"/>
        </w:rPr>
        <w:t>Devido às limitações inerentes aos controlos financeiros internos sobre os relatórios financeiros, incluindo a possibilidade de conluio ou gestão inadequada, a anulação dos controlos, podem ocorrer distorções materiais devido a erro ou fraude e não serem detetadas. Além disso, as projecções de qualquer avaliação dos controlos financeiros internos sobre o relato financeiro para períodos futuros estão sujeitas ao risco de que o controlo financeiro interno sobre o relato financeiro possa tornar-se inadequado devido a alterações nas condições, ou que o grau de conformidade com as políticas ou procedimentos possa deteriorar-se.</w:t>
      </w:r>
    </w:p>
    <w:p/>
    <w:p>
      <w:pPr>
        <w:pStyle w:val="Heading3"/>
        <w:spacing w:before="160" w:after="60"/>
      </w:pPr>
      <w:r>
        <w:rPr>
          <w:color w:val="2E74B5"/>
        </w:rPr>
        <w:t>**Opinião**</w:t>
      </w:r>
    </w:p>
    <w:p/>
    <w:p>
      <w:pPr>
        <w:spacing w:before="0" w:after="60"/>
      </w:pPr>
      <w:r>
        <w:rPr>
          <w:sz w:val="22"/>
        </w:rPr>
        <w:t>Em nossa opinião, com base nas melhores informações e de acordo com as explicações que nos foram dadas, a Empresa possui, em todos os aspectos materiais, um sistema adequado de controles financeiros internos sobre os relatórios financeiros e esses controles financeiros internos sobre os relatórios financeiros estavam operando de forma eficaz em 31 de março de 2022, com base nos critérios de controle interno sobre os relatórios financeiros estabelecidos pela Empresa, considerando os componentes essenciais do controle interno declarados na Nota de Orientação sobre Auditoria dos Controles Financeiros Internos sobre os Relatórios Financeiros emitida pelo Instituto de Contabilistas credenciados da Índia.</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UDIN: 22539572ASYS MG 1059</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08 de setembro de 2022</w:t>
      </w:r>
    </w:p>
    <w:p/>
    <w:p>
      <w:pPr>
        <w:spacing w:before="0" w:after="60"/>
      </w:pPr>
      <w:r>
        <w:rPr>
          <w:sz w:val="22"/>
        </w:rPr>
        <w:t>[Carimbo circular de Satiya &amp; Associates, Chartered Accountants, com uma assinatura sobre ele.]</w:t>
      </w:r>
    </w:p>
    <w:p/>
    <w:p>
      <w:pPr>
        <w:spacing w:before="0" w:after="60"/>
      </w:pPr>
      <w:r>
        <w:rPr>
          <w:sz w:val="22"/>
        </w:rPr>
        <w:t>Um carimbo circular em tinta azul para 'Satiya &amp; Associates, Chartered Accountants'. O centro apresenta um logotipo com as letras ‘CA’ dentro de um quadrado. Uma assinatura manuscrita está escrita no selo.</w:t>
      </w:r>
    </w:p>
    <w:p/>
    <w:p>
      <w:pPr>
        <w:spacing w:before="0" w:after="60"/>
      </w:pPr>
      <w:r>
        <w:rPr>
          <w:sz w:val="22"/>
        </w:rPr>
        <w:t>Carimbo circular de Satiya &amp; Associates, Chartered Accountants, com assinatura sobre ele.</w:t>
      </w:r>
    </w:p>
    <w:p/>
    <w:p>
      <w:pPr>
        <w:spacing w:before="0" w:after="60"/>
      </w:pPr>
      <w:r>
        <w:rPr>
          <w:sz w:val="22"/>
        </w:rPr>
        <w:t>[Selo circular da East India Udyog Ltd., Noida.]</w:t>
      </w:r>
    </w:p>
    <w:p/>
    <w:p>
      <w:pPr>
        <w:spacing w:before="0" w:after="60"/>
      </w:pPr>
      <w:r>
        <w:rPr>
          <w:sz w:val="22"/>
        </w:rPr>
        <w:t>Um selo circular em tinta azul para 'East India Udyog Ltd., Noida'. O centro contém um logotipo com um 'E' e um 'U' estilizados. Uma assinatura manuscrita está escrita no selo.</w:t>
      </w:r>
    </w:p>
    <w:p/>
    <w:p>
      <w:pPr>
        <w:spacing w:before="0" w:after="60"/>
      </w:pPr>
      <w:r>
        <w:rPr>
          <w:sz w:val="22"/>
        </w:rPr>
        <w:t>Selo circular da East India Udyog Ltd., Noida.</w:t>
      </w:r>
    </w:p>
    <w:p/>
    <w:p>
      <w:pPr>
        <w:spacing w:before="0" w:after="60"/>
      </w:pPr>
      <w:r>
        <w:rPr>
          <w:sz w:val="22"/>
        </w:rPr>
        <w:t>[Carimbo circular fraco.]</w:t>
      </w:r>
    </w:p>
    <w:p/>
    <w:p>
      <w:pPr>
        <w:spacing w:before="0" w:after="60"/>
      </w:pPr>
      <w:r>
        <w:rPr>
          <w:sz w:val="22"/>
        </w:rPr>
        <w:t>Um selo circular azul claro muito fraco, provavelmente uma marca d'água ou um selo oficial secundário, localizado na parte inferior direita da página.</w:t>
      </w:r>
    </w:p>
    <w:p/>
    <w:p>
      <w:pPr>
        <w:spacing w:before="0" w:after="60"/>
      </w:pPr>
      <w:r>
        <w:rPr>
          <w:sz w:val="22"/>
        </w:rPr>
        <w:t>Carimbo circular fraco.</w:t>
      </w:r>
    </w:p>
    <w:p/>
    <w:p>
      <w:pPr>
        <w:pStyle w:val="Heading2"/>
        <w:spacing w:before="200" w:after="80"/>
      </w:pPr>
      <w:r>
        <w:rPr>
          <w:color w:val="2E74B5"/>
        </w:rPr>
        <w:t>**Anexo - B ao Relatório dos Auditores Independentes**</w:t>
      </w:r>
    </w:p>
    <w:p/>
    <w:p>
      <w:pPr>
        <w:spacing w:before="0" w:after="60"/>
      </w:pPr>
      <w:r>
        <w:rPr>
          <w:b/>
          <w:sz w:val="22"/>
        </w:rPr>
        <w:t>(Referido no parágrafo 2 na seção 'relatório sobre outros requisitos legais e regulamentares' do nosso relatório aos membros da East India Udyog Limited de data par)</w:t>
      </w:r>
    </w:p>
    <w:p/>
    <w:p>
      <w:pPr>
        <w:spacing w:before="0" w:after="60"/>
      </w:pPr>
      <w:r>
        <w:rPr>
          <w:sz w:val="22"/>
        </w:rPr>
        <w:t>Tanto quanto sabemos e de acordo com as explicações que nos são fornecidas pela Sociedade e pelos livros de contas e registos por nós examinados no decurso normal da auditoria, declaramos que:</w:t>
      </w:r>
    </w:p>
    <w:p/>
    <w:p>
      <w:pPr>
        <w:spacing w:before="0" w:after="60"/>
      </w:pPr>
      <w:r>
        <w:rPr>
          <w:sz w:val="22"/>
        </w:rPr>
        <w:t>(i) Em relação ao Ativo Imobilizado e Ativos Intangíveis da Empresa:</w:t>
      </w:r>
    </w:p>
    <w:p/>
    <w:p>
      <w:pPr>
        <w:spacing w:before="0" w:after="60"/>
      </w:pPr>
      <w:r>
        <w:rPr>
          <w:sz w:val="22"/>
        </w:rPr>
        <w:t>a) A) A Empresa manteve registros adequados mostrando detalhes completos, incluindo detalhes quantitativos e situação do Ativo Imobilizado e detalhes relevantes de ativos de direito de uso.</w:t>
      </w:r>
    </w:p>
    <w:p/>
    <w:p>
      <w:pPr>
        <w:spacing w:before="0" w:after="60"/>
      </w:pPr>
      <w:r>
        <w:rPr>
          <w:sz w:val="22"/>
        </w:rPr>
        <w:t>B) A Empresa manteve registros adequados mostrando detalhes completos dos ativos intangíveis.</w:t>
      </w:r>
    </w:p>
    <w:p/>
    <w:p>
      <w:pPr>
        <w:spacing w:before="0" w:after="60"/>
      </w:pPr>
      <w:r>
        <w:rPr>
          <w:sz w:val="22"/>
        </w:rPr>
        <w:t>b) A Empresa possui um programa regular de verificação física de seu ativo imobilizado e ativos de direito de uso, pelo qual o ativo imobilizado e os ativos de direito de uso são verificados durante o ano em intervalos razoáveis. De acordo com este programa, não foram observadas discrepâncias materiais nesta verificação.</w:t>
      </w:r>
    </w:p>
    <w:p/>
    <w:p>
      <w:pPr>
        <w:spacing w:before="0" w:after="60"/>
      </w:pPr>
      <w:r>
        <w:rPr>
          <w:sz w:val="22"/>
        </w:rPr>
        <w:t>c) De acordo com as informações e explicações que nos foram fornecidas e com base no nosso exame dos registos da Empresa, os títulos de propriedade dos imóveis (exceto os imóveis onde a empresa é locatária e os contratos de locação são devidamente celebrados a favor do locatário) divulgados nas demonstrações financeiras incluídas na rubrica de Imobilizado são detidos em nome da Empresa à data do balanço.</w:t>
      </w:r>
    </w:p>
    <w:p/>
    <w:p>
      <w:pPr>
        <w:spacing w:before="0" w:after="60"/>
      </w:pPr>
      <w:r>
        <w:rPr>
          <w:sz w:val="22"/>
        </w:rPr>
        <w:t>d) A Companhia não reavaliou nenhum de seus ativos fixos tangíveis (incluindo ativos de direito de uso) e ativos intangíveis durante o exercício.</w:t>
      </w:r>
    </w:p>
    <w:p/>
    <w:p>
      <w:pPr>
        <w:spacing w:before="0" w:after="60"/>
      </w:pPr>
      <w:r>
        <w:rPr>
          <w:sz w:val="22"/>
        </w:rPr>
        <w:t>e) Nenhum processo foi iniciado durante o ano ou está pendente contra a Empresa em 31 de março de 2022 por detenção de qualquer propriedade benami sob a Lei de Transações Benami (Proibição) de 1988 (conforme alterada em 2016) e regras feitas de acordo com ela.</w:t>
      </w:r>
    </w:p>
    <w:p/>
    <w:p>
      <w:pPr>
        <w:spacing w:before="0" w:after="60"/>
      </w:pPr>
      <w:r>
        <w:rPr>
          <w:sz w:val="22"/>
        </w:rPr>
        <w:t>(ii) a) Os estoques foram verificados fisicamente pela administração em intervalos razoáveis ​​durante o ano, exceto para mercadorias em trânsito e aquelas que estão com terceiros. Os procedimentos de verificação física dos estoques seguidos pela administração são razoáveis ​​e adequados em relação ao porte da Companhia e à natureza do seu negócio. De acordo com as informações e explicações que nos foram fornecidas, não foram constatadas discrepâncias materiais na verificação física dos estoques em comparação com os livros contábeis.</w:t>
      </w:r>
    </w:p>
    <w:p/>
    <w:p>
      <w:pPr>
        <w:spacing w:before="0" w:after="60"/>
      </w:pPr>
      <w:r>
        <w:rPr>
          <w:sz w:val="22"/>
        </w:rPr>
        <w:t>[Selo circular da East India Udyog Ltd. com o texto 'East India Udyog Ltd.' e 'Setor-3, Noida-201301'.]</w:t>
      </w:r>
    </w:p>
    <w:p/>
    <w:p>
      <w:pPr>
        <w:spacing w:before="0" w:after="60"/>
      </w:pPr>
      <w:r>
        <w:rPr>
          <w:sz w:val="22"/>
        </w:rPr>
        <w:t>Selo circular da East India Udyog Ltd. com o texto 'East India Udyog Ltd.' e 'Setor-3, Noida-201301'.</w:t>
      </w:r>
    </w:p>
    <w:p/>
    <w:p>
      <w:pPr>
        <w:spacing w:before="0" w:after="60"/>
      </w:pPr>
      <w:r>
        <w:rPr>
          <w:sz w:val="22"/>
        </w:rPr>
        <w:t>[Carimbo circular da SATIVA &amp; ASSOCIATES com texto 'SATIVA &amp; ASSOCIATES' e 'Revisores Oficiais de Contas'.]</w:t>
      </w:r>
    </w:p>
    <w:p/>
    <w:p>
      <w:pPr>
        <w:spacing w:before="0" w:after="60"/>
      </w:pPr>
      <w:r>
        <w:rPr>
          <w:sz w:val="22"/>
        </w:rPr>
        <w:t>Carimbo circular da SATIVA &amp; ASSOCIATES com texto 'SATIVA &amp; ASSOCIATES' e 'Revisores Oficiais de Contas'.</w:t>
      </w:r>
    </w:p>
    <w:p/>
    <w:p>
      <w:pPr>
        <w:spacing w:before="0" w:after="60"/>
      </w:pPr>
      <w:r>
        <w:rPr>
          <w:sz w:val="22"/>
        </w:rPr>
        <w:t>b) A Empresa foi sancionada com limites de capital de giro superiores a Rs. 5 milhões, no total, em momentos durante o ano, de bancos ou instituições financeiras com base na segurança de ativos circulantes. Em nossa opinião, as declarações trimestrais apresentadas pela Companhia a tais bancos ou instituições financeiras estão de acordo com os livros contábeis não auditados da Companhia dos respectivos trimestres e não foram observadas discrepâncias materiais.</w:t>
      </w:r>
    </w:p>
    <w:p/>
    <w:p>
      <w:pPr>
        <w:spacing w:before="0" w:after="60"/>
      </w:pPr>
      <w:r>
        <w:rPr>
          <w:sz w:val="22"/>
        </w:rPr>
        <w:t>(iii) A Empresa fez investimentos e concedeu empréstimos, garantidos ou não, a empresas, firmas, sociedades de responsabilidade limitada ou quaisquer outras partes durante o ano, em relação aos quais:</w:t>
      </w:r>
    </w:p>
    <w:p/>
    <w:p>
      <w:pPr>
        <w:spacing w:before="0" w:after="60"/>
      </w:pPr>
      <w:r>
        <w:rPr>
          <w:sz w:val="22"/>
        </w:rPr>
        <w:t>a) A Empresa concedeu empréstimos durante o ano e os detalhes são apresentados abaixo:</w:t>
      </w:r>
    </w:p>
    <w:p/>
    <w:p>
      <w:pPr>
        <w:spacing w:before="0" w:after="60"/>
      </w:pPr>
      <w:r>
        <w:rPr>
          <w:sz w:val="22"/>
        </w:rPr>
        <w:t>(Valor em INR Lakhs)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Empréstimos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Garantias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Segurança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agregado concedido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Subsidiárias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Outros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2572,55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dívida à data do balanço relativamente aos casos acima referidos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Subsidiárias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149,51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Outros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7487,21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bl>
    <w:p/>
    <w:p/>
    <w:p>
      <w:pPr>
        <w:spacing w:before="0" w:after="60"/>
      </w:pPr>
      <w:r>
        <w:rPr>
          <w:sz w:val="22"/>
        </w:rPr>
        <w:t>A Companhia não concedeu quaisquer adiantamentos na forma de empréstimos a nenhuma outra entidade durante o exercício.</w:t>
      </w:r>
    </w:p>
    <w:p/>
    <w:p>
      <w:pPr>
        <w:spacing w:before="0" w:after="60"/>
      </w:pPr>
      <w:r>
        <w:rPr>
          <w:sz w:val="22"/>
        </w:rPr>
        <w:t>b) Em nossa opinião, os termos e condições de concessão de todos os empréstimos acima mencionados concedidos durante o ano, prima facie, não prejudicam os interesses da Sociedade.</w:t>
      </w:r>
    </w:p>
    <w:p/>
    <w:p>
      <w:pPr>
        <w:spacing w:before="0" w:after="60"/>
      </w:pPr>
      <w:r>
        <w:rPr>
          <w:sz w:val="22"/>
        </w:rPr>
        <w:t>c) No que diz respeito aos empréstimos concedidos pela Sociedade, está estipulado o calendário de reembolsos de capital e pagamentos de juros e os reembolsos/recebimentos de capital e juros são regulares; exceto os empréstimos concedidos à subsidiária são renovados antes do vencimento.</w:t>
      </w:r>
    </w:p>
    <w:p/>
    <w:p>
      <w:pPr>
        <w:spacing w:before="0" w:after="60"/>
      </w:pPr>
      <w:r>
        <w:rPr>
          <w:sz w:val="22"/>
        </w:rPr>
        <w:t>d) Relativamente aos empréstimos concedidos pela Empresa não existem saldos vencidos; exceto juros a receber de controlada.</w:t>
      </w:r>
    </w:p>
    <w:p/>
    <w:p>
      <w:pPr>
        <w:spacing w:before="0" w:after="60"/>
      </w:pPr>
      <w:r>
        <w:rPr>
          <w:sz w:val="22"/>
        </w:rPr>
        <w:t>[Selo circular da East India Udyog Ltd. com uma assinatura.]</w:t>
      </w:r>
    </w:p>
    <w:p/>
    <w:p>
      <w:pPr>
        <w:spacing w:before="0" w:after="60"/>
      </w:pPr>
      <w:r>
        <w:rPr>
          <w:sz w:val="22"/>
        </w:rPr>
        <w:t>Selo circular da East India Udyog Ltd. com uma assinatura.</w:t>
      </w:r>
    </w:p>
    <w:p/>
    <w:p>
      <w:pPr>
        <w:spacing w:before="0" w:after="60"/>
      </w:pPr>
      <w:r>
        <w:rPr>
          <w:sz w:val="22"/>
        </w:rPr>
        <w:t>[Carimbo circular de SATIYA &amp; ASSOCIATES Chartered Accountants.]</w:t>
      </w:r>
    </w:p>
    <w:p/>
    <w:p>
      <w:pPr>
        <w:spacing w:before="0" w:after="60"/>
      </w:pPr>
      <w:r>
        <w:rPr>
          <w:sz w:val="22"/>
        </w:rPr>
        <w:t>Carimbo circular da SATIYA &amp; ASSOCIATES Revisores Oficiais de Contas.</w:t>
      </w:r>
    </w:p>
    <w:p/>
    <w:p>
      <w:pPr>
        <w:spacing w:before="0" w:after="60"/>
      </w:pPr>
      <w:r>
        <w:rPr>
          <w:sz w:val="22"/>
        </w:rPr>
        <w:t>e) Nenhum empréstimo concedido pela Empresa que tenha vencido durante o ano, tenha sido renovado ou prorrogado ou novos empréstimos concedidos para liquidar créditos vencidos existentes concedidos aos mesmos contratantes.</w:t>
      </w:r>
    </w:p>
    <w:p/>
    <w:p>
      <w:pPr>
        <w:spacing w:before="0" w:after="60"/>
      </w:pPr>
      <w:r>
        <w:rPr>
          <w:sz w:val="22"/>
        </w:rPr>
        <w:t>f) A Companhia concedeu empréstimos reembolsáveis ​​à vista às empresas, sociedades de responsabilidade limitada. Os detalhes dos referidos empréstimos são os seguintes:</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em INR Lakhs)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Detalhes</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agregado de empréstimos/adiantamentos na natureza de empréstimos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Reembolsável à vista</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Adiantamento na natureza de empréstimos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Percentagem de empréstimos/adiantamentos sob a forma de empréstimos no total de empréstimos</w:t>
            </w:r>
          </w:p>
        </w:tc>
      </w:tr>
    </w:tbl>
    <w:p/>
    <w:p/>
    <w:p>
      <w:pPr>
        <w:spacing w:before="0" w:after="60"/>
      </w:pPr>
      <w:r>
        <w:rPr>
          <w:sz w:val="22"/>
        </w:rPr>
        <w:t>(iv) Em nossa opinião e de acordo com as informações e explicações que nos foram fornecidas, a Empresa cumpriu as disposições das seções 185 e 186 da Lei em relação a empréstimos, investimentos e garantias e títulos prestados, conforme aplicável.</w:t>
      </w:r>
    </w:p>
    <w:p/>
    <w:p>
      <w:pPr>
        <w:spacing w:before="0" w:after="60"/>
      </w:pPr>
      <w:r>
        <w:rPr>
          <w:sz w:val="22"/>
        </w:rPr>
        <w:t>(v) Em nossa opinião, a Empresa não aceitou quaisquer depósitos na acepção das Secções 73 a 76 da Lei e das Regras das Sociedades (Aceitação de Depósitos) de 2014 (conforme alterada). Consequentemente, o parágrafo 3(v) do Pedido não é aplicável à Empresa.</w:t>
      </w:r>
    </w:p>
    <w:p/>
    <w:p>
      <w:pPr>
        <w:spacing w:before="0" w:after="60"/>
      </w:pPr>
      <w:r>
        <w:rPr>
          <w:sz w:val="22"/>
        </w:rPr>
        <w:t>(vi) Revisamos amplamente os livros contábeis mantidos pela empresa de acordo com as Regras elaboradas pelo Governo Central para a manutenção de registros de custos nos termos da subseção (1) da seção 148 da Lei e somos da opinião que, prima facie, as contas e registros prescritos foram feitos e mantidos. Contudo, não fizemos um exame detalhado desses registros de custos.</w:t>
      </w:r>
    </w:p>
    <w:p/>
    <w:p>
      <w:pPr>
        <w:spacing w:before="0" w:after="60"/>
      </w:pPr>
      <w:r>
        <w:rPr>
          <w:sz w:val="22"/>
        </w:rPr>
        <w:t>(vii) Em relação às Taxas Estatutárias:</w:t>
      </w:r>
    </w:p>
    <w:p/>
    <w:p>
      <w:pPr>
        <w:spacing w:before="0" w:after="60"/>
      </w:pPr>
      <w:r>
        <w:rPr>
          <w:sz w:val="22"/>
        </w:rPr>
        <w:t>a) Em nossa opinião, a Empresa tem sido geralmente regular no depósito de taxas legais indiscutíveis, incluindo Imposto sobre Bens e Serviços, Fundo de Previdência, Seguro Estadual de Empregados, Imposto de Renda, Imposto sobre Vendas, Imposto Aduaneiro, Imposto de Consumo, Imposto sobre Valor Agregado, Taxa e outras taxas legais relevantes aplicáveis ​​a ela junto às autoridades competentes.</w:t>
      </w:r>
    </w:p>
    <w:p/>
    <w:p>
      <w:pPr>
        <w:spacing w:before="0" w:after="60"/>
      </w:pPr>
      <w:r>
        <w:rPr>
          <w:sz w:val="22"/>
        </w:rPr>
        <w:t>Não havia valores incontestados a pagar em relação ao Imposto sobre Bens e Serviços, Fundo de Previdência, Seguro Estadual de Empregados, Imposto de Renda, Imposto sobre Vendas, Imposto sobre Serviços, Imposto Aduaneiro, Imposto Especial de Consumo, Imposto sobre Valor Agregado, Cess e outras taxas legais relevantes em atraso em 31 de março de 2022 por um período superior a seis meses a partir da data em que se tornaram devidos, exceto Imposto de Renda Rs. 908,09 lakhs.</w:t>
      </w:r>
    </w:p>
    <w:p/>
    <w:p>
      <w:pPr>
        <w:spacing w:before="0" w:after="60"/>
      </w:pPr>
      <w:r>
        <w:rPr>
          <w:sz w:val="22"/>
        </w:rPr>
        <w:t>b) Os detalhes das taxas legais referidas na subcláusula (a) acima que não foram depositadas em 31 de março de 2022 por conta de disputas são fornecidos abaixo:</w:t>
      </w:r>
    </w:p>
    <w:p/>
    <w:p>
      <w:pPr>
        <w:spacing w:before="0" w:after="60"/>
      </w:pPr>
      <w:r>
        <w:rPr>
          <w:sz w:val="22"/>
        </w:rPr>
        <w:t>[Selo circular da East India Udyog Ltd. com uma assinatura no centro. O texto ao redor da fronteira diz 'East India Udyog Ltd.' e 'Noida-201301'.]</w:t>
      </w:r>
    </w:p>
    <w:p/>
    <w:p>
      <w:pPr>
        <w:spacing w:before="0" w:after="60"/>
      </w:pPr>
      <w:r>
        <w:rPr>
          <w:sz w:val="22"/>
        </w:rPr>
        <w:t>Selo circular da East India Udyog Ltd. com assinatura no centro. O texto ao redor da fronteira diz 'East India Udyog Ltd.' e 'Noida-201301'.</w:t>
      </w:r>
    </w:p>
    <w:p/>
    <w:p>
      <w:pPr>
        <w:spacing w:before="0" w:after="60"/>
      </w:pPr>
      <w:r>
        <w:rPr>
          <w:sz w:val="22"/>
        </w:rPr>
        <w:t>[Carimbo circular de SATIYA &amp; ASSOCIATES Chartered Accountants. O texto ao redor da fronteira diz 'SATIYA &amp; ASSOCIATES' e 'Chartered Accountants'. No centro está um logotipo com as letras 'CA'.]</w:t>
      </w:r>
    </w:p>
    <w:p/>
    <w:p>
      <w:pPr>
        <w:spacing w:before="0" w:after="60"/>
      </w:pPr>
      <w:r>
        <w:rPr>
          <w:sz w:val="22"/>
        </w:rPr>
        <w:t>Carimbo circular da SATIYA &amp; ASSOCIATES Revisores Oficiais de Contas. O texto ao redor da fronteira diz 'SATIYA &amp; ASSOCIATES' e 'Chartered Accountants'. No centro está um logotipo com as letras ‘CA’.</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Nome dos Estatutos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Natureza das taxas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 não depositado (Rs. em Lakhs)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Exercício financeiro a que o montante diz respeito</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Fórum onde a disputa está pendente</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Lei Central de Impostos Especiais de 1944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especial de consumo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17h15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Lei Personalizada</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Direitos Aduaneiros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13h39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 de vários estados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256,59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2009-10 a 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Recurso do Comissário/Comissário Adicional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18h50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Tribunal Ghaziabad</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2014-15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Apelo do Comissário</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Lei do Imposto sobre Bens e Serviços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ICMS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220,87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2017-18 a 2019-20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Apelo do Comissário</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Lei do Imposto de Renda de 1961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de Renda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Apelação do CIT Calcutá</w:t>
            </w:r>
          </w:p>
        </w:tc>
      </w:tr>
    </w:tbl>
    <w:p/>
    <w:p/>
    <w:p>
      <w:pPr>
        <w:pStyle w:val="ListBullet"/>
        <w:spacing w:before="0" w:after="40"/>
      </w:pPr>
      <w:r>
        <w:rPr>
          <w:sz w:val="22"/>
        </w:rPr>
        <w:t>(viii) Não houve transações relacionadas com rendimentos anteriormente não registados que tenham sido entregues ou divulgados como rendimentos durante o ano nas avaliações fiscais ao abrigo da Lei do Imposto sobre o Rendimento de 1961 (43 de 1961).</w:t>
      </w:r>
    </w:p>
    <w:p>
      <w:pPr>
        <w:pStyle w:val="ListBullet"/>
        <w:spacing w:before="0" w:after="40"/>
      </w:pPr>
      <w:r>
        <w:rPr>
          <w:sz w:val="22"/>
        </w:rPr>
        <w:t>(ix) a) a Companhia não tenha inadimplente no reembolso de empréstimos ou outros financiamentos ou no pagamento de juros sobre eles a qualquer credor durante o ano.</w:t>
      </w:r>
    </w:p>
    <w:p>
      <w:pPr>
        <w:pStyle w:val="ListBullet"/>
        <w:spacing w:before="0" w:after="40"/>
      </w:pPr>
      <w:r>
        <w:rPr>
          <w:sz w:val="22"/>
        </w:rPr>
        <w:t>b) A Empresa não foi declarada inadimplente intencional por qualquer banco ou instituição financeira ou governo ou qualquer outra autoridade.</w:t>
      </w:r>
    </w:p>
    <w:p>
      <w:pPr>
        <w:pStyle w:val="ListBullet"/>
        <w:spacing w:before="0" w:after="40"/>
      </w:pPr>
      <w:r>
        <w:rPr>
          <w:sz w:val="22"/>
        </w:rPr>
        <w:t>c) Os empréstimos a prazo foram aplicados para a finalidade para a qual o empréstimo foi obtido.</w:t>
      </w:r>
    </w:p>
    <w:p>
      <w:pPr>
        <w:pStyle w:val="ListBullet"/>
        <w:spacing w:before="0" w:after="40"/>
      </w:pPr>
      <w:r>
        <w:rPr>
          <w:sz w:val="22"/>
        </w:rPr>
        <w:t>d) Numa análise global das demonstrações financeiras da Sociedade, os fundos captados no curto prazo não foram, prima facie, utilizados durante o ano para fins de longo prazo pela Sociedade.</w:t>
      </w:r>
    </w:p>
    <w:p>
      <w:pPr>
        <w:pStyle w:val="ListBullet"/>
        <w:spacing w:before="0" w:after="40"/>
      </w:pPr>
      <w:r>
        <w:rPr>
          <w:sz w:val="22"/>
        </w:rPr>
        <w:t>e) Num exame global das demonstrações financeiras da Empresa, a Empresa não retirou quaisquer fundos de qualquer entidade ou pessoa por conta ou para cumprir as obrigações das suas subsidiárias, associadas ou joint ventures.</w:t>
      </w:r>
    </w:p>
    <w:p>
      <w:pPr>
        <w:pStyle w:val="ListBullet"/>
        <w:spacing w:before="0" w:after="40"/>
      </w:pPr>
      <w:r>
        <w:rPr>
          <w:sz w:val="22"/>
        </w:rPr>
        <w:t>f) A Companhia não captou empréstimos durante o exercício sob penhor de valores mobiliários detidos em suas controladas ou joint ventures ou coligadas.</w:t>
      </w:r>
    </w:p>
    <w:p>
      <w:pPr>
        <w:pStyle w:val="ListBullet"/>
        <w:spacing w:before="0" w:after="40"/>
      </w:pPr>
      <w:r>
        <w:rPr>
          <w:sz w:val="22"/>
        </w:rPr>
        <w:t>(x) a) A Empresa não levantou nenhum dinheiro por meio de oferta pública inicial ou oferta pública adicional (incluindo instrumentos de dívida) durante o ano e, portanto, o relatório nos termos da cláusula 3(x)(a) do pedido não é aplicável.</w:t>
      </w:r>
    </w:p>
    <w:p>
      <w:pPr>
        <w:spacing w:before="0" w:after="60"/>
      </w:pPr>
      <w:r>
        <w:rPr>
          <w:sz w:val="22"/>
        </w:rPr>
        <w:t>[Selo circular da East India Udyog Ltd. com texto: East India Udyog Ltd., C-9, Sector-3, Noida-201301]</w:t>
      </w:r>
    </w:p>
    <w:p/>
    <w:p>
      <w:pPr>
        <w:spacing w:before="0" w:after="60"/>
      </w:pPr>
      <w:r>
        <w:rPr>
          <w:sz w:val="22"/>
        </w:rPr>
        <w:t>Selo circular da East India Udyog Ltd. com texto: East India Udyog Ltd., C-9, Sector-3, Noida-201301</w:t>
      </w:r>
    </w:p>
    <w:p/>
    <w:p>
      <w:pPr>
        <w:spacing w:before="0" w:after="60"/>
      </w:pPr>
      <w:r>
        <w:rPr>
          <w:sz w:val="22"/>
        </w:rPr>
        <w:t>[Carimbo circular de SATIYA &amp; ASSOCIATES Chartered Accountants com texto: SATIYA &amp; ASSOCIATES, Chartered Accountants, CA]</w:t>
      </w:r>
    </w:p>
    <w:p/>
    <w:p>
      <w:pPr>
        <w:spacing w:before="0" w:after="60"/>
      </w:pPr>
      <w:r>
        <w:rPr>
          <w:sz w:val="22"/>
        </w:rPr>
        <w:t>Carimbo circular de SATIYA &amp; ASSOCIATES Chartered Accountants com texto: SATIYA &amp; ASSOCIATES, Chartered Accountants, CA</w:t>
      </w:r>
    </w:p>
    <w:p/>
    <w:p>
      <w:pPr>
        <w:pStyle w:val="ListBullet"/>
        <w:spacing w:before="0" w:after="40"/>
      </w:pPr>
      <w:r>
        <w:rPr>
          <w:sz w:val="22"/>
        </w:rPr>
        <w:t>b) A Sociedade não efectuou qualquer atribuição preferencial ou colocação privada de acções ou debêntures convertíveis (total ou parcialmente ou opcionalmente convertíveis) durante o ano e, portanto, o reporte ao abrigo da cláusula 3(x)(b) do despacho não é aplicável.</w:t>
      </w:r>
    </w:p>
    <w:p>
      <w:pPr>
        <w:pStyle w:val="ListBullet"/>
        <w:spacing w:before="0" w:after="40"/>
      </w:pPr>
      <w:r>
        <w:rPr>
          <w:sz w:val="22"/>
        </w:rPr>
        <w:t>(xi) a) Nenhuma fraude por parte da Companhia ou sobre a Companhia foi constatada ou denunciada durante o ano.</w:t>
      </w:r>
    </w:p>
    <w:p>
      <w:pPr>
        <w:pStyle w:val="ListBullet"/>
        <w:spacing w:before="0" w:after="40"/>
      </w:pPr>
      <w:r>
        <w:rPr>
          <w:sz w:val="22"/>
        </w:rPr>
        <w:t>b) Nenhum relatório nos termos da subseção (12) da seção 143 da Lei das Sociedades foi preenchido no formulário ADT-4 conforme prescrito na regra 13 das Regras das Sociedades (Auditoria e Auditores), 2014 com o Governo Central, durante o ano e até a data deste relatório.</w:t>
      </w:r>
    </w:p>
    <w:p>
      <w:pPr>
        <w:pStyle w:val="ListBullet"/>
        <w:spacing w:before="0" w:after="40"/>
      </w:pPr>
      <w:r>
        <w:rPr>
          <w:sz w:val="22"/>
        </w:rPr>
        <w:t>c) Não foram recebidas reclamações de denúncias pela empresa durante o ano e até à data deste relatório.</w:t>
      </w:r>
    </w:p>
    <w:p>
      <w:pPr>
        <w:pStyle w:val="ListBullet"/>
        <w:spacing w:before="0" w:after="40"/>
      </w:pPr>
      <w:r>
        <w:rPr>
          <w:sz w:val="22"/>
        </w:rPr>
        <w:t>(xii) A Empresa não é uma Empresa Nidhi e, portanto, o relatório sob a cláusula (xii) do pedido não é aplicável.</w:t>
      </w:r>
    </w:p>
    <w:p>
      <w:pPr>
        <w:pStyle w:val="ListBullet"/>
        <w:spacing w:before="0" w:after="40"/>
      </w:pPr>
      <w:r>
        <w:rPr>
          <w:sz w:val="22"/>
        </w:rPr>
        <w:t>(xiii) Em nossa opinião, a Empresa está em conformidade com as Seções 177 e 188 da Lei das Sociedades de 2013 com relação às transações aplicáveis ​​com as partes relacionadas e os detalhes das transações com partes relacionadas foram divulgados nas demonstrações financeiras conforme exigido pelas normas contábeis aplicáveis.</w:t>
      </w:r>
    </w:p>
    <w:p>
      <w:pPr>
        <w:pStyle w:val="ListBullet"/>
        <w:spacing w:before="0" w:after="40"/>
      </w:pPr>
      <w:r>
        <w:rPr>
          <w:sz w:val="22"/>
        </w:rPr>
        <w:t>(xiv) a) Em nossa opinião a empresa dispõe de um sistema de auditoria interna adequado e proporcional à dimensão e à natureza da sua actividade.</w:t>
      </w:r>
    </w:p>
    <w:p>
      <w:pPr>
        <w:pStyle w:val="ListBullet"/>
        <w:spacing w:before="0" w:after="40"/>
      </w:pPr>
      <w:r>
        <w:rPr>
          <w:sz w:val="22"/>
        </w:rPr>
        <w:t>b) Consideramos os relatórios de auditoria interna relativos ao ano sob auditoria, emitidos para a empresa durante o ano e até a presente data, na determinação da natureza, época e extensão dos nossos procedimentos de auditoria.</w:t>
      </w:r>
    </w:p>
    <w:p>
      <w:pPr>
        <w:pStyle w:val="ListBullet"/>
        <w:spacing w:before="0" w:after="40"/>
      </w:pPr>
      <w:r>
        <w:rPr>
          <w:sz w:val="22"/>
        </w:rPr>
        <w:t>(xv) Em nossa opinião, durante o ano, a Empresa não realizou quaisquer transações que não sejam em dinheiro com seus diretores ou pessoas ligadas a eles e, portanto, as Disposições da seção 192 da Lei das Sociedades de 2013 não são aplicáveis ​​à Empresa.</w:t>
      </w:r>
    </w:p>
    <w:p>
      <w:pPr>
        <w:pStyle w:val="ListBullet"/>
        <w:spacing w:before="0" w:after="40"/>
      </w:pPr>
      <w:r>
        <w:rPr>
          <w:sz w:val="22"/>
        </w:rPr>
        <w:t>(xvi) a) Em nossa opinião, a Empresa não é obrigada a ser registrada nos termos da seção 45-IA da Lei do Reserve Bank of India de 1934. Portanto, o relatório nos termos da cláusula 3 (xvi) (a), (b) e (c) do Pedido não é aplicável.</w:t>
      </w:r>
    </w:p>
    <w:p>
      <w:pPr>
        <w:pStyle w:val="ListBullet"/>
        <w:spacing w:before="0" w:after="40"/>
      </w:pPr>
      <w:r>
        <w:rPr>
          <w:sz w:val="22"/>
        </w:rPr>
        <w:t>b) Em nossa opinião, não existe nenhuma empresa de investimento principal dentro do Grupo (conforme definido nas Direções das Empresas de Investimento Principal (Banco de Reserva), 2016) e, consequentemente, o relatório nos termos da Cláusula 3(xvi(d)) do Pedido não é aplicável.</w:t>
      </w:r>
    </w:p>
    <w:p>
      <w:pPr>
        <w:pStyle w:val="ListBullet"/>
        <w:spacing w:before="0" w:after="40"/>
      </w:pPr>
      <w:r>
        <w:rPr>
          <w:sz w:val="22"/>
        </w:rPr>
        <w:t>(xvii) A Companhia não incorreu em quaisquer perdas de caixa durante o exercício coberto pela nossa auditoria e no exercício imediatamente anterior.</w:t>
      </w:r>
    </w:p>
    <w:p>
      <w:pPr>
        <w:spacing w:before="0" w:after="60"/>
      </w:pPr>
      <w:r>
        <w:rPr>
          <w:sz w:val="22"/>
        </w:rPr>
        <w:t>[Selo circular da East India Ltd. Setor-3, Noida-201301. O selo apresenta um emblema central com uma estrela e as letras 'EIL' dentro de um círculo, rodeadas pelo texto 'East India Ltd. Co. Sector-3, Noida-201301'.]</w:t>
      </w:r>
    </w:p>
    <w:p/>
    <w:p>
      <w:pPr>
        <w:spacing w:before="0" w:after="60"/>
      </w:pPr>
      <w:r>
        <w:rPr>
          <w:sz w:val="22"/>
        </w:rPr>
        <w:t>Selo circular da East India Ltd. Setor-3, Noida-201301. O selo apresenta um emblema central com uma estrela e as letras 'EIL' dentro de um círculo, rodeadas pelo texto 'East India Ltd. Co. Sector-3, Noida-201301'.</w:t>
      </w:r>
    </w:p>
    <w:p/>
    <w:p>
      <w:pPr>
        <w:spacing w:before="0" w:after="60"/>
      </w:pPr>
      <w:r>
        <w:rPr>
          <w:sz w:val="22"/>
        </w:rPr>
        <w:t>[Carimbo circular de SATIYA &amp; ASSOCIATES Chartered Accountants. O selo apresenta um emblema central com as letras 'CA' dentro de um círculo, rodeadas pelo texto 'SATIYA &amp; ASSOCIATES Chartered Accountants'.]</w:t>
      </w:r>
    </w:p>
    <w:p/>
    <w:p>
      <w:pPr>
        <w:spacing w:before="0" w:after="60"/>
      </w:pPr>
      <w:r>
        <w:rPr>
          <w:sz w:val="22"/>
        </w:rPr>
        <w:t>Carimbo circular da SATIYA &amp; ASSOCIATES Revisores Oficiais de Contas. O selo apresenta um emblema central com as letras 'CA' dentro de um círculo, rodeadas pelo texto 'SATIYA &amp; ASSOCIATES Chartered Accountants'.</w:t>
      </w:r>
    </w:p>
    <w:p/>
    <w:p>
      <w:pPr>
        <w:pStyle w:val="ListBullet"/>
        <w:spacing w:before="0" w:after="40"/>
      </w:pPr>
      <w:r>
        <w:rPr>
          <w:sz w:val="22"/>
        </w:rPr>
        <w:t>(xviii) Durante o exercício não houve qualquer renúncia dos revisores oficiais de contas da Companhia.</w:t>
      </w:r>
    </w:p>
    <w:p>
      <w:pPr>
        <w:pStyle w:val="ListBullet"/>
        <w:spacing w:before="0" w:after="40"/>
      </w:pPr>
      <w:r>
        <w:rPr>
          <w:sz w:val="22"/>
        </w:rPr>
        <w:t>(xix) Com base nos rácios financeiros, antiguidade e datas esperadas de realização de activos financeiros e pagamentos de passivos financeiros, outras informações que acompanham as demonstrações financeiras e o nosso conhecimento dos planos do Conselho de Administração e da Administração e com base no nosso exame da evidência que suporta o pressuposto, nada chegou ao nosso conhecimento, o que nos leva a acreditar que qualquer incerteza material existe à data do relatório de auditoria indicando que a empresa não é capaz de cumprir os seus passivos existentes à data do balanço como e quando eles vencem dentro de um período de um ano a partir do balanço data. No entanto, afirmamos que isso não é uma garantia quanto à viabilidade futura da Companhia. Afirmamos ainda que o nosso relato se baseia nos factos até à data do relatório de auditoria e não damos qualquer garantia nem qualquer garantia de que todas as responsabilidades vencidas no prazo de um ano a partir da data do balanço serão liquidadas pela Empresa à medida que vencem.</w:t>
      </w:r>
    </w:p>
    <w:p>
      <w:pPr>
        <w:pStyle w:val="ListBullet"/>
        <w:spacing w:before="0" w:after="40"/>
      </w:pPr>
      <w:r>
        <w:rPr>
          <w:sz w:val="22"/>
        </w:rPr>
        <w:t>(xx) A Empresa gastou integralmente o valor exigido em Responsabilidade Social Corporativa (RSE) e não há nenhum valor de RSE não gasto no ano que exija uma transferência para um fundo especificado no Anexo VII da Lei das Sociedades ou conta especial em conformidade com o disposto na subseção (6) da seção 135 da referida Lei. Assim, o reporte previsto na cláusula (xx) do Despacho não é aplicável ao exercício.</w:t>
      </w:r>
    </w:p>
    <w:p>
      <w:pPr>
        <w:pStyle w:val="Heading3"/>
        <w:spacing w:before="160" w:after="60"/>
      </w:pPr>
      <w:r>
        <w:rPr>
          <w:color w:val="2E74B5"/>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UDIN: 22539572ASVXMG1059</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membro: 529572</w:t>
      </w:r>
    </w:p>
    <w:p/>
    <w:p>
      <w:pPr>
        <w:spacing w:before="0" w:after="60"/>
      </w:pPr>
      <w:r>
        <w:rPr>
          <w:sz w:val="22"/>
        </w:rPr>
        <w:t>Local: Noida</w:t>
      </w:r>
    </w:p>
    <w:p/>
    <w:p>
      <w:pPr>
        <w:spacing w:before="0" w:after="60"/>
      </w:pPr>
      <w:r>
        <w:rPr>
          <w:sz w:val="22"/>
        </w:rPr>
        <w:t>Data: 08 de setembro de 2022</w:t>
      </w:r>
    </w:p>
    <w:p/>
    <w:p>
      <w:pPr>
        <w:spacing w:before="0" w:after="60"/>
      </w:pPr>
      <w:r>
        <w:rPr>
          <w:sz w:val="22"/>
        </w:rPr>
        <w:t>[Carimbo circular de Satiya &amp; Associates, Chartered Accountants, com um logotipo central 'CA' e o texto 'SATIYA &amp; ASSOCIATES' e 'Chartered Accountants' ao redor da fronteira.]</w:t>
      </w:r>
    </w:p>
    <w:p/>
    <w:p>
      <w:pPr>
        <w:spacing w:before="0" w:after="60"/>
      </w:pPr>
      <w:r>
        <w:rPr>
          <w:sz w:val="22"/>
        </w:rPr>
        <w:t>Selo circular de Satiya &amp; Associates, Chartered Accountants, com um logotipo 'CA' central e o texto 'SATIYA &amp; ASSOCIATES' e 'Chartered Accountants' ao longo da fronteira.</w:t>
      </w:r>
    </w:p>
    <w:p/>
    <w:p>
      <w:pPr>
        <w:spacing w:before="0" w:after="60"/>
      </w:pPr>
      <w:r>
        <w:rPr>
          <w:sz w:val="22"/>
        </w:rPr>
        <w:t>[Selo circular da East India Udyog Ltd. com um logotipo central e o texto 'East India Udyog Ltd.' e 'Setor-3, Noida-201301' ao redor da fronteira.]</w:t>
      </w:r>
    </w:p>
    <w:p/>
    <w:p>
      <w:pPr>
        <w:spacing w:before="0" w:after="60"/>
      </w:pPr>
      <w:r>
        <w:rPr>
          <w:sz w:val="22"/>
        </w:rPr>
        <w:t>Selo circular da East India Udyog Ltd. com um logotipo central e o texto 'East India Udyog Ltd.' e 'Setor-3, Noida-201301' ao redor da fronteira.</w:t>
      </w:r>
    </w:p>
    <w:p/>
    <w:p>
      <w:pPr>
        <w:pStyle w:val="Heading1"/>
        <w:spacing w:before="240" w:after="120"/>
      </w:pPr>
      <w:r>
        <w:rPr>
          <w:color w:val="1F3864"/>
        </w:rPr>
        <w:t>EAST INDIA UDYOG LIMITED BALANÇO EM 31 DE MARÇO DE 2022 (TODOS OS MONTANTES ESTÃO EM INR LAKHS, SALVO INDICAÇÃO EM CONTRÁRIO)</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Notas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ATIVOS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Ativos não circulantes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Imobilizado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13.993,23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14.146,87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Outros activos incorpóreos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175,81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Ativos intangíveis em desenvolvimento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Activos sob direito de utilização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162,08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278,19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Activos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Investimentos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Contas a receber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4.459,19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Outros ativos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1.705,06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1.576,15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Outros ativos não circulantes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306,26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1.418,27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do ativo não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18.145,81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23.028,45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Ativo circulante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Inventários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7.383,59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14.334,97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Activos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Contas a receber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31.017,12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16.690,32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Caixa e equivalentes de caixa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Saldos bancários diferentes de (ii) acima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3.136,73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Empréstimos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5.134,03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 Outros ativos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1.285,20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1.051,44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Ativos fiscais correntes (líquidos)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1.797,55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1.797,53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Outros activos correntes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3.636,65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2.510,48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 circulante total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57.494,41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47.586,39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 totais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70.614,84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PATRIMÔNIO E PASSIVOS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Patrimônio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Capital social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Outras participações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48.299,66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44.738,93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Capital total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48.589,49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45.028,76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Passivos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 não circulante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Passivos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Empréstimos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6.291,54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4.105,05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Disposições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186,60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377,45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Passivos por impostos diferidos (líquidos)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1.657,92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1.629,98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do passivo não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8.136,06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6.112,48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 circulante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Passivos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Empréstimos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12.831,70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12.622,54</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Passivos de locação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Fornecedores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de dívidas pendentes de microempresas e pequenas empresas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de dívidas pendentes de credores, exceto microempresas e pequenas empresas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Outros passivos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Disposições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49,31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70,16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Outros passivos circulantes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1.138,66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228,08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Passivos fiscais correntes (líquidos)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1.292,46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914,93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do passivo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18.914,67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19.473,60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 total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27.050,73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25.586,08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Capital próprio e passivo total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70.614,84</w:t>
            </w:r>
          </w:p>
        </w:tc>
      </w:tr>
    </w:tbl>
    <w:p/>
    <w:p/>
    <w:p>
      <w:pPr>
        <w:spacing w:before="0" w:after="60"/>
      </w:pPr>
      <w:r>
        <w:rPr>
          <w:sz w:val="22"/>
        </w:rPr>
        <w:t>As notas anexas são parte integrante destas demonstrações financeiras</w:t>
      </w:r>
    </w:p>
    <w:p/>
    <w:p>
      <w:pPr>
        <w:spacing w:before="0" w:after="60"/>
      </w:pPr>
      <w:r>
        <w:rPr>
          <w:sz w:val="22"/>
        </w:rPr>
        <w:t>1-51</w:t>
      </w:r>
    </w:p>
    <w:p/>
    <w:p>
      <w:pPr>
        <w:spacing w:before="0" w:after="60"/>
      </w:pPr>
      <w:r>
        <w:rPr>
          <w:sz w:val="22"/>
        </w:rPr>
        <w:t>De acordo com nosso relatório de data par anexado</w:t>
      </w:r>
    </w:p>
    <w:p/>
    <w:p>
      <w:pPr>
        <w:spacing w:before="0" w:after="60"/>
      </w:pPr>
      <w:r>
        <w:rPr>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08 de setembro de 2022</w:t>
      </w:r>
    </w:p>
    <w:p/>
    <w:p>
      <w:pPr>
        <w:spacing w:before="0" w:after="60"/>
      </w:pPr>
      <w:r>
        <w:rPr>
          <w:sz w:val="22"/>
        </w:rPr>
        <w:t>Para e em nome do Conselho de Administração</w:t>
      </w:r>
    </w:p>
    <w:p/>
    <w:p>
      <w:pPr>
        <w:spacing w:before="0" w:after="60"/>
      </w:pPr>
      <w:r>
        <w:rPr>
          <w:sz w:val="22"/>
        </w:rPr>
        <w:t>Gupta severo</w:t>
      </w:r>
    </w:p>
    <w:p/>
    <w:p>
      <w:pPr>
        <w:spacing w:before="0" w:after="60"/>
      </w:pPr>
      <w:r>
        <w:rPr>
          <w:sz w:val="22"/>
        </w:rPr>
        <w:t>Diretor-gerente</w:t>
      </w:r>
    </w:p>
    <w:p/>
    <w:p>
      <w:pPr>
        <w:spacing w:before="0" w:after="60"/>
      </w:pPr>
      <w:r>
        <w:rPr>
          <w:sz w:val="22"/>
        </w:rPr>
        <w:t>DE 00899037</w:t>
      </w:r>
    </w:p>
    <w:p/>
    <w:p>
      <w:pPr>
        <w:spacing w:before="0" w:after="60"/>
      </w:pPr>
      <w:r>
        <w:rPr>
          <w:sz w:val="22"/>
        </w:rPr>
        <w:t>Mohit Saraogi</w:t>
      </w:r>
    </w:p>
    <w:p/>
    <w:p>
      <w:pPr>
        <w:spacing w:before="0" w:after="60"/>
      </w:pPr>
      <w:r>
        <w:rPr>
          <w:sz w:val="22"/>
        </w:rPr>
        <w:t>Diretor em tempo integral</w:t>
      </w:r>
    </w:p>
    <w:p/>
    <w:p>
      <w:pPr>
        <w:spacing w:before="0" w:after="60"/>
      </w:pPr>
      <w:r>
        <w:rPr>
          <w:sz w:val="22"/>
        </w:rPr>
        <w:t>DE 03600877</w:t>
      </w:r>
    </w:p>
    <w:p/>
    <w:p>
      <w:pPr>
        <w:spacing w:before="0" w:after="60"/>
      </w:pPr>
      <w:r>
        <w:rPr>
          <w:sz w:val="22"/>
        </w:rPr>
        <w:t>[Carimbo circular de Satiya &amp; Associates, Chartered Accountants, com uma assinatura sobre ele.]</w:t>
      </w:r>
    </w:p>
    <w:p/>
    <w:p>
      <w:pPr>
        <w:spacing w:before="0" w:after="60"/>
      </w:pPr>
      <w:r>
        <w:rPr>
          <w:sz w:val="22"/>
        </w:rPr>
        <w:t>Carimbo circular de Satiya &amp; Associates, Chartered Accountants, com assinatura sobre ele.</w:t>
      </w:r>
    </w:p>
    <w:p/>
    <w:p>
      <w:pPr>
        <w:spacing w:before="0" w:after="60"/>
      </w:pPr>
      <w:r>
        <w:rPr>
          <w:sz w:val="22"/>
        </w:rPr>
        <w:t>[Carimbo circular da East India Udyog Ltd. com uma assinatura.]</w:t>
      </w:r>
    </w:p>
    <w:p/>
    <w:p>
      <w:pPr>
        <w:spacing w:before="0" w:after="60"/>
      </w:pPr>
      <w:r>
        <w:rPr>
          <w:sz w:val="22"/>
        </w:rPr>
        <w:t>Selo circular da East India Udyog Ltd. com uma assinatura.</w:t>
      </w:r>
    </w:p>
    <w:p/>
    <w:p>
      <w:pPr>
        <w:spacing w:before="0" w:after="60"/>
      </w:pPr>
      <w:r>
        <w:rPr>
          <w:sz w:val="22"/>
        </w:rPr>
        <w:t>[Carimbo circular da East India Udyog Ltd. com uma assinatura.]</w:t>
      </w:r>
    </w:p>
    <w:p/>
    <w:p>
      <w:pPr>
        <w:spacing w:before="0" w:after="60"/>
      </w:pPr>
      <w:r>
        <w:rPr>
          <w:sz w:val="22"/>
        </w:rPr>
        <w:t>Selo circular da East India Udyog Ltd. com uma assinatura.</w:t>
      </w:r>
    </w:p>
    <w:p/>
    <w:p>
      <w:pPr>
        <w:spacing w:before="0" w:after="60"/>
      </w:pPr>
      <w:r>
        <w:rPr>
          <w:sz w:val="22"/>
        </w:rPr>
        <w:t>[Carimbo circular da East India Udyog Ltd. com uma assinatura.]</w:t>
      </w:r>
    </w:p>
    <w:p/>
    <w:p>
      <w:pPr>
        <w:spacing w:before="0" w:after="60"/>
      </w:pPr>
      <w:r>
        <w:rPr>
          <w:sz w:val="22"/>
        </w:rPr>
        <w:t>Selo circular da East India Udyog Ltd. com uma assinatura.</w:t>
      </w:r>
    </w:p>
    <w:p/>
    <w:p>
      <w:pPr>
        <w:pStyle w:val="Heading1"/>
        <w:spacing w:before="240" w:after="120"/>
      </w:pPr>
      <w:r>
        <w:rPr>
          <w:color w:val="1F3864"/>
        </w:rPr>
        <w:t>EAST INDIA UDYOG LIMITED</w:t>
      </w:r>
    </w:p>
    <w:p/>
    <w:p>
      <w:pPr>
        <w:pStyle w:val="Heading1"/>
        <w:spacing w:before="240" w:after="120"/>
      </w:pPr>
      <w:r>
        <w:rPr>
          <w:color w:val="1F3864"/>
        </w:rPr>
        <w:t>DEMONSTRAÇÃO DE LUCROS E PERDAS DO EXERCÍCIO FINDO EM 31 DE MARÇO DE 2022</w:t>
      </w:r>
    </w:p>
    <w:p/>
    <w:p>
      <w:pPr>
        <w:spacing w:before="0" w:after="60"/>
      </w:pPr>
      <w:r>
        <w:rPr>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Notas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Receita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Receita bruta das operações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36.189,30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43.154,92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Imposto sobre bens e serviços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2.161,99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4.264,35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de operações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34.027,31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38.890,57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Outros rendimentos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1.081,80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979,57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3. </w:t>
            </w:r>
            <w:r>
              <w:rPr>
                <w:b/>
                <w:sz w:val="20"/>
              </w:rPr>
              <w:t>Rendimento total (1+2)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35.109,11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39.870,14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 Despesas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Custo dos materiais consumidos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2.199,90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6.101,44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Aquisição de produtos acabados, projetos/comercializados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9.396,87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7.299,37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(Aumento)/Diminuição dos estoques de produtos acabados, projetos/negociados e trabalhos em andamento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6.388,02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7.724,93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Despesas de fabricação e montagem de projetos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4.065,38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4.955,52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Despesas com benefícios dos empregados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3.304,43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3.682,39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Custos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2.829,31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 Despesas de depreciação e amortização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265,94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 Outras despesas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2.230,46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4.495,26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Despesas totais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30.487,38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37.354,16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5. </w:t>
            </w:r>
            <w:r>
              <w:rPr>
                <w:b/>
                <w:sz w:val="20"/>
              </w:rPr>
              <w:t>Lucro antes de impostos (3-4)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4.621,74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2.515,98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6. </w:t>
            </w:r>
            <w:r>
              <w:rPr>
                <w:b/>
                <w:sz w:val="20"/>
              </w:rPr>
              <w:t>Despesas fiscais: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Imposto corrente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706,19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Imposto diferido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21h49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 fiscal total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1.150,65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636,28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7. </w:t>
            </w:r>
            <w:r>
              <w:rPr>
                <w:b/>
                <w:sz w:val="20"/>
              </w:rPr>
              <w:t>Lucro do ano (5-6)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3.471,09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1.879,69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8. </w:t>
            </w:r>
            <w:r>
              <w:rPr>
                <w:b/>
                <w:sz w:val="20"/>
              </w:rPr>
              <w:t>Outros resultados abrangentes (ORA)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Itens que não serão reclassificados para resultado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 de remensuração em planos de benefícios definidos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Instrumentos de capital próprio através de outro rendimento integral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72,40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299,66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(despesa)/crédito sobre o rendimento relativo a itens que não serão reclassificados para lucros ou prejuízos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Outros resultados/(prejuízos) abrangentes do exercício, líquidos de impostos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89,64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278,05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9. </w:t>
            </w:r>
            <w:r>
              <w:rPr>
                <w:b/>
                <w:sz w:val="20"/>
              </w:rPr>
              <w:t>Resultado integral total do exercício (7+8)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3.560,73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2.157,75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10. </w:t>
            </w:r>
            <w:r>
              <w:rPr>
                <w:b/>
                <w:sz w:val="20"/>
              </w:rPr>
              <w:t>Lucro por ação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nominal de Rs. 10 por ação)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Básico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64,86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Diluído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64,86</w:t>
            </w:r>
          </w:p>
        </w:tc>
      </w:tr>
    </w:tbl>
    <w:p/>
    <w:p/>
    <w:p>
      <w:pPr>
        <w:spacing w:before="0" w:after="60"/>
      </w:pPr>
      <w:r>
        <w:rPr>
          <w:sz w:val="22"/>
        </w:rPr>
        <w:t>As notas anexas são parte integrante destas demonstrações financeiras</w:t>
      </w:r>
    </w:p>
    <w:p/>
    <w:p>
      <w:pPr>
        <w:spacing w:before="0" w:after="60"/>
      </w:pPr>
      <w:r>
        <w:rPr>
          <w:sz w:val="22"/>
        </w:rPr>
        <w:t>De acordo com nosso relatório de data par anexado</w:t>
      </w:r>
    </w:p>
    <w:p/>
    <w:p>
      <w:pPr>
        <w:spacing w:before="0" w:after="60"/>
      </w:pPr>
      <w:r>
        <w:rPr>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08 de setembro de 2022</w:t>
      </w:r>
    </w:p>
    <w:p/>
    <w:p>
      <w:pPr>
        <w:spacing w:before="0" w:after="60"/>
      </w:pPr>
      <w:r>
        <w:rPr>
          <w:sz w:val="22"/>
        </w:rPr>
        <w:t>[Carimbo circular da East India Udyog Ltd. com o texto 'East India Udyog Ltd.', 'Sector-3, Noida-201301' e uma assinatura.]</w:t>
      </w:r>
    </w:p>
    <w:p/>
    <w:p>
      <w:pPr>
        <w:spacing w:before="0" w:after="60"/>
      </w:pPr>
      <w:r>
        <w:rPr>
          <w:sz w:val="22"/>
        </w:rPr>
        <w:t>Selo circular da East India Udyog Ltd. com o texto 'East India Udyog Ltd.', 'Sector-3, Noida-201301' e uma assinatura.</w:t>
      </w:r>
    </w:p>
    <w:p/>
    <w:p>
      <w:pPr>
        <w:spacing w:before="0" w:after="60"/>
      </w:pPr>
      <w:r>
        <w:rPr>
          <w:sz w:val="22"/>
        </w:rPr>
        <w:t>[Carimbo circular de Satiya &amp; Associates Chartered Accountants com o texto 'SATIYA &amp; ASSOCIATES', 'CA' e 'Chartered Accountants'.]</w:t>
      </w:r>
    </w:p>
    <w:p/>
    <w:p>
      <w:pPr>
        <w:spacing w:before="0" w:after="60"/>
      </w:pPr>
      <w:r>
        <w:rPr>
          <w:sz w:val="22"/>
        </w:rPr>
        <w:t>Carimbo circular de Satiya &amp; Associates Chartered Accountants com o texto 'SATIYA &amp; ASSOCIATES', 'CA' e 'Chartered Accountants'.</w:t>
      </w:r>
    </w:p>
    <w:p/>
    <w:p>
      <w:pPr>
        <w:spacing w:before="0" w:after="60"/>
      </w:pPr>
      <w:r>
        <w:rPr>
          <w:sz w:val="22"/>
        </w:rPr>
        <w:t>1-51</w:t>
      </w:r>
    </w:p>
    <w:p/>
    <w:p>
      <w:pPr>
        <w:spacing w:before="0" w:after="60"/>
      </w:pPr>
      <w:r>
        <w:rPr>
          <w:sz w:val="22"/>
        </w:rPr>
        <w:t>Para e em nome do Conselho de Administração</w:t>
      </w:r>
    </w:p>
    <w:p/>
    <w:p>
      <w:pPr>
        <w:spacing w:before="0" w:after="60"/>
      </w:pPr>
      <w:r>
        <w:rPr>
          <w:sz w:val="22"/>
        </w:rPr>
        <w:t>Gupta severo</w:t>
      </w:r>
    </w:p>
    <w:p/>
    <w:p>
      <w:pPr>
        <w:spacing w:before="0" w:after="60"/>
      </w:pPr>
      <w:r>
        <w:rPr>
          <w:sz w:val="22"/>
        </w:rPr>
        <w:t>Diretor-gerente</w:t>
      </w:r>
    </w:p>
    <w:p/>
    <w:p>
      <w:pPr>
        <w:spacing w:before="0" w:after="60"/>
      </w:pPr>
      <w:r>
        <w:rPr>
          <w:sz w:val="22"/>
        </w:rPr>
        <w:t>DE 00899037</w:t>
      </w:r>
    </w:p>
    <w:p/>
    <w:p>
      <w:pPr>
        <w:spacing w:before="0" w:after="60"/>
      </w:pPr>
      <w:r>
        <w:rPr>
          <w:sz w:val="22"/>
        </w:rPr>
        <w:t>[Carimbo circular da East India Udyog Ltd. com o texto 'East India Udyog Ltd.', 'Sector-3, Noida-201301' e uma assinatura.]</w:t>
      </w:r>
    </w:p>
    <w:p/>
    <w:p>
      <w:pPr>
        <w:spacing w:before="0" w:after="60"/>
      </w:pPr>
      <w:r>
        <w:rPr>
          <w:sz w:val="22"/>
        </w:rPr>
        <w:t>Selo circular da East India Udyog Ltd. com o texto 'East India Udyog Ltd.', 'Sector-3, Noida-201301' e uma assinatura.</w:t>
      </w:r>
    </w:p>
    <w:p/>
    <w:p>
      <w:pPr>
        <w:spacing w:before="0" w:after="60"/>
      </w:pPr>
      <w:r>
        <w:rPr>
          <w:sz w:val="22"/>
        </w:rPr>
        <w:t>Mohit Saraogi</w:t>
      </w:r>
    </w:p>
    <w:p/>
    <w:p>
      <w:pPr>
        <w:spacing w:before="0" w:after="60"/>
      </w:pPr>
      <w:r>
        <w:rPr>
          <w:sz w:val="22"/>
        </w:rPr>
        <w:t>Diretor em tempo integral</w:t>
      </w:r>
    </w:p>
    <w:p/>
    <w:p>
      <w:pPr>
        <w:spacing w:before="0" w:after="60"/>
      </w:pPr>
      <w:r>
        <w:rPr>
          <w:sz w:val="22"/>
        </w:rPr>
        <w:t>DE 03600877</w:t>
      </w:r>
    </w:p>
    <w:p/>
    <w:p>
      <w:pPr>
        <w:pStyle w:val="Heading1"/>
        <w:spacing w:before="240" w:after="120"/>
      </w:pPr>
      <w:r>
        <w:rPr>
          <w:color w:val="1F3864"/>
        </w:rPr>
        <w:t>**EAST INDIA UDYOG LIMITED** ** DECLARAÇÃO DE ALTERAÇÕES NO PATRIMÔNIO LÍQUIDO PARA O EXERCÍCIO FINDO EM 31 DE MARÇO DE 2022** **(TODOS OS VALORES ESTÃO EM INR LAKHS, SALVO INDICADO DE OUTRA FORMA)**</w:t>
      </w:r>
    </w:p>
    <w:p/>
    <w:p>
      <w:pPr>
        <w:pStyle w:val="Heading3"/>
        <w:spacing w:before="160" w:after="60"/>
      </w:pPr>
      <w:r>
        <w:rPr>
          <w:color w:val="2E74B5"/>
        </w:rPr>
        <w:t>**(a) Capital social**</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Ações de capital de INR 10 cada, emitidas, subscritas e totalmente realizadas</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1 de abril de 2020</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Alterações no capital social durante 2020-21</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2021</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Mudanças no capital social durante 2021-22</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2022</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bl>
    <w:p/>
    <w:p/>
    <w:p>
      <w:pPr>
        <w:pStyle w:val="Heading3"/>
        <w:spacing w:before="160" w:after="60"/>
      </w:pPr>
      <w:r>
        <w:rPr>
          <w:color w:val="2E74B5"/>
        </w:rPr>
        <w:t>**(b) Outros capitais próprios**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Reservas e excedentes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Outros componentes do Capital Próprio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Prémio de títulos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Reserva de Resgate de Capital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Reservas de Capital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1 de abril de 2020 (ver nota 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do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resultados/(prejuízos) abrangentes do exercício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Resultado/(prejuízo) abrangente total do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do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 rendimento integral do exercício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Resultado integral total do exercício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Transferido de lucros retidos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r>
    </w:tbl>
    <w:p/>
    <w:p/>
    <w:p>
      <w:pPr>
        <w:spacing w:before="0" w:after="60"/>
      </w:pPr>
      <w:r>
        <w:rPr>
          <w:sz w:val="22"/>
        </w:rPr>
        <w:t>1-51</w:t>
      </w:r>
    </w:p>
    <w:p/>
    <w:p>
      <w:pPr>
        <w:spacing w:before="0" w:after="60"/>
      </w:pPr>
      <w:r>
        <w:rPr>
          <w:sz w:val="22"/>
        </w:rPr>
        <w:t>As notas anexas são parte integrante destas demonstrações financeiras</w:t>
      </w:r>
    </w:p>
    <w:p/>
    <w:p>
      <w:pPr>
        <w:spacing w:before="0" w:after="60"/>
      </w:pPr>
      <w:r>
        <w:rPr>
          <w:sz w:val="22"/>
        </w:rPr>
        <w:t>De acordo com nosso relatório de data par anexado</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029830M</w:t>
      </w:r>
    </w:p>
    <w:p/>
    <w:p>
      <w:pPr>
        <w:spacing w:before="0" w:after="60"/>
      </w:pPr>
      <w:r>
        <w:rPr>
          <w:sz w:val="22"/>
        </w:rPr>
        <w:t>[Selo circular de Satiya &amp; Associates, Chartered Accountants, com um logotipo central e texto 'SATIYA &amp; ASSOCIATES', 'Chartered Accountants' e 'Saudhara'.]</w:t>
      </w:r>
    </w:p>
    <w:p/>
    <w:p>
      <w:pPr>
        <w:spacing w:before="0" w:after="60"/>
      </w:pPr>
      <w:r>
        <w:rPr>
          <w:sz w:val="22"/>
        </w:rPr>
        <w:t>Selo circular de Satiya &amp; Associates, Chartered Accountants, com logotipo central e texto 'SATIYA &amp; ASSOCIATES', 'Chartered Accountants' e 'Saudhara'.</w:t>
      </w:r>
    </w:p>
    <w:p/>
    <w:p>
      <w:pPr>
        <w:spacing w:before="0" w:after="60"/>
      </w:pPr>
      <w:r>
        <w:rPr>
          <w:b/>
          <w:sz w:val="22"/>
        </w:rPr>
        <w:t>Ashu Satiya</w:t>
      </w:r>
    </w:p>
    <w:p>
      <w:pPr>
        <w:spacing w:before="0" w:after="60"/>
      </w:pPr>
      <w:r>
        <w:rPr>
          <w:sz w:val="22"/>
        </w:rPr>
        <w:t>Proprietário</w:t>
      </w:r>
    </w:p>
    <w:p>
      <w:pPr>
        <w:spacing w:before="0" w:after="60"/>
      </w:pPr>
      <w:r>
        <w:rPr>
          <w:sz w:val="22"/>
        </w:rPr>
        <w:t>Nº de membro: 539572</w:t>
      </w:r>
    </w:p>
    <w:p>
      <w:pPr>
        <w:spacing w:before="0" w:after="60"/>
      </w:pPr>
      <w:r>
        <w:rPr>
          <w:sz w:val="22"/>
        </w:rPr>
        <w:t>Local: Noida</w:t>
      </w:r>
    </w:p>
    <w:p>
      <w:pPr>
        <w:spacing w:before="0" w:after="60"/>
      </w:pPr>
      <w:r>
        <w:rPr>
          <w:sz w:val="22"/>
        </w:rPr>
        <w:t>Data: 08 de setembro de 2022</w:t>
      </w:r>
    </w:p>
    <w:p/>
    <w:p>
      <w:pPr>
        <w:spacing w:before="0" w:after="60"/>
      </w:pPr>
      <w:r>
        <w:rPr>
          <w:b/>
          <w:sz w:val="22"/>
        </w:rPr>
        <w:t>Para e em nome do Conselho de Administração</w:t>
      </w:r>
    </w:p>
    <w:p/>
    <w:p>
      <w:pPr>
        <w:spacing w:before="0" w:after="60"/>
      </w:pPr>
      <w:r>
        <w:rPr>
          <w:sz w:val="22"/>
        </w:rPr>
        <w:t>[Selo circular da East India Udyog Ltd. com um logotipo central e texto 'East India Udyog Ltd.' e 'EAS'.]</w:t>
      </w:r>
    </w:p>
    <w:p/>
    <w:p>
      <w:pPr>
        <w:spacing w:before="0" w:after="60"/>
      </w:pPr>
      <w:r>
        <w:rPr>
          <w:sz w:val="22"/>
        </w:rPr>
        <w:t>Selo circular da East India Udyog Ltd. com logotipo central e texto 'East India Udyog Ltd.' e 'EAS'.</w:t>
      </w:r>
    </w:p>
    <w:p/>
    <w:p>
      <w:pPr>
        <w:spacing w:before="0" w:after="60"/>
      </w:pPr>
      <w:r>
        <w:rPr>
          <w:b/>
          <w:sz w:val="22"/>
        </w:rPr>
        <w:t xml:space="preserve"> Gupta severo </w:t>
      </w:r>
    </w:p>
    <w:p>
      <w:pPr>
        <w:spacing w:before="0" w:after="60"/>
      </w:pPr>
      <w:r>
        <w:rPr>
          <w:sz w:val="22"/>
        </w:rPr>
        <w:t>Diretor Geral</w:t>
      </w:r>
    </w:p>
    <w:p>
      <w:pPr>
        <w:spacing w:before="0" w:after="60"/>
      </w:pPr>
      <w:r>
        <w:rPr>
          <w:sz w:val="22"/>
        </w:rPr>
        <w:t>RUÍDO 00899037</w:t>
      </w:r>
    </w:p>
    <w:p/>
    <w:p>
      <w:pPr>
        <w:spacing w:before="0" w:after="60"/>
      </w:pPr>
      <w:r>
        <w:rPr>
          <w:b/>
          <w:sz w:val="22"/>
        </w:rPr>
        <w:t>Mohit Saraogi</w:t>
      </w:r>
    </w:p>
    <w:p>
      <w:pPr>
        <w:spacing w:before="0" w:after="60"/>
      </w:pPr>
      <w:r>
        <w:rPr>
          <w:sz w:val="22"/>
        </w:rPr>
        <w:t>Diretor em tempo integral</w:t>
      </w:r>
    </w:p>
    <w:p>
      <w:pPr>
        <w:spacing w:before="0" w:after="60"/>
      </w:pPr>
      <w:r>
        <w:rPr>
          <w:sz w:val="22"/>
        </w:rPr>
        <w:t>DE 03600877</w:t>
      </w:r>
    </w:p>
    <w:p/>
    <w:p>
      <w:pPr>
        <w:pStyle w:val="Heading1"/>
        <w:spacing w:before="240" w:after="120"/>
      </w:pPr>
      <w:r>
        <w:rPr>
          <w:color w:val="1F3864"/>
        </w:rPr>
        <w:t>**EAST INDIA UDYOG LIMITED** **DEMONSTRAÇÃO DE FLUXO DE CAIXA PARA O EXERCÍCIO FINDO EM 31 DE MARÇO DE 2022** **(Todos os valores estão em INR Lakhs, salvo indicação em contrário)**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Fluxo de caixa das atividades operacionais: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antes de impostos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4.621,74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Ajustes para: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responsabilidade já não é exigida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de juros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(956,54)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Flutuações não realizadas de perdas/(ganhos) cambiais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113.09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Perdas na venda de ativos fixos tangíveis (líquidas)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22h47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Depreciação e amortização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265,94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perdas de crédito esperadas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(174,76)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2.829,31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incobráveis ​​recuperadas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(2.298,55)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(84,56)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Lucro operacional antes da variação dos ativos e passivos operacionais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3.480,78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4.502,22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Movimentação de ativos e passivos operacionais: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nas 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(7.114,43)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(977,68)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de Estoques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6.951,38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7.928,51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de outros activos não correntes e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(718,64)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dos ativos financeiros não correntes e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(527,97)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das contas a pagar aos fornecedores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(1.953,59)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(3.858,40)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de outros passivos não correntes e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910,58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(957,54)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dos passivos financeiros não correntes e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(265,96)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das provisões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(188.01)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80,46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Dinheiro gerado pelas operações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1.954,04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5.205,01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o rendimento pago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(796,58)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(2.731,82)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Caixa líquida gerada pelas atividades operacionais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1.157,46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2.473,19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Fluxo de caixa das atividades de investimento: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Juros recebidos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876,05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629,60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(536,54)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(359,21)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Pagamentos de ativos fixos tangíveis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(118.03)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(701,52)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provenientes de alienações de activos fixos tangíveis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15,91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concedidos (líquidos)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(2.590,69)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(1.282,16)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Depósitos a prazo bancários vencidos/(realizados)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(121.12)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2.154,20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Caixa líquido utilizado em atividades de investimento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(2.494,48)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456,83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Fluxo de caixa das atividades de financiamento: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Receitas/(reembolso) de/(de) empréstimos de longo prazo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2.038,96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3.060,68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Receitas/(reembolso) de/(de) empréstimos de curto prazo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355,67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(2.786,94)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juros/despesas financeiras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(2.518,32)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(2.526,47)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passivos de locação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Caixa líquida utilizada em atividades de financiamento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(2.372,73)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Redução líquida de caixa ou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(1.540,71)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557,29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Abertura de caixa e equivalentes de caixa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2.374,60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das flutuações da taxa de câmbio no numerário detido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Encerramento de caixa e equivalentes de caixa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1.387,48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2.930,90</w:t>
            </w:r>
          </w:p>
        </w:tc>
      </w:tr>
    </w:tbl>
    <w:p/>
    <w:p/>
    <w:p>
      <w:pPr>
        <w:pStyle w:val="Heading4"/>
        <w:spacing w:before="120" w:after="40"/>
      </w:pPr>
      <w:r>
        <w:rPr>
          <w:color w:val="404040"/>
        </w:rPr>
        <w:t>**Notas:**</w:t>
      </w:r>
    </w:p>
    <w:p/>
    <w:p>
      <w:pPr>
        <w:pStyle w:val="ListNumber"/>
        <w:spacing w:before="0" w:after="40"/>
      </w:pPr>
      <w:r>
        <w:rPr>
          <w:sz w:val="22"/>
        </w:rPr>
        <w:t>Inclui dinheiro em caixa e saldo em contas correntes em bancos.</w:t>
      </w:r>
    </w:p>
    <w:p>
      <w:pPr>
        <w:pStyle w:val="ListNumber"/>
        <w:spacing w:before="0" w:after="40"/>
      </w:pPr>
      <w:r>
        <w:rPr>
          <w:sz w:val="22"/>
        </w:rPr>
        <w:t>Os valores entre parênteses representam saídas.</w:t>
      </w:r>
    </w:p>
    <w:p>
      <w:pPr>
        <w:pStyle w:val="ListNumber"/>
        <w:spacing w:before="0" w:after="40"/>
      </w:pPr>
      <w:r>
        <w:rPr>
          <w:sz w:val="22"/>
        </w:rPr>
        <w:t>A demonstração do fluxo de caixa foi preparada pelo método indireto, conforme estabelecido na Norma Contábil Indiana (Ind AS 7) "Demonstração do Fluxo de Caixa", conforme especificado na Regra das Empresas (Normas Contábeis Indianas), 2015.</w:t>
      </w:r>
    </w:p>
    <w:p>
      <w:pPr>
        <w:pStyle w:val="ListNumber"/>
        <w:spacing w:before="0" w:after="40"/>
      </w:pPr>
      <w:r>
        <w:rPr>
          <w:sz w:val="22"/>
        </w:rPr>
        <w:t>Os valores do ano anterior foram reagrupados/reclassificados sempre que aplicável.</w:t>
      </w:r>
    </w:p>
    <w:p>
      <w:pPr>
        <w:spacing w:before="0" w:after="60"/>
      </w:pPr>
      <w:r>
        <w:rPr>
          <w:sz w:val="22"/>
        </w:rPr>
        <w:t>As notas anexas são parte integrante destas demonstrações financeiras</w:t>
      </w:r>
    </w:p>
    <w:p>
      <w:pPr>
        <w:spacing w:before="0" w:after="60"/>
      </w:pPr>
      <w:r>
        <w:rPr>
          <w:sz w:val="22"/>
        </w:rPr>
        <w:t>De acordo com nosso relatório de data par anexado</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08 de setembro de 2022</w:t>
      </w:r>
    </w:p>
    <w:p/>
    <w:p>
      <w:pPr>
        <w:spacing w:before="0" w:after="60"/>
      </w:pPr>
      <w:r>
        <w:rPr>
          <w:sz w:val="22"/>
        </w:rPr>
        <w:t>[Carimbo circular de Satiya &amp; Associates, Chartered Accountants, com logotipo e texto central.]</w:t>
      </w:r>
    </w:p>
    <w:p/>
    <w:p>
      <w:pPr>
        <w:spacing w:before="0" w:after="60"/>
      </w:pPr>
      <w:r>
        <w:rPr>
          <w:sz w:val="22"/>
        </w:rPr>
        <w:t>Selo circular de Satiya &amp; Associates, Chartered Accountants, com logotipo e texto central.</w:t>
      </w:r>
    </w:p>
    <w:p/>
    <w:p>
      <w:pPr>
        <w:spacing w:before="0" w:after="60"/>
      </w:pPr>
      <w:r>
        <w:rPr>
          <w:sz w:val="22"/>
        </w:rPr>
        <w:t>[Selo circular da East India Udyog Ltd., Noida, com logotipo e texto centrais.]</w:t>
      </w:r>
    </w:p>
    <w:p/>
    <w:p>
      <w:pPr>
        <w:spacing w:before="0" w:after="60"/>
      </w:pPr>
      <w:r>
        <w:rPr>
          <w:sz w:val="22"/>
        </w:rPr>
        <w:t>Selo circular da East India Udyog Ltd., Noida, com logotipo e texto centrais.</w:t>
      </w:r>
    </w:p>
    <w:p/>
    <w:p>
      <w:pPr>
        <w:spacing w:before="0" w:after="60"/>
      </w:pPr>
      <w:r>
        <w:rPr>
          <w:sz w:val="22"/>
        </w:rPr>
        <w:t>1-51</w:t>
      </w:r>
    </w:p>
    <w:p/>
    <w:p>
      <w:pPr>
        <w:spacing w:before="0" w:after="60"/>
      </w:pPr>
      <w:r>
        <w:rPr>
          <w:b/>
          <w:sz w:val="22"/>
        </w:rPr>
        <w:t>Para e em nome do Conselho de Administração</w:t>
      </w:r>
    </w:p>
    <w:p/>
    <w:p>
      <w:pPr>
        <w:spacing w:before="0" w:after="60"/>
      </w:pPr>
      <w:r>
        <w:rPr>
          <w:b/>
          <w:sz w:val="22"/>
        </w:rPr>
        <w:t xml:space="preserve"> Gupta severo </w:t>
      </w:r>
    </w:p>
    <w:p/>
    <w:p>
      <w:pPr>
        <w:spacing w:before="0" w:after="60"/>
      </w:pPr>
      <w:r>
        <w:rPr>
          <w:sz w:val="22"/>
        </w:rPr>
        <w:t>Diretor Geral</w:t>
      </w:r>
    </w:p>
    <w:p>
      <w:pPr>
        <w:spacing w:before="0" w:after="60"/>
      </w:pPr>
      <w:r>
        <w:rPr>
          <w:sz w:val="22"/>
        </w:rPr>
        <w:t>RUÍDO 00899037</w:t>
      </w:r>
    </w:p>
    <w:p/>
    <w:p>
      <w:pPr>
        <w:spacing w:before="0" w:after="60"/>
      </w:pPr>
      <w:r>
        <w:rPr>
          <w:b/>
          <w:sz w:val="22"/>
        </w:rPr>
        <w:t>Mohit Saraogi</w:t>
      </w:r>
    </w:p>
    <w:p/>
    <w:p>
      <w:pPr>
        <w:spacing w:before="0" w:after="60"/>
      </w:pPr>
      <w:r>
        <w:rPr>
          <w:sz w:val="22"/>
        </w:rPr>
        <w:t>Diretor em tempo integral</w:t>
      </w:r>
    </w:p>
    <w:p>
      <w:pPr>
        <w:spacing w:before="0" w:after="60"/>
      </w:pPr>
      <w:r>
        <w:rPr>
          <w:sz w:val="22"/>
        </w:rPr>
        <w:t>RUÍDO 03600877</w:t>
      </w:r>
    </w:p>
    <w:p/>
    <w:p>
      <w:pPr>
        <w:spacing w:before="0" w:after="60"/>
      </w:pPr>
      <w:r>
        <w:rPr>
          <w:sz w:val="22"/>
        </w:rPr>
        <w:t>[Selo circular da East India Udyog Ltd., Noida, com logotipo e texto centrais.]</w:t>
      </w:r>
    </w:p>
    <w:p/>
    <w:p>
      <w:pPr>
        <w:spacing w:before="0" w:after="60"/>
      </w:pPr>
      <w:r>
        <w:rPr>
          <w:sz w:val="22"/>
        </w:rPr>
        <w:t>Selo circular da East India Udyog Ltd., Noida, com logotipo e texto centrais.</w:t>
      </w:r>
    </w:p>
    <w:p/>
    <w:p>
      <w:pPr>
        <w:pStyle w:val="Heading2"/>
        <w:spacing w:before="200" w:after="80"/>
      </w:pPr>
      <w:r>
        <w:rPr>
          <w:color w:val="2E74B5"/>
        </w:rPr>
        <w:t>1 Visão geral da empresa</w:t>
      </w:r>
    </w:p>
    <w:p/>
    <w:p>
      <w:pPr>
        <w:spacing w:before="0" w:after="60"/>
      </w:pPr>
      <w:r>
        <w:rPr>
          <w:sz w:val="22"/>
        </w:rPr>
        <w:t>East India Udyog Limited ("a Empresa"), constituída em 1966, é uma sociedade anônima domiciliada na Índia e constituída de acordo com as disposições da Lei das Sociedades aplicável na Índia. A sede social da Empresa está localizada em C-8 Sector 3 Noida, Uttar Pradesh - 201301.</w:t>
      </w:r>
    </w:p>
    <w:p/>
    <w:p>
      <w:pPr>
        <w:spacing w:before="0" w:after="60"/>
      </w:pPr>
      <w:r>
        <w:rPr>
          <w:sz w:val="22"/>
        </w:rPr>
        <w:t>A empresa está envolvida principalmente na fabricação de transformadores, condutores e cabos AB e contratos turnkey (domésticos e internacionais) para eletrificação rural, linhas de transmissão de energia e distribuição e também iniciou o negócio de projetos de gestão de água e resíduos e projetos de energia e soluções inteligentes (Tecnologia da Informação).</w:t>
      </w:r>
    </w:p>
    <w:p/>
    <w:p>
      <w:pPr>
        <w:pStyle w:val="Heading3"/>
        <w:spacing w:before="160" w:after="60"/>
      </w:pPr>
      <w:r>
        <w:rPr>
          <w:color w:val="2E74B5"/>
        </w:rPr>
        <w:t>1.1 Declaração de conformidade</w:t>
      </w:r>
    </w:p>
    <w:p/>
    <w:p>
      <w:pPr>
        <w:spacing w:before="0" w:after="60"/>
      </w:pPr>
      <w:r>
        <w:rPr>
          <w:sz w:val="22"/>
        </w:rPr>
        <w:t>Estas demonstrações financeiras foram preparadas de acordo com as Normas de Contabilidade Indianas (referidas como "Ind AS") prescritas na seção 133 da Lei das Sociedades de 2013, lidas com as Regras das Sociedades (Normas de Contabilidade Indianas), conforme alteradas de tempos em tempos.</w:t>
      </w:r>
    </w:p>
    <w:p/>
    <w:p>
      <w:pPr>
        <w:pStyle w:val="Heading3"/>
        <w:spacing w:before="160" w:after="60"/>
      </w:pPr>
      <w:r>
        <w:rPr>
          <w:color w:val="2E74B5"/>
        </w:rPr>
        <w:t>1.2 Base de preparação</w:t>
      </w:r>
    </w:p>
    <w:p/>
    <w:p>
      <w:pPr>
        <w:spacing w:before="0" w:after="60"/>
      </w:pPr>
      <w:r>
        <w:rPr>
          <w:sz w:val="22"/>
        </w:rPr>
        <w:t>As demonstrações financeiras foram preparadas com base na convenção do custo histórico e no regime de competência, exceto para determinados instrumentos financeiros mensurados ao valor justo no final de cada período de relatório, conforme explicado nas políticas contábeis abaixo.</w:t>
      </w:r>
    </w:p>
    <w:p/>
    <w:p>
      <w:pPr>
        <w:spacing w:before="0" w:after="60"/>
      </w:pPr>
      <w:r>
        <w:rPr>
          <w:sz w:val="22"/>
        </w:rPr>
        <w:t>As políticas contabilísticas têm sido aplicadas de forma consistente, excepto quando uma norma contabilística recentemente emitida é inicialmente adoptada ou uma revisão de uma norma contabilística existente exige uma alteração na política contabilística até então em uso.</w:t>
      </w:r>
    </w:p>
    <w:p/>
    <w:p>
      <w:pPr>
        <w:spacing w:before="0" w:after="60"/>
      </w:pPr>
      <w:r>
        <w:rPr>
          <w:sz w:val="22"/>
        </w:rPr>
        <w:t>As demonstrações financeiras são apresentadas em rúpias indianas e todos os valores são arredondados para o lakh mais próximo e duas casas decimais, exceto quando indicado de outra forma.</w:t>
      </w:r>
    </w:p>
    <w:p/>
    <w:p>
      <w:pPr>
        <w:pStyle w:val="Heading3"/>
        <w:spacing w:before="160" w:after="60"/>
      </w:pPr>
      <w:r>
        <w:rPr>
          <w:color w:val="2E74B5"/>
        </w:rPr>
        <w:t>1.3 Uso de estimativas e julgamentos</w:t>
      </w:r>
    </w:p>
    <w:p/>
    <w:p>
      <w:pPr>
        <w:spacing w:before="0" w:after="60"/>
      </w:pPr>
      <w:r>
        <w:rPr>
          <w:sz w:val="22"/>
        </w:rPr>
        <w:t>A preparação de demonstrações financeiras em conformidade com o Pronunciamento Técnico exige que a administração faça julgamentos, estimativas e premissas que afetam a aplicação de políticas contábeis e os valores reportados de ativos, passivos, ativos contingentes, passivos contingentes, receitas e despesas. Os resultados reais podem diferir dessas estimativas.</w:t>
      </w:r>
    </w:p>
    <w:p/>
    <w:p>
      <w:pPr>
        <w:spacing w:before="0" w:after="60"/>
      </w:pPr>
      <w:r>
        <w:rPr>
          <w:sz w:val="22"/>
        </w:rPr>
        <w:t>As estimativas e premissas subjacentes são revisadas periodicamente. As revisões às estimativas contabilísticas são reconhecidas no período em que as estimativas são revistas, se a revisão afectar apenas esse período, ou no período da revisão e em períodos futuros, se a revisão afectar tanto os períodos correntes como futuros.</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East India Udyog Ltd, com um logótipo estilizado da «UE» no centro e uma estrela na parte inferior.]</w:t>
      </w:r>
    </w:p>
    <w:p/>
    <w:p>
      <w:pPr>
        <w:spacing w:before="0" w:after="60"/>
      </w:pPr>
      <w:r>
        <w:rPr>
          <w:sz w:val="22"/>
        </w:rPr>
        <w:t>Selo circular da East India Udyog Ltd, apresentando um logotipo estilizado da 'UE' no centro e uma estrela na parte inferior.</w:t>
      </w:r>
    </w:p>
    <w:p/>
    <w:p>
      <w:pPr>
        <w:spacing w:before="0" w:after="60"/>
      </w:pPr>
      <w:r>
        <w:rPr>
          <w:sz w:val="22"/>
        </w:rPr>
        <w:t>[Selo circular da East India Udyog Ltd, com um logótipo estilizado da «UE» no centro e uma estrela na parte inferior, com o texto «Sector-3, Noida-201301» em todo o perímetro.]</w:t>
      </w:r>
    </w:p>
    <w:p/>
    <w:p>
      <w:pPr>
        <w:spacing w:before="0" w:after="60"/>
      </w:pPr>
      <w:r>
        <w:rPr>
          <w:sz w:val="22"/>
        </w:rPr>
        <w:t>Selo circular da East India Udyog Ltd, apresentando um logotipo estilizado da 'UE' no centro e uma estrela na parte inferior, com o texto 'Sector-3, Noida-201301' em todo o perímetro.</w:t>
      </w:r>
    </w:p>
    <w:p/>
    <w:p>
      <w:pPr>
        <w:pStyle w:val="Heading3"/>
        <w:spacing w:before="160" w:after="60"/>
      </w:pPr>
      <w:r>
        <w:rPr>
          <w:color w:val="2E74B5"/>
        </w:rPr>
        <w:t>1.4 Políticas contábeis significativas</w:t>
      </w:r>
    </w:p>
    <w:p/>
    <w:p>
      <w:pPr>
        <w:pStyle w:val="Heading4"/>
        <w:spacing w:before="120" w:after="40"/>
      </w:pPr>
      <w:r>
        <w:rPr>
          <w:color w:val="404040"/>
        </w:rPr>
        <w:t>1.4.1 Classificação circulante e não circulante</w:t>
      </w:r>
    </w:p>
    <w:p/>
    <w:p>
      <w:pPr>
        <w:spacing w:before="0" w:after="60"/>
      </w:pPr>
      <w:r>
        <w:rPr>
          <w:sz w:val="22"/>
        </w:rPr>
        <w:t>Todos os ativos e passivos são classificados como circulantes e não circulantes.</w:t>
      </w:r>
    </w:p>
    <w:p/>
    <w:p>
      <w:pPr>
        <w:pStyle w:val="Heading4"/>
        <w:spacing w:before="120" w:after="40"/>
      </w:pPr>
      <w:r>
        <w:rPr>
          <w:color w:val="404040"/>
        </w:rPr>
        <w:t>Ativos</w:t>
      </w:r>
    </w:p>
    <w:p/>
    <w:p>
      <w:pPr>
        <w:spacing w:before="0" w:after="60"/>
      </w:pPr>
      <w:r>
        <w:rPr>
          <w:sz w:val="22"/>
        </w:rPr>
        <w:t>Um ativo é classificado como circulante quando satisfaz qualquer um dos seguintes critérios:</w:t>
      </w:r>
    </w:p>
    <w:p/>
    <w:p>
      <w:pPr>
        <w:pStyle w:val="ListBullet"/>
        <w:spacing w:before="0" w:after="40"/>
      </w:pPr>
      <w:r>
        <w:rPr>
          <w:sz w:val="22"/>
        </w:rPr>
        <w:t>(a) Espera-se que seja realizado ou pretende-se que seja vendido ou consumido no ciclo operacional normal</w:t>
      </w:r>
    </w:p>
    <w:p>
      <w:pPr>
        <w:pStyle w:val="ListBullet"/>
        <w:spacing w:before="0" w:after="40"/>
      </w:pPr>
      <w:r>
        <w:rPr>
          <w:sz w:val="22"/>
        </w:rPr>
        <w:t>(b) É detido principalmente para fins de negociação</w:t>
      </w:r>
    </w:p>
    <w:p>
      <w:pPr>
        <w:pStyle w:val="ListBullet"/>
        <w:spacing w:before="0" w:after="40"/>
      </w:pPr>
      <w:r>
        <w:rPr>
          <w:sz w:val="22"/>
        </w:rPr>
        <w:t>(c) Espera-se que seja realizado no prazo de doze meses após o período de relato, ou</w:t>
      </w:r>
    </w:p>
    <w:p>
      <w:pPr>
        <w:pStyle w:val="ListBullet"/>
        <w:spacing w:before="0" w:after="40"/>
      </w:pPr>
      <w:r>
        <w:rPr>
          <w:sz w:val="22"/>
        </w:rPr>
        <w:t>(d) É caixa ou equivalente de caixa, a menos que seja impedido de ser trocado ou usado para liquidar um passivo durante pelo menos doze meses após o período de relato.</w:t>
      </w:r>
    </w:p>
    <w:p>
      <w:pPr>
        <w:spacing w:before="0" w:after="60"/>
      </w:pPr>
      <w:r>
        <w:rPr>
          <w:sz w:val="22"/>
        </w:rPr>
        <w:t>O ativo circulante inclui a parcela circulante dos ativos financeiros não circulantes. Todos os demais ativos são classificados como não circulantes.</w:t>
      </w:r>
    </w:p>
    <w:p/>
    <w:p>
      <w:pPr>
        <w:pStyle w:val="Heading4"/>
        <w:spacing w:before="120" w:after="40"/>
      </w:pPr>
      <w:r>
        <w:rPr>
          <w:color w:val="404040"/>
        </w:rPr>
        <w:t>Passivos</w:t>
      </w:r>
    </w:p>
    <w:p/>
    <w:p>
      <w:pPr>
        <w:spacing w:before="0" w:after="60"/>
      </w:pPr>
      <w:r>
        <w:rPr>
          <w:sz w:val="22"/>
        </w:rPr>
        <w:t>Um passivo é classificado como circulante quando satisfaz qualquer um dos seguintes critérios:</w:t>
      </w:r>
    </w:p>
    <w:p/>
    <w:p>
      <w:pPr>
        <w:pStyle w:val="ListBullet"/>
        <w:spacing w:before="0" w:after="40"/>
      </w:pPr>
      <w:r>
        <w:rPr>
          <w:sz w:val="22"/>
        </w:rPr>
        <w:t>(a) Espera-se que seja liquidado no ciclo operacional normal</w:t>
      </w:r>
    </w:p>
    <w:p>
      <w:pPr>
        <w:pStyle w:val="ListBullet"/>
        <w:spacing w:before="0" w:after="40"/>
      </w:pPr>
      <w:r>
        <w:rPr>
          <w:sz w:val="22"/>
        </w:rPr>
        <w:t>(b) É detido principalmente com o propósito de ser negociado</w:t>
      </w:r>
    </w:p>
    <w:p>
      <w:pPr>
        <w:pStyle w:val="ListBullet"/>
        <w:spacing w:before="0" w:after="40"/>
      </w:pPr>
      <w:r>
        <w:rPr>
          <w:sz w:val="22"/>
        </w:rPr>
        <w:t>(c) Deve ser liquidado dentro de doze meses após o período de relatório, ou</w:t>
      </w:r>
    </w:p>
    <w:p>
      <w:pPr>
        <w:pStyle w:val="ListBullet"/>
        <w:spacing w:before="0" w:after="40"/>
      </w:pPr>
      <w:r>
        <w:rPr>
          <w:sz w:val="22"/>
        </w:rPr>
        <w:t>(d) Não existe direito incondicional de diferir a liquidação do passivo por pelo menos doze meses após o período de relato.</w:t>
      </w:r>
    </w:p>
    <w:p>
      <w:pPr>
        <w:spacing w:before="0" w:after="60"/>
      </w:pPr>
      <w:r>
        <w:rPr>
          <w:sz w:val="22"/>
        </w:rPr>
        <w:t>O passivo circulante inclui a parcela circulante dos passivos financeiros não circulantes. Todos os demais passivos são classificados como não circulantes.</w:t>
      </w:r>
    </w:p>
    <w:p/>
    <w:p>
      <w:pPr>
        <w:spacing w:before="0" w:after="60"/>
      </w:pPr>
      <w:r>
        <w:rPr>
          <w:sz w:val="22"/>
        </w:rPr>
        <w:t>Ativos e passivos fiscais diferidos são classificados como ativos e passivos não circulantes.</w:t>
      </w:r>
    </w:p>
    <w:p/>
    <w:p>
      <w:pPr>
        <w:pStyle w:val="Heading4"/>
        <w:spacing w:before="120" w:after="40"/>
      </w:pPr>
      <w:r>
        <w:rPr>
          <w:color w:val="404040"/>
        </w:rPr>
        <w:t>Ciclo operacional</w:t>
      </w:r>
    </w:p>
    <w:p/>
    <w:p>
      <w:pPr>
        <w:spacing w:before="0" w:after="60"/>
      </w:pPr>
      <w:r>
        <w:rPr>
          <w:sz w:val="22"/>
        </w:rPr>
        <w:t>Todos os ativos e passivos foram classificados como circulantes ou não circulantes de acordo com o ciclo operacional normal da Empresa e outros critérios estabelecidos no Anexo III da Lei das Sociedades de 2013. A empresa determinou seu ciclo operacional como doze meses para fins de classificação de ativos e passivos circulantes ou não circulantes.</w:t>
      </w:r>
    </w:p>
    <w:p/>
    <w:p>
      <w:pPr>
        <w:pStyle w:val="Heading4"/>
        <w:spacing w:before="120" w:after="40"/>
      </w:pPr>
      <w:r>
        <w:rPr>
          <w:color w:val="404040"/>
        </w:rPr>
        <w:t>1.4.2 Reconhecimento de receita</w:t>
      </w:r>
    </w:p>
    <w:p/>
    <w:p>
      <w:pPr>
        <w:pStyle w:val="Heading4"/>
        <w:spacing w:before="120" w:after="40"/>
      </w:pPr>
      <w:r>
        <w:rPr>
          <w:color w:val="404040"/>
        </w:rPr>
        <w:t>A. O rédito de venda de bens e prestação de serviços é reconhecido como segue:</w:t>
      </w:r>
    </w:p>
    <w:p/>
    <w:p>
      <w:pPr>
        <w:spacing w:before="0" w:after="60"/>
      </w:pPr>
      <w:r>
        <w:rPr>
          <w:sz w:val="22"/>
        </w:rPr>
        <w:t>A receita de venda de produtos manufaturados e comercializados e sua prestação de serviços é reconhecida quando o controle dos mesmos é transferido para o cliente e é provável que a Companhia receba a contraprestação a que tem direito pelos bens permutados.</w:t>
      </w:r>
    </w:p>
    <w:p/>
    <w:p>
      <w:pPr>
        <w:spacing w:before="0" w:after="60"/>
      </w:pPr>
      <w:r>
        <w:rPr>
          <w:sz w:val="22"/>
        </w:rPr>
        <w:t>As obrigações de desempenho relativas a contratos de venda de bens fabricados e comercializados são consideradas satisfeitas no momento em que o controlo dos mesmos é transferido para o cliente e quando existe uma utilização alternativa do ativo ou a empresa não tem direito explícito ou implícito de pagamento pelo desempenho concluído até à data.</w:t>
      </w:r>
    </w:p>
    <w:p/>
    <w:p>
      <w:pPr>
        <w:spacing w:before="0" w:after="60"/>
      </w:pPr>
      <w:r>
        <w:rPr>
          <w:sz w:val="22"/>
        </w:rPr>
        <w:t>Caso não haja uso alternativo do ativo e a empresa tenha direito de pagamento explícito ou implícito considerando precedentes legais, a obrigação de desempenho é considerada satisfeita ao longo de um período de tempo e a receita é reconhecida ao longo do tempo.</w:t>
      </w:r>
    </w:p>
    <w:p/>
    <w:p>
      <w:pPr>
        <w:spacing w:before="0" w:after="60"/>
      </w:pPr>
      <w:r>
        <w:rPr>
          <w:sz w:val="22"/>
        </w:rPr>
        <w:t>A receita de prestação de serviços é reconhecida ao longo do tempo à medida que o cliente recebe o benefício do desempenho da empresa e a empresa tem um direito executável de receber o pagamento pelos serviços transferidos.</w:t>
      </w:r>
    </w:p>
    <w:p/>
    <w:p>
      <w:pPr>
        <w:spacing w:before="0" w:after="60"/>
      </w:pPr>
      <w:r>
        <w:rPr>
          <w:sz w:val="22"/>
        </w:rPr>
        <w:t>O contrato da empresa com os clientes pode incluir promessas de transferência de vários produtos e serviços ao cliente. A empresa avalia os produtos/serviços prometidos em um contrato e identifica obrigações de desempenho distintas que envolvem julgamento para determinar as entregas e a capacidade do cliente de se beneficiar independentemente de tais entregas.</w:t>
      </w:r>
    </w:p>
    <w:p/>
    <w:p>
      <w:pPr>
        <w:spacing w:before="0" w:after="60"/>
      </w:pPr>
      <w:r>
        <w:rPr>
          <w:sz w:val="22"/>
        </w:rPr>
        <w:t>[Três selos circulares em tinta azul. O selo mais à esquerda é para 'SATIYA &amp; ASSOCIATES Chartered Accountants' com um logotipo central. O selo do meio é para 'East India Udyog Ltd.' com uma estrela no centro e o texto 'Setor-3, Noida-201301'. O selo mais à direita também é para 'East India Udyog Ltd.' com um logótipo estilizado da «UE» no centro.]</w:t>
      </w:r>
    </w:p>
    <w:p/>
    <w:p>
      <w:pPr>
        <w:spacing w:before="0" w:after="60"/>
      </w:pPr>
      <w:r>
        <w:rPr>
          <w:sz w:val="22"/>
        </w:rPr>
        <w:t>Três selos circulares de tinta azul. O selo mais à esquerda é para 'SATIYA &amp; ASSOCIATES Chartered Accountants' com um logotipo central. O selo do meio é para 'East India Udyog Ltd.' com uma estrela no centro e o texto 'Setor-3, Noida-201301'. O selo mais à direita também é para 'East India Udyog Ltd.' com um logótipo estilizado da «UE» no centro.</w:t>
      </w:r>
    </w:p>
    <w:p/>
    <w:p>
      <w:pPr>
        <w:pStyle w:val="Heading4"/>
        <w:spacing w:before="120" w:after="40"/>
      </w:pPr>
      <w:r>
        <w:rPr>
          <w:color w:val="404040"/>
        </w:rPr>
        <w:t>**B. O rédito da atividade relacionada com contratos de construção/chave na mão é reconhecido como segue:**</w:t>
      </w:r>
    </w:p>
    <w:p/>
    <w:p>
      <w:pPr>
        <w:spacing w:before="0" w:after="60"/>
      </w:pPr>
      <w:r>
        <w:rPr>
          <w:sz w:val="22"/>
        </w:rPr>
        <w:t>A receita do contrato é reconhecida ao longo do tempo na medida em que a obrigação de desempenho é satisfeita e o controle é transferido para o cliente. A receita do contrato é reconhecida pelo preço de transação alocável, que representa o custo do trabalho executado no contrato mais a margem proporcional, utilizando o método da porcentagem de conclusão. A porcentagem de conclusão de um projeto é determinada pela proporção que o custo de construção do contrato incorrido para os trabalhos executados até a data do balanço, em relação ao custo total estimado do contrato de construção, conforme aprovado pela administração.</w:t>
      </w:r>
    </w:p>
    <w:p/>
    <w:p>
      <w:pPr>
        <w:spacing w:before="0" w:after="60"/>
      </w:pPr>
      <w:r>
        <w:rPr>
          <w:sz w:val="22"/>
        </w:rPr>
        <w:t>A receita não faturada representa o valor dos serviços executados de acordo com os termos do contrato, mas não faturados.</w:t>
      </w:r>
    </w:p>
    <w:p/>
    <w:p>
      <w:pPr>
        <w:spacing w:before="0" w:after="60"/>
      </w:pPr>
      <w:r>
        <w:rPr>
          <w:sz w:val="22"/>
        </w:rPr>
        <w:t>A receita é mensurada com base no preço da transação, que pode ser efetuada por contraprestação variável na forma de descontos, abatimentos, reembolsos, créditos, concessões de preços e incentivos ou outros itens similares, se houver, conforme especificado no contrato com o cliente.</w:t>
      </w:r>
    </w:p>
    <w:p/>
    <w:p>
      <w:pPr>
        <w:spacing w:before="0" w:after="60"/>
      </w:pPr>
      <w:r>
        <w:rPr>
          <w:sz w:val="22"/>
        </w:rPr>
        <w:t>A receita é mensurada com base na contraprestação à qual a Companhia espera ter direito em um contrato com um cliente e exclui valores cobrados em nome de terceiros, como impostos sobre mercadorias e serviços. A Companhia reconhece receita quando transfere o controle de um produto ou serviço para um cliente.</w:t>
      </w:r>
    </w:p>
    <w:p/>
    <w:p>
      <w:pPr>
        <w:pStyle w:val="Heading4"/>
        <w:spacing w:before="120" w:after="40"/>
      </w:pPr>
      <w:r>
        <w:rPr>
          <w:color w:val="404040"/>
        </w:rPr>
        <w:t>**C. Ativos e passivos contratuais:**</w:t>
      </w:r>
    </w:p>
    <w:p/>
    <w:p>
      <w:pPr>
        <w:spacing w:before="0" w:after="60"/>
      </w:pPr>
      <w:r>
        <w:rPr>
          <w:sz w:val="22"/>
        </w:rPr>
        <w:t>Os ativos contratuais são reconhecidos quando há excesso da receita auferida sobre o faturamento dos contratos. Os ativos contratuais são classificados como contas a receber não faturadas (apenas o ato de faturamento fica pendente) quando existe direito incondicional ao recebimento de caixa, sendo necessária apenas a passagem do tempo, conforme termos contratuais.</w:t>
      </w:r>
    </w:p>
    <w:p/>
    <w:p>
      <w:pPr>
        <w:spacing w:before="0" w:after="60"/>
      </w:pPr>
      <w:r>
        <w:rPr>
          <w:sz w:val="22"/>
        </w:rPr>
        <w:t>As receitas não auferidas e diferidas (“passivo contratual”) são reconhecidas quando há faturamento superior às receitas.</w:t>
      </w:r>
    </w:p>
    <w:p/>
    <w:p>
      <w:pPr>
        <w:spacing w:before="0" w:after="60"/>
      </w:pPr>
      <w:r>
        <w:rPr>
          <w:sz w:val="22"/>
        </w:rPr>
        <w:t>Reembolso/demanda, juros e reivindicações que não são decididas ou incertas são contabilizadas com base em liquidações/recebimentos/pagamentos.</w:t>
      </w:r>
    </w:p>
    <w:p/>
    <w:p>
      <w:pPr>
        <w:pStyle w:val="Heading4"/>
        <w:spacing w:before="120" w:after="40"/>
      </w:pPr>
      <w:r>
        <w:rPr>
          <w:color w:val="404040"/>
        </w:rPr>
        <w:t>**1.4.3 Outras receitas**</w:t>
      </w:r>
    </w:p>
    <w:p/>
    <w:p>
      <w:pPr>
        <w:spacing w:before="0" w:after="60"/>
      </w:pPr>
      <w:r>
        <w:rPr>
          <w:sz w:val="22"/>
        </w:rPr>
        <w:t>(a) A receita de juros é acumulada proporcionalmente ao tempo, por referência ao principal em aberto e à taxa de juros efetiva aplicável.</w:t>
      </w:r>
    </w:p>
    <w:p/>
    <w:p>
      <w:pPr>
        <w:spacing w:before="0" w:after="60"/>
      </w:pPr>
      <w:r>
        <w:rPr>
          <w:sz w:val="22"/>
        </w:rPr>
        <w:t>(b) A receita de dividendos de investimentos é reconhecida quando o direito de receber o pagamento é estabelecido.</w:t>
      </w:r>
    </w:p>
    <w:p/>
    <w:p>
      <w:pPr>
        <w:spacing w:before="0" w:after="60"/>
      </w:pPr>
      <w:r>
        <w:rPr>
          <w:sz w:val="22"/>
        </w:rPr>
        <w:t>(c) Quaisquer outras receitas são reconhecidas pelo regime de competência, líquidas de impostos.</w:t>
      </w:r>
    </w:p>
    <w:p/>
    <w:p>
      <w:pPr>
        <w:pStyle w:val="Heading4"/>
        <w:spacing w:before="120" w:after="40"/>
      </w:pPr>
      <w:r>
        <w:rPr>
          <w:color w:val="404040"/>
        </w:rPr>
        <w:t>**1.4.4 Imobilizado**</w:t>
      </w:r>
    </w:p>
    <w:p/>
    <w:p>
      <w:pPr>
        <w:spacing w:before="0" w:after="60"/>
      </w:pPr>
      <w:r>
        <w:rPr>
          <w:sz w:val="22"/>
        </w:rPr>
        <w:t>Na data de transição para o IND AS, Terrenos, Construções e Instalações e Máquinas foram mensurados ao valor justo e os mesmos foram considerados como custo atribuído em 1º de abril de 2017 (data de transição). A Empresa aplicou os princípios do Ind AS 16 Ativo Imobilizado, retrospectivamente a partir da data de transição em relação a Terrenos, Edifícios e Instalações e Máquinas e considerou o mesmo como custo considerado de acordo com a adoção inicial do Ind AS 101.</w:t>
      </w:r>
    </w:p>
    <w:p/>
    <w:p>
      <w:pPr>
        <w:spacing w:before="0" w:after="60"/>
      </w:pPr>
      <w:r>
        <w:rPr>
          <w:sz w:val="22"/>
        </w:rPr>
        <w:t>Itens do ativo imobilizado, exceto terrenos, edifícios e instalações e máquinas, são mensurados pelo custo menos a depreciação acumulada e menos perdas acumuladas por redução ao valor recuperável, se houver. O custo dos ativos compreende o preço de compra e o custo diretamente atribuível para colocar os ativos em condições de funcionamento para o uso pretendido, incluindo custos de empréstimos e despesas acessórias incorridas até a data de sua disponibilidade para uso.</w:t>
      </w:r>
    </w:p>
    <w:p/>
    <w:p>
      <w:pPr>
        <w:spacing w:before="0" w:after="60"/>
      </w:pPr>
      <w:r>
        <w:rPr>
          <w:sz w:val="22"/>
        </w:rPr>
        <w:t>Os gastos subsequentes, incluindo custos de grandes revisões e inspeções, são reconhecidos como um aumento no valor contábil do ativo quando for provável que benefícios econômicos futuros associados ao item fluirão para a Companhia e o custo do item possa ser mensurado com segurança.</w:t>
      </w:r>
    </w:p>
    <w:p/>
    <w:p>
      <w:pPr>
        <w:spacing w:before="0" w:after="60"/>
      </w:pPr>
      <w:r>
        <w:rPr>
          <w:sz w:val="22"/>
        </w:rPr>
        <w:t>Um item do imobilizado é desreconhecido no momento da alienação ou quando não se espera que surjam benefícios económicos futuros do uso continuado do ativo. Os ganhos e perdas na alienação de um item do ativo imobilizado são determinados pela comparação dos resultados da alienação com o valor contábil do ativo imobilizado e são reconhecidos no resultado.</w:t>
      </w:r>
    </w:p>
    <w:p/>
    <w:p>
      <w:pPr>
        <w:spacing w:before="0" w:after="60"/>
      </w:pPr>
      <w:r>
        <w:rPr>
          <w:sz w:val="22"/>
        </w:rPr>
        <w:t>A depreciação é fornecida pelo método linear com base na vida útil dos ativos menos o valor residual a 5%, na forma especificada no Anexo II da Lei das Sociedades de 2013, exceto Edifícios, Instalações e Máquinas, considerado conforme relatório do avaliador. A vida útil estimada desses ativos de acordo com o relatório do avaliador é inferior a -</w:t>
      </w:r>
    </w:p>
    <w:p/>
    <w:p>
      <w:pPr>
        <w:spacing w:before="0" w:after="60"/>
      </w:pPr>
      <w:r>
        <w:rPr>
          <w:sz w:val="22"/>
        </w:rPr>
        <w:t>Edifícios - 30 a 80 anos</w:t>
      </w:r>
    </w:p>
    <w:p/>
    <w:p>
      <w:pPr>
        <w:spacing w:before="0" w:after="60"/>
      </w:pPr>
      <w:r>
        <w:rPr>
          <w:sz w:val="22"/>
        </w:rPr>
        <w:t>Plantas e Máquinas - 3 a 15 anos</w:t>
      </w:r>
    </w:p>
    <w:p/>
    <w:p>
      <w:pPr>
        <w:spacing w:before="0" w:after="60"/>
      </w:pPr>
      <w:r>
        <w:rPr>
          <w:sz w:val="22"/>
        </w:rPr>
        <w:t>A taxa de depreciação começa a partir da data em que os ativos estão prontos para uso.</w:t>
      </w:r>
    </w:p>
    <w:p/>
    <w:p>
      <w:pPr>
        <w:spacing w:before="0" w:after="60"/>
      </w:pPr>
      <w:r>
        <w:rPr>
          <w:sz w:val="22"/>
        </w:rPr>
        <w:t>A depreciação de ativos cujo custo real não excede Rs.5.000/- foi cobrada 100% sem base proporcional.</w:t>
      </w:r>
    </w:p>
    <w:p/>
    <w:p>
      <w:pPr>
        <w:spacing w:before="0" w:after="60"/>
      </w:pPr>
      <w:r>
        <w:rPr>
          <w:sz w:val="22"/>
        </w:rPr>
        <w:t>[Selo circular da East India Udyog Ltd. com uma assinatura. O texto ao redor do selo inclui 'East India Udyog Ltd.', 'Sector-3, Noida-201301' e 'C.A.']</w:t>
      </w:r>
    </w:p>
    <w:p/>
    <w:p>
      <w:pPr>
        <w:spacing w:before="0" w:after="60"/>
      </w:pPr>
      <w:r>
        <w:rPr>
          <w:sz w:val="22"/>
        </w:rPr>
        <w:t>Selo circular da East India Udyog Ltd. com uma assinatura. O texto ao redor do selo inclui 'East India Udyog Ltd.', 'Sector-3, Noida-201301' e 'C.A.'</w:t>
      </w:r>
    </w:p>
    <w:p/>
    <w:p>
      <w:pPr>
        <w:spacing w:before="0" w:after="60"/>
      </w:pPr>
      <w:r>
        <w:rPr>
          <w:sz w:val="22"/>
        </w:rPr>
        <w:t>[Carimbo circular de SATIYA &amp; ASSOCIATES, Revisores Oficiais de Contas. O texto ao redor do selo inclui 'SATIYA &amp; ASSOCIATES' e 'Revisores Oficiais de Contas'.]</w:t>
      </w:r>
    </w:p>
    <w:p/>
    <w:p>
      <w:pPr>
        <w:spacing w:before="0" w:after="60"/>
      </w:pPr>
      <w:r>
        <w:rPr>
          <w:sz w:val="22"/>
        </w:rPr>
        <w:t>Carimbo circular de SATIYA &amp; ASSOCIATES, revisores oficiais de contas. O texto ao redor do selo inclui 'SATIYA &amp; ASSOCIATES' e 'Chartered Accountants'.</w:t>
      </w:r>
    </w:p>
    <w:p/>
    <w:p>
      <w:pPr>
        <w:spacing w:before="0" w:after="60"/>
      </w:pPr>
      <w:r>
        <w:rPr>
          <w:sz w:val="22"/>
        </w:rPr>
        <w:t>[Selo circular da East India Udyog Ltd. com uma assinatura. O texto ao redor do selo inclui 'East India Udyog Ltd.' e 'Setor-3, Noida-201301'.]</w:t>
      </w:r>
    </w:p>
    <w:p/>
    <w:p>
      <w:pPr>
        <w:spacing w:before="0" w:after="60"/>
      </w:pPr>
      <w:r>
        <w:rPr>
          <w:sz w:val="22"/>
        </w:rPr>
        <w:t>Selo circular da East India Udyog Ltd. com uma assinatura. O texto ao redor do selo inclui 'East India Udyog Ltd.' e 'Setor-3, Noida-201301'.</w:t>
      </w:r>
    </w:p>
    <w:p/>
    <w:p>
      <w:pPr>
        <w:pStyle w:val="Heading4"/>
        <w:spacing w:before="120" w:after="40"/>
      </w:pPr>
      <w:r>
        <w:rPr>
          <w:color w:val="404040"/>
        </w:rPr>
        <w:t>**1.4.5 Ativos intangíveis**</w:t>
      </w:r>
    </w:p>
    <w:p/>
    <w:p>
      <w:pPr>
        <w:spacing w:before="0" w:after="60"/>
      </w:pPr>
      <w:r>
        <w:rPr>
          <w:sz w:val="22"/>
        </w:rPr>
        <w:t>Os ativos intangíveis compostos por software são mensurados pelo custo de aquisição menos a amortização acumulada e menos perdas acumuladas por redução ao valor recuperável, se houver.</w:t>
      </w:r>
    </w:p>
    <w:p/>
    <w:p>
      <w:pPr>
        <w:spacing w:before="0" w:after="60"/>
      </w:pPr>
      <w:r>
        <w:rPr>
          <w:sz w:val="22"/>
        </w:rPr>
        <w:t>Os ativos intangíveis são amortizados durante um período de 3 a 5 anos, numa base linear, de acordo com a estimativa da gestão da sua vida útil, durante a qual se espera que os benefícios económicos sejam realizados.</w:t>
      </w:r>
    </w:p>
    <w:p/>
    <w:p>
      <w:pPr>
        <w:pStyle w:val="Heading4"/>
        <w:spacing w:before="120" w:after="40"/>
      </w:pPr>
      <w:r>
        <w:rPr>
          <w:color w:val="404040"/>
        </w:rPr>
        <w:t>**Ativos intangíveis em desenvolvimento**</w:t>
      </w:r>
    </w:p>
    <w:p/>
    <w:p>
      <w:pPr>
        <w:spacing w:before="0" w:after="60"/>
      </w:pPr>
      <w:r>
        <w:rPr>
          <w:sz w:val="22"/>
        </w:rPr>
        <w:t>Ativos intangíveis em desenvolvimento compostos por softwares de computador, que não estão prontos para uso e estão em fase de implementação.</w:t>
      </w:r>
    </w:p>
    <w:p/>
    <w:p>
      <w:pPr>
        <w:pStyle w:val="Heading4"/>
        <w:spacing w:before="120" w:after="40"/>
      </w:pPr>
      <w:r>
        <w:rPr>
          <w:color w:val="404040"/>
        </w:rPr>
        <w:t>**1.4.6 Trabalhos de capital em andamento**</w:t>
      </w:r>
    </w:p>
    <w:p/>
    <w:p>
      <w:pPr>
        <w:spacing w:before="0" w:after="60"/>
      </w:pPr>
      <w:r>
        <w:rPr>
          <w:sz w:val="22"/>
        </w:rPr>
        <w:t>Os trabalhos de capital em andamento que ainda não estão prontos para o uso pretendido são contabilizados ao custo, incluindo custos diretos e despesas acessórias relacionadas.</w:t>
      </w:r>
    </w:p>
    <w:p/>
    <w:p>
      <w:pPr>
        <w:pStyle w:val="Heading4"/>
        <w:spacing w:before="120" w:after="40"/>
      </w:pPr>
      <w:r>
        <w:rPr>
          <w:color w:val="404040"/>
        </w:rPr>
        <w:t>**1.4.7 Imparidade**</w:t>
      </w:r>
    </w:p>
    <w:p/>
    <w:p>
      <w:pPr>
        <w:spacing w:before="0" w:after="60"/>
      </w:pPr>
      <w:r>
        <w:rPr>
          <w:sz w:val="22"/>
        </w:rPr>
        <w:t>Sempre que eventos ou alterações nas circunstâncias indiquem que o valor contabilístico do activo fixo tangível possa estar em imparidade, esses activos estão sujeitos a um teste de recuperabilidade com base nos fluxos de caixa descontados esperados da sua utilização ou alienação. Se os ativos estiverem em imparidade, a empresa reconhece uma perda por imparidade como a diferença entre o valor contabilístico e o justo valor líquido do custo de venda.</w:t>
      </w:r>
    </w:p>
    <w:p/>
    <w:p>
      <w:pPr>
        <w:pStyle w:val="Heading4"/>
        <w:spacing w:before="120" w:after="40"/>
      </w:pPr>
      <w:r>
        <w:rPr>
          <w:color w:val="404040"/>
        </w:rPr>
        <w:t>**1.4.8 Locações**</w:t>
      </w:r>
    </w:p>
    <w:p/>
    <w:p>
      <w:pPr>
        <w:spacing w:before="0" w:after="60"/>
      </w:pPr>
      <w:r>
        <w:rPr>
          <w:sz w:val="22"/>
        </w:rPr>
        <w:t>A Companhia avalia cada contrato ou acordo se ele se qualifica como arrendamento conforme definido no Ind AS 116.</w:t>
      </w:r>
    </w:p>
    <w:p/>
    <w:p>
      <w:pPr>
        <w:spacing w:before="0" w:after="60"/>
      </w:pPr>
      <w:r>
        <w:rPr>
          <w:sz w:val="22"/>
        </w:rPr>
        <w:t>A Companhia avalia se o contrato é, ou contém, um arrendamento. Um contrato é, ou contém, um arrendamento se o contrato envolver-</w:t>
      </w:r>
    </w:p>
    <w:p/>
    <w:p>
      <w:pPr>
        <w:pStyle w:val="ListBullet"/>
        <w:spacing w:before="0" w:after="40"/>
      </w:pPr>
      <w:r>
        <w:rPr>
          <w:sz w:val="22"/>
        </w:rPr>
        <w:t>(a) o uso de um ativo identificado,</w:t>
      </w:r>
    </w:p>
    <w:p>
      <w:pPr>
        <w:pStyle w:val="ListBullet"/>
        <w:spacing w:before="0" w:after="40"/>
      </w:pPr>
      <w:r>
        <w:rPr>
          <w:sz w:val="22"/>
        </w:rPr>
        <w:t>(b) o direito de obter substancialmente todos os benefícios económicos do uso do activo identificado, e</w:t>
      </w:r>
    </w:p>
    <w:p>
      <w:pPr>
        <w:pStyle w:val="ListBullet"/>
        <w:spacing w:before="0" w:after="40"/>
      </w:pPr>
      <w:r>
        <w:rPr>
          <w:sz w:val="22"/>
        </w:rPr>
        <w:t>(c) o direito de direcionar o uso do ativo identificado.</w:t>
      </w:r>
    </w:p>
    <w:p>
      <w:pPr>
        <w:spacing w:before="0" w:after="60"/>
      </w:pPr>
      <w:r>
        <w:rPr>
          <w:sz w:val="22"/>
        </w:rPr>
        <w:t>A Companhia no início do contrato de arrendamento reconhece um ativo de direito de uso (RoU) ao custo e o correspondente passivo de arrendamento, exceto para arrendamentos com prazo inferior a doze meses (curto prazo) e ativos de baixo valor.</w:t>
      </w:r>
    </w:p>
    <w:p/>
    <w:p>
      <w:pPr>
        <w:spacing w:before="0" w:after="60"/>
      </w:pPr>
      <w:r>
        <w:rPr>
          <w:sz w:val="22"/>
        </w:rPr>
        <w:t>O custo dos ativos de direito de uso compreende o valor da mensuração inicial do passivo de arrendamento, quaisquer pagamentos de arrendamento feitos na ou antes da data de início do arrendamento mais quaisquer custos diretos iniciais, menos quaisquer incentivos de arrendamento recebidos. Posteriormente, os ativos de direito de uso são mensurados pelo custo deduzido de qualquer depreciação acumulada e perdas por redução ao valor recuperável acumuladas, se houver. Os ativos de direito de uso são depreciados usando o método linear a partir da data de início durante o menor prazo do arrendamento ou vida útil dos ativos de direito de uso.</w:t>
      </w:r>
    </w:p>
    <w:p/>
    <w:p>
      <w:pPr>
        <w:spacing w:before="0" w:after="60"/>
      </w:pPr>
      <w:r>
        <w:rPr>
          <w:sz w:val="22"/>
        </w:rPr>
        <w:t>A Companhia aplica o Ind AS 36 para determinar se um ativo RoU está com redução ao valor recuperável e contabiliza qualquer perda por redução ao valor recuperável identificada. Para passivos de arrendamento no início, a Companhia mensura o passivo de arrendamento pelo valor presente dos pagamentos de arrendamento que não são pagos naquela data. O passivo de arrendamento é subsequentemente mensurado aumentando o valor contábil para refletir os juros sobre o passivo de arrendamento (usando o método do juro efetivo) e reduzindo o valor contábil para refletir os pagamentos de arrendamento efetuados.</w:t>
      </w:r>
    </w:p>
    <w:p/>
    <w:p>
      <w:pPr>
        <w:spacing w:before="0" w:after="60"/>
      </w:pPr>
      <w:r>
        <w:rPr>
          <w:sz w:val="22"/>
        </w:rPr>
        <w:t>A Companhia reconhece o valor da remensuração do passivo de arrendamento como um ajuste aos ativos de direito de uso. Quando o valor contábil dos ativos de direito de uso for reduzido a zero e houver uma redução adicional na mensuração do passivo de arrendamento, a Companhia reconhece qualquer valor remanescente da remensuração na demonstração consolidada do resultado.</w:t>
      </w:r>
    </w:p>
    <w:p/>
    <w:p>
      <w:pPr>
        <w:spacing w:before="0" w:after="60"/>
      </w:pPr>
      <w:r>
        <w:rPr>
          <w:sz w:val="22"/>
        </w:rPr>
        <w:t>Para arrendamentos de curto prazo e de baixo valor, a Companhia reconhece os pagamentos do arrendamento como despesa operacional pelo método linear durante o prazo do arrendamento.</w:t>
      </w:r>
    </w:p>
    <w:p/>
    <w:p>
      <w:pPr>
        <w:spacing w:before="0" w:after="60"/>
      </w:pPr>
      <w:r>
        <w:rPr>
          <w:sz w:val="22"/>
        </w:rPr>
        <w:t>Os pagamentos de arrendamento foram classificados como caixa utilizado nas atividades de financiamento.</w:t>
      </w:r>
    </w:p>
    <w:p/>
    <w:p>
      <w:pPr>
        <w:spacing w:before="0" w:after="60"/>
      </w:pPr>
      <w:r>
        <w:rPr>
          <w:sz w:val="22"/>
        </w:rPr>
        <w:t>[Carimbo circular de SATIYA &amp; ASSOCIATES Chartered Accountants com assinatura no interior.]</w:t>
      </w:r>
    </w:p>
    <w:p/>
    <w:p>
      <w:pPr>
        <w:spacing w:before="0" w:after="60"/>
      </w:pPr>
      <w:r>
        <w:rPr>
          <w:sz w:val="22"/>
        </w:rPr>
        <w:t>Carimbo circular da SATIYA &amp; ASSOCIATES Revisores Oficiais de Contas com assinatura no interior.</w:t>
      </w:r>
    </w:p>
    <w:p/>
    <w:p>
      <w:pPr>
        <w:spacing w:before="0" w:after="60"/>
      </w:pPr>
      <w:r>
        <w:rPr>
          <w:sz w:val="22"/>
        </w:rPr>
        <w:t>[Carimbo circular da East India Udyog Ltd. com uma assinatura no interior.]</w:t>
      </w:r>
    </w:p>
    <w:p/>
    <w:p>
      <w:pPr>
        <w:spacing w:before="0" w:after="60"/>
      </w:pPr>
      <w:r>
        <w:rPr>
          <w:sz w:val="22"/>
        </w:rPr>
        <w:t>Selo circular da East India Udyog Ltd. com assinatura no interior.</w:t>
      </w:r>
    </w:p>
    <w:p/>
    <w:p>
      <w:pPr>
        <w:spacing w:before="0" w:after="60"/>
      </w:pPr>
      <w:r>
        <w:rPr>
          <w:sz w:val="22"/>
        </w:rPr>
        <w:t>[Carimbo circular da East India Udyog Ltd. com uma assinatura no interior.]</w:t>
      </w:r>
    </w:p>
    <w:p/>
    <w:p>
      <w:pPr>
        <w:spacing w:before="0" w:after="60"/>
      </w:pPr>
      <w:r>
        <w:rPr>
          <w:sz w:val="22"/>
        </w:rPr>
        <w:t>Selo circular da East India Udyog Ltd. com assinatura no interior.</w:t>
      </w:r>
    </w:p>
    <w:p/>
    <w:p>
      <w:pPr>
        <w:pStyle w:val="Heading4"/>
        <w:spacing w:before="120" w:after="40"/>
      </w:pPr>
      <w:r>
        <w:rPr>
          <w:color w:val="404040"/>
        </w:rPr>
        <w:t>**Instrumentos financeiros mensurados ao valor justo por meio de outros resultados abrangentes**</w:t>
      </w:r>
    </w:p>
    <w:p/>
    <w:p>
      <w:pPr>
        <w:spacing w:before="0" w:after="60"/>
      </w:pPr>
      <w:r>
        <w:rPr>
          <w:sz w:val="22"/>
        </w:rPr>
        <w:t>Um instrumento financeiro deve ser mensurado pelo justo valor através de outro rendimento integral se forem satisfeitas ambas as seguintes condições:</w:t>
      </w:r>
    </w:p>
    <w:p/>
    <w:p>
      <w:pPr>
        <w:spacing w:before="0" w:after="60"/>
      </w:pPr>
      <w:r>
        <w:rPr>
          <w:sz w:val="22"/>
        </w:rPr>
        <w:t>(a) o objetivo do modelo de negócios é alcançado através da coleta de fluxos de caixa contratuais e da venda de ativos financeiros</w:t>
      </w:r>
    </w:p>
    <w:p/>
    <w:p>
      <w:pPr>
        <w:spacing w:before="0" w:after="60"/>
      </w:pPr>
      <w:r>
        <w:rPr>
          <w:sz w:val="22"/>
        </w:rPr>
        <w:t>(b) o fluxo de caixa contratual do ativo representa SPPI</w:t>
      </w:r>
    </w:p>
    <w:p/>
    <w:p>
      <w:pPr>
        <w:spacing w:before="0" w:after="60"/>
      </w:pPr>
      <w:r>
        <w:rPr>
          <w:sz w:val="22"/>
        </w:rPr>
        <w:t>Os instrumentos financeiros incluídos na categoria VJORA são mensurados inicialmente e também a cada período de relatório pelo valor justo acrescido dos custos de transação. Os movimentos de justo valor são reconhecidos em outro rendimento integral (ORA). No entanto, a Companhia reconhece receitas de juros, perdas e reversões por redução ao valor recuperável e perdas de ganhos cambiais na demonstração do resultado. No desreconhecimento do activo, o ganho ou perda cumulativo anteriormente reconhecido em OCI é reclassificado do capital próprio para resultados.</w:t>
      </w:r>
    </w:p>
    <w:p/>
    <w:p>
      <w:pPr>
        <w:pStyle w:val="Heading4"/>
        <w:spacing w:before="120" w:after="40"/>
      </w:pPr>
      <w:r>
        <w:rPr>
          <w:color w:val="404040"/>
        </w:rPr>
        <w:t>**Instrumentos financeiros mensurados ao valor justo por meio do resultado**</w:t>
      </w:r>
    </w:p>
    <w:p/>
    <w:p>
      <w:pPr>
        <w:spacing w:before="0" w:after="60"/>
      </w:pPr>
      <w:r>
        <w:rPr>
          <w:sz w:val="22"/>
        </w:rPr>
        <w:t>O valor justo por meio de lucros e perdas é a categoria residual. Qualquer instrumento financeiro que não atenda aos critérios de categorização como ao custo amortizado ou ao valor justo por meio de outros resultados abrangentes é classificado como VJR.</w:t>
      </w:r>
    </w:p>
    <w:p/>
    <w:p>
      <w:pPr>
        <w:spacing w:before="0" w:after="60"/>
      </w:pPr>
      <w:r>
        <w:rPr>
          <w:sz w:val="22"/>
        </w:rPr>
        <w:t>Os instrumentos financeiros incluídos na categoria FVTPL são mensurados inicialmente e em cada período de relatório pelo valor justo acrescido dos custos de transação. Os movimentos de justo valor são registados na demonstração de resultados.</w:t>
      </w:r>
    </w:p>
    <w:p/>
    <w:p>
      <w:pPr>
        <w:pStyle w:val="Heading4"/>
        <w:spacing w:before="120" w:after="40"/>
      </w:pPr>
      <w:r>
        <w:rPr>
          <w:color w:val="404040"/>
        </w:rPr>
        <w:t>**c) Desreconhecimento de ativos financeiros**</w:t>
      </w:r>
    </w:p>
    <w:p/>
    <w:p>
      <w:pPr>
        <w:spacing w:before="0" w:after="60"/>
      </w:pPr>
      <w:r>
        <w:rPr>
          <w:sz w:val="22"/>
        </w:rPr>
        <w:t>Um ativo financeiro (ou, quando aplicável, parte de um ativo financeiro ou parte de uma Empresa de ativos financeiros semelhantes) é desreconhecido principalmente quando:</w:t>
      </w:r>
    </w:p>
    <w:p/>
    <w:p>
      <w:pPr>
        <w:pStyle w:val="ListBullet"/>
        <w:spacing w:before="0" w:after="40"/>
      </w:pPr>
      <w:r>
        <w:rPr>
          <w:sz w:val="22"/>
        </w:rPr>
        <w:t>os direitos contratuais aos fluxos de caixa do ativo expiram; ou</w:t>
      </w:r>
    </w:p>
    <w:p>
      <w:pPr>
        <w:pStyle w:val="ListBullet"/>
        <w:spacing w:before="0" w:after="40"/>
      </w:pPr>
      <w:r>
        <w:rPr>
          <w:sz w:val="22"/>
        </w:rPr>
        <w:t>a empresa transfere o ativo financeiro e substancialmente todos os riscos e benefícios da propriedade do ativo para outra entidade.</w:t>
      </w:r>
    </w:p>
    <w:p>
      <w:pPr>
        <w:spacing w:before="0" w:after="60"/>
      </w:pPr>
      <w:r>
        <w:rPr>
          <w:sz w:val="22"/>
        </w:rPr>
        <w:t>Um ativo financeiro é transferido se, e somente se, a Companhia (a) transferir os direitos contratuais de receber os fluxos de caixa dos ativos financeiros; ou (b) retém os direitos contratuais de receber os fluxos de caixa do activo financeiro, mas assume uma obrigação contratual de pagar os fluxos de caixa na totalidade, sem demora significativa, a um terceiro ao abrigo de um acordo de “repasse”.</w:t>
      </w:r>
    </w:p>
    <w:p/>
    <w:p>
      <w:pPr>
        <w:spacing w:before="0" w:after="60"/>
      </w:pPr>
      <w:r>
        <w:rPr>
          <w:sz w:val="22"/>
        </w:rPr>
        <w:t>Nas transações em que a Empresa não retém nem transfere substancialmente todos os riscos e benefícios da propriedade de um ativo financeiro, o ativo é desreconhecido se o controlo sobre o ativo for transferido ou perdido.</w:t>
      </w:r>
    </w:p>
    <w:p/>
    <w:p>
      <w:pPr>
        <w:pStyle w:val="Heading4"/>
        <w:spacing w:before="120" w:after="40"/>
      </w:pPr>
      <w:r>
        <w:rPr>
          <w:color w:val="404040"/>
        </w:rPr>
        <w:t>**Responsabilidade financeira**</w:t>
      </w:r>
    </w:p>
    <w:p/>
    <w:p>
      <w:pPr>
        <w:pStyle w:val="Heading4"/>
        <w:spacing w:before="120" w:after="40"/>
      </w:pPr>
      <w:r>
        <w:rPr>
          <w:color w:val="404040"/>
        </w:rPr>
        <w:t>**a) Medição inicial**</w:t>
      </w:r>
    </w:p>
    <w:p/>
    <w:p>
      <w:pPr>
        <w:spacing w:before="0" w:after="60"/>
      </w:pPr>
      <w:r>
        <w:rPr>
          <w:sz w:val="22"/>
        </w:rPr>
        <w:t>Todos os passivos financeiros são reconhecidos inicialmente pelo justo valor líquido de custos de transação diretamente atribuíveis. Os passivos financeiros da Companhia incluem empréstimos e financiamentos, fornecedores e outras contas a pagar, etc.</w:t>
      </w:r>
    </w:p>
    <w:p/>
    <w:p>
      <w:pPr>
        <w:pStyle w:val="Heading4"/>
        <w:spacing w:before="120" w:after="40"/>
      </w:pPr>
      <w:r>
        <w:rPr>
          <w:color w:val="404040"/>
        </w:rPr>
        <w:t>**b) Classificação e medição subsequente**</w:t>
      </w:r>
    </w:p>
    <w:p/>
    <w:p>
      <w:pPr>
        <w:spacing w:before="0" w:after="60"/>
      </w:pPr>
      <w:r>
        <w:rPr>
          <w:sz w:val="22"/>
        </w:rPr>
        <w:t>Para efeito de mensuração subsequente, os passivos financeiros da Companhia são classificados nas seguintes categorias:</w:t>
      </w:r>
    </w:p>
    <w:p/>
    <w:p>
      <w:pPr>
        <w:pStyle w:val="ListBullet"/>
        <w:spacing w:before="0" w:after="40"/>
      </w:pPr>
      <w:r>
        <w:rPr>
          <w:sz w:val="22"/>
        </w:rPr>
        <w:t>1) passivos financeiros mensurados ao custo amortizado</w:t>
      </w:r>
    </w:p>
    <w:p>
      <w:pPr>
        <w:pStyle w:val="ListBullet"/>
        <w:spacing w:before="0" w:after="40"/>
      </w:pPr>
      <w:r>
        <w:rPr>
          <w:sz w:val="22"/>
        </w:rPr>
        <w:t>2) passivos financeiros mensurados ao valor justo por meio do resultado</w:t>
      </w:r>
    </w:p>
    <w:p>
      <w:pPr>
        <w:pStyle w:val="Heading4"/>
        <w:spacing w:before="120" w:after="40"/>
      </w:pPr>
      <w:r>
        <w:rPr>
          <w:color w:val="404040"/>
        </w:rPr>
        <w:t>**Passivos financeiros ao custo amortizado:**</w:t>
      </w:r>
    </w:p>
    <w:p/>
    <w:p>
      <w:pPr>
        <w:spacing w:before="0" w:after="60"/>
      </w:pPr>
      <w:r>
        <w:rPr>
          <w:sz w:val="22"/>
        </w:rPr>
        <w:t>Os passivos financeiros ao custo amortizado são inicialmente reconhecidos ao justo valor e subsequentemente contabilizados ao custo amortizado utilizando o método da taxa efetiva. As despesas com juros são reconhecidas na demonstração do resultado. Qualquer ganho ou perda no desreconhecimento também é reconhecido na demonstração do resultado. Esta categoria geralmente se aplica a contas a pagar comerciais e outras contas a pagar e outros passivos.</w:t>
      </w:r>
    </w:p>
    <w:p/>
    <w:p>
      <w:pPr>
        <w:pStyle w:val="Heading4"/>
        <w:spacing w:before="120" w:after="40"/>
      </w:pPr>
      <w:r>
        <w:rPr>
          <w:color w:val="404040"/>
        </w:rPr>
        <w:t>**c) Desreconhecimento de passivos financeiros**</w:t>
      </w:r>
    </w:p>
    <w:p/>
    <w:p>
      <w:pPr>
        <w:spacing w:before="0" w:after="60"/>
      </w:pPr>
      <w:r>
        <w:rPr>
          <w:sz w:val="22"/>
        </w:rPr>
        <w:t>Um passivo financeiro é principalmente desreconhecido quando as suas obrigações contratuais são cumpridas ou canceladas, ou expiram.</w:t>
      </w:r>
    </w:p>
    <w:p/>
    <w:p>
      <w:pPr>
        <w:pStyle w:val="Heading4"/>
        <w:spacing w:before="120" w:after="40"/>
      </w:pPr>
      <w:r>
        <w:rPr>
          <w:color w:val="404040"/>
        </w:rPr>
        <w:t>**Contas a Receber**</w:t>
      </w:r>
    </w:p>
    <w:p/>
    <w:p>
      <w:pPr>
        <w:spacing w:before="0" w:after="60"/>
      </w:pPr>
      <w:r>
        <w:rPr>
          <w:sz w:val="22"/>
        </w:rPr>
        <w:t>As contas a receber são reconhecidas inicialmente pelo valor justo e posteriormente mensuradas pelo custo amortizado, deduzido de perda por redução ao valor recuperável considerando provisão para devedores duvidosos. O Conselho de Administração (Gestão) solicitou a provisão para perdas por imparidade/dívidas duvidosas/cobráveis ​​de acordo com a sua avaliação do risco e elaborou uma fórmula com base na avaliação.</w:t>
      </w:r>
    </w:p>
    <w:p/>
    <w:p>
      <w:pPr>
        <w:spacing w:before="0" w:after="60"/>
      </w:pPr>
      <w:r>
        <w:rPr>
          <w:sz w:val="22"/>
        </w:rPr>
        <w:t>[Carimbo circular da SATYA &amp; ASSOCIATES Chartered Accountants com um logotipo central.]</w:t>
      </w:r>
    </w:p>
    <w:p/>
    <w:p>
      <w:pPr>
        <w:spacing w:before="0" w:after="60"/>
      </w:pPr>
      <w:r>
        <w:rPr>
          <w:sz w:val="22"/>
        </w:rPr>
        <w:t>Carimbo circular da SATYA &amp; ASSOCIATES Chartered Accountants com logotipo central.</w:t>
      </w:r>
    </w:p>
    <w:p/>
    <w:p>
      <w:pPr>
        <w:spacing w:before="0" w:after="60"/>
      </w:pPr>
      <w:r>
        <w:rPr>
          <w:sz w:val="22"/>
        </w:rPr>
        <w:t>[Selo circular da East India Udyog Ltd. com uma assinatura.]</w:t>
      </w:r>
    </w:p>
    <w:p/>
    <w:p>
      <w:pPr>
        <w:spacing w:before="0" w:after="60"/>
      </w:pPr>
      <w:r>
        <w:rPr>
          <w:sz w:val="22"/>
        </w:rPr>
        <w:t>Selo circular da East India Udyog Ltd. com uma assinatura.</w:t>
      </w:r>
    </w:p>
    <w:p/>
    <w:p>
      <w:pPr>
        <w:spacing w:before="0" w:after="60"/>
      </w:pPr>
      <w:r>
        <w:rPr>
          <w:sz w:val="22"/>
        </w:rPr>
        <w:t>[Selo circular da East India Udyog Ltd. com uma assinatura.]</w:t>
      </w:r>
    </w:p>
    <w:p/>
    <w:p>
      <w:pPr>
        <w:spacing w:before="0" w:after="60"/>
      </w:pPr>
      <w:r>
        <w:rPr>
          <w:sz w:val="22"/>
        </w:rPr>
        <w:t>Selo circular da East India Udyog Ltd. com uma assinatura.</w:t>
      </w:r>
    </w:p>
    <w:p/>
    <w:p>
      <w:pPr>
        <w:pStyle w:val="Heading4"/>
        <w:spacing w:before="120" w:after="40"/>
      </w:pPr>
      <w:r>
        <w:rPr>
          <w:color w:val="404040"/>
        </w:rPr>
        <w:t>**Contas comerciais e outras contas a pagar**</w:t>
      </w:r>
    </w:p>
    <w:p/>
    <w:p>
      <w:pPr>
        <w:spacing w:before="0" w:after="60"/>
      </w:pPr>
      <w:r>
        <w:rPr>
          <w:sz w:val="22"/>
        </w:rPr>
        <w:t>Estes valores representam responsabilidades por bens e serviços fornecidos à Empresa antes do final do exercício que não se encontram pagos. Os valores não são garantidos. Fornecedores e outras contas a pagar são apresentadas como passivo circulante, a menos que o pagamento não seja devido dentro de 12 meses após o período de relatório. São reconhecidos inicialmente pelo seu valor justo.</w:t>
      </w:r>
    </w:p>
    <w:p/>
    <w:p>
      <w:pPr>
        <w:pStyle w:val="Heading4"/>
        <w:spacing w:before="120" w:after="40"/>
      </w:pPr>
      <w:r>
        <w:rPr>
          <w:color w:val="404040"/>
        </w:rPr>
        <w:t>**Investimentos**</w:t>
      </w:r>
    </w:p>
    <w:p/>
    <w:p>
      <w:pPr>
        <w:spacing w:before="0" w:after="60"/>
      </w:pPr>
      <w:r>
        <w:rPr>
          <w:sz w:val="22"/>
        </w:rPr>
        <w:t>O investimento em subsidiária é registado ao custo, deduzido de imparidade, se existir. Os investimentos não cotados são avaliados ao custo e os investimentos cotados são mensurados ao valor justo por meio de outros resultados abrangentes de acordo com o Ind AS 109.</w:t>
      </w:r>
    </w:p>
    <w:p/>
    <w:p>
      <w:pPr>
        <w:pStyle w:val="Heading4"/>
        <w:spacing w:before="120" w:after="40"/>
      </w:pPr>
      <w:r>
        <w:rPr>
          <w:color w:val="404040"/>
        </w:rPr>
        <w:t>**Empréstimos e financiamentos**</w:t>
      </w:r>
    </w:p>
    <w:p/>
    <w:p>
      <w:pPr>
        <w:spacing w:before="0" w:after="60"/>
      </w:pPr>
      <w:r>
        <w:rPr>
          <w:sz w:val="22"/>
        </w:rPr>
        <w:t>Os empréstimos e financiamentos são reconhecidos inicialmente pelo valor justo líquido dos custos de transação incorridos. Posteriormente, são mensurados ao custo amortizado através do método da taxa de juro efectiva (“EIR”). O custo amortizado é calculado tendo em conta qualquer desconto ou prémio na aquisição e taxas ou custos que sejam parte integrante da TIA. A amortização da EIR é incluída como despesas financeiras na demonstração de resultados.</w:t>
      </w:r>
    </w:p>
    <w:p/>
    <w:p>
      <w:pPr>
        <w:pStyle w:val="Heading4"/>
        <w:spacing w:before="120" w:after="40"/>
      </w:pPr>
      <w:r>
        <w:rPr>
          <w:color w:val="404040"/>
        </w:rPr>
        <w:t>**1.4.11 Imparidade de ativos financeiros**</w:t>
      </w:r>
    </w:p>
    <w:p/>
    <w:p>
      <w:pPr>
        <w:spacing w:before="0" w:after="60"/>
      </w:pPr>
      <w:r>
        <w:rPr>
          <w:sz w:val="22"/>
        </w:rPr>
        <w:t>De acordo com o Ind AS 109, a Companhia aplica o modelo de perda de crédito esperada (ECL) para mensuração e reconhecimento de perda por redução ao valor recuperável de ativos financeiros mensurados ao custo amortizado.</w:t>
      </w:r>
    </w:p>
    <w:p/>
    <w:p>
      <w:pPr>
        <w:spacing w:before="0" w:after="60"/>
      </w:pPr>
      <w:r>
        <w:rPr>
          <w:sz w:val="22"/>
        </w:rPr>
        <w:t>As perdas de crédito esperadas são mensuradas através de uma provisão para perdas em montante igual a:</w:t>
      </w:r>
    </w:p>
    <w:p/>
    <w:p>
      <w:pPr>
        <w:pStyle w:val="ListBullet"/>
        <w:spacing w:before="0" w:after="40"/>
      </w:pPr>
      <w:r>
        <w:rPr>
          <w:sz w:val="22"/>
        </w:rPr>
        <w:t>(a) a perda de crédito esperada para 12 meses (perdas de crédito esperadas que resultam desses eventos de incumprimento nos instrumentos financeiros que são possíveis dentro de 12 meses após a data de relato); ou</w:t>
      </w:r>
    </w:p>
    <w:p>
      <w:pPr>
        <w:pStyle w:val="ListBullet"/>
        <w:spacing w:before="0" w:after="40"/>
      </w:pPr>
      <w:r>
        <w:rPr>
          <w:sz w:val="22"/>
        </w:rPr>
        <w:t>(b) perda de crédito esperada em tempo integral (perda de crédito esperada que resulta de todos os possíveis eventos de inadimplência ao longo da vida dos instrumentos financeiros)</w:t>
      </w:r>
    </w:p>
    <w:p>
      <w:pPr>
        <w:pStyle w:val="ListBullet"/>
        <w:spacing w:before="0" w:after="40"/>
      </w:pPr>
      <w:r>
        <w:rPr>
          <w:sz w:val="22"/>
        </w:rPr>
        <w:t>A provisão para perdas com contas a receber é sempre mensurada por um valor igual às perdas de crédito esperadas ao longo da vida.</w:t>
      </w:r>
    </w:p>
    <w:p>
      <w:pPr>
        <w:spacing w:before="0" w:after="60"/>
      </w:pPr>
      <w:r>
        <w:rPr>
          <w:sz w:val="22"/>
        </w:rPr>
        <w:t>A provisão para perdas por redução ao valor recuperável (ou reversão) de ECL reconhecida durante o período é reconhecida como receita/despesa na demonstração do resultado.</w:t>
      </w:r>
    </w:p>
    <w:p/>
    <w:p>
      <w:pPr>
        <w:spacing w:before="0" w:after="60"/>
      </w:pPr>
      <w:r>
        <w:rPr>
          <w:sz w:val="22"/>
        </w:rPr>
        <w:t>Como expediente prático, a Companhia utiliza uma matriz de provisão para determinar a perda por redução ao valor recuperável de suas contas a receber. A matriz de provisão é baseada em taxas de inadimplência observadas historicamente e é ajustada para estimativas futuras. Em cada data de relato, as taxas de incumprimento historicamente observadas são atualizadas e as alterações nas estimativas futuras são analisadas.</w:t>
      </w:r>
    </w:p>
    <w:p/>
    <w:p>
      <w:pPr>
        <w:pStyle w:val="Heading4"/>
        <w:spacing w:before="120" w:after="40"/>
      </w:pPr>
      <w:r>
        <w:rPr>
          <w:color w:val="404040"/>
        </w:rPr>
        <w:t>**1.4.12 Impostos**</w:t>
      </w:r>
    </w:p>
    <w:p/>
    <w:p>
      <w:pPr>
        <w:spacing w:before="0" w:after="60"/>
      </w:pPr>
      <w:r>
        <w:rPr>
          <w:sz w:val="22"/>
        </w:rPr>
        <w:t>A despesa com imposto de renda compreende os impostos correntes e diferidos. A despesa de imposto de renda é reconhecida no resultado, exceto na medida em que se relaciona com itens reconhecidos diretamente em outro resultado abrangente ou patrimônio líquido, caso em que é reconhecida em outro resultado abrangente ou patrimônio líquido.</w:t>
      </w:r>
    </w:p>
    <w:p/>
    <w:p>
      <w:pPr>
        <w:spacing w:before="0" w:after="60"/>
      </w:pPr>
      <w:r>
        <w:rPr>
          <w:sz w:val="22"/>
        </w:rPr>
        <w:t>O imposto corrente é o imposto esperado a pagar sobre o lucro tributável do exercício, utilizando as taxas de imposto aplicáveis ​​para o ano relevante, e qualquer ajuste ao imposto a pagar em relação a anos anteriores, após considerar as deduções e isenções fiscais ao abrigo da Lei do Imposto sobre o Rendimento.</w:t>
      </w:r>
    </w:p>
    <w:p/>
    <w:p>
      <w:pPr>
        <w:spacing w:before="0" w:after="60"/>
      </w:pPr>
      <w:r>
        <w:rPr>
          <w:sz w:val="22"/>
        </w:rPr>
        <w:t>O imposto diferido é reconhecido utilizando o método do balanço, proporcionando diferenças temporárias entre os valores contábeis dos ativos e passivos para fins de relatório financeiro e os valores utilizados para fins fiscais. O imposto diferido é mensurado pelas alíquotas que se espera serem aplicadas às diferenças temporárias quando elas reverterem, com base nas leis que foram decretadas ou substancialmente decretadas até a data do balanço. Os ativos e passivos fiscais diferidos são compensados ​​se houver um direito legalmente executável de compensar passivos e ativos fiscais correntes, e se relacionarem com impostos sobre o rendimento cobrados pela mesma autoridade fiscal sobre a mesma entidade tributável, ou sobre entidades fiscais diferentes, mas pretendem liquidar passivos e ativos fiscais correntes numa base líquida ou os seus ativos e passivos fiscais serão realizados simultaneamente.</w:t>
      </w:r>
    </w:p>
    <w:p/>
    <w:p>
      <w:pPr>
        <w:spacing w:before="0" w:after="60"/>
      </w:pPr>
      <w:r>
        <w:rPr>
          <w:sz w:val="22"/>
        </w:rPr>
        <w:t>O imposto diferido é reconhecido nos resultados, exceto na medida em que esteja relacionado com itens reconhecidos diretamente em outro rendimento integral ou capital próprio, caso em que é reconhecido em outro rendimento integral ou capital próprio.</w:t>
      </w:r>
    </w:p>
    <w:p/>
    <w:p>
      <w:pPr>
        <w:spacing w:before="0" w:after="60"/>
      </w:pPr>
      <w:r>
        <w:rPr>
          <w:sz w:val="22"/>
        </w:rPr>
        <w:t>Um ativo fiscal diferido é reconhecido na medida em que seja provável que lucros tributáveis ​​futuros estarão disponíveis contra os quais a diferença temporária possa ser utilizada. Os ativos fiscais diferidos são revisados ​​a cada data de balanço e são</w:t>
      </w:r>
    </w:p>
    <w:p/>
    <w:p>
      <w:pPr>
        <w:spacing w:before="0" w:after="60"/>
      </w:pPr>
      <w:r>
        <w:rPr>
          <w:sz w:val="22"/>
        </w:rPr>
        <w:t>[Carimbo circular de SATYA &amp; ASSOCIATES Chartered Accountants]</w:t>
      </w:r>
    </w:p>
    <w:p/>
    <w:p>
      <w:pPr>
        <w:spacing w:before="0" w:after="60"/>
      </w:pPr>
      <w:r>
        <w:rPr>
          <w:sz w:val="22"/>
        </w:rPr>
        <w:t>Selo circular de SATYA &amp; ASSOCIATES Chartered Accountants</w:t>
      </w:r>
    </w:p>
    <w:p/>
    <w:p>
      <w:pPr>
        <w:spacing w:before="0" w:after="60"/>
      </w:pPr>
      <w:r>
        <w:rPr>
          <w:sz w:val="22"/>
        </w:rPr>
        <w:t>[Selo circular da East India Udyog Ltd. Setor-3, Noida-201301]</w:t>
      </w:r>
    </w:p>
    <w:p/>
    <w:p>
      <w:pPr>
        <w:spacing w:before="0" w:after="60"/>
      </w:pPr>
      <w:r>
        <w:rPr>
          <w:sz w:val="22"/>
        </w:rPr>
        <w:t>Selo circular da East India Udyog Ltd. Setor-3, Noida-201301</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**1.4.13 Custos de empréstimos**</w:t>
      </w:r>
    </w:p>
    <w:p/>
    <w:p>
      <w:pPr>
        <w:spacing w:before="0" w:after="60"/>
      </w:pPr>
      <w:r>
        <w:rPr>
          <w:sz w:val="22"/>
        </w:rPr>
        <w:t>Os custos de empréstimos atribuíveis à aquisição, construção ou produção de ativos qualificáveis ​​são capitalizados como parte do custo de tais ativos qualificáveis. Um ativo qualificável é um ativo que leva necessariamente um período de tempo substancial para ficar pronto para o uso pretendido. Todos os outros custos de empréstimos são debitados na demonstração de resultados.</w:t>
      </w:r>
    </w:p>
    <w:p/>
    <w:p>
      <w:pPr>
        <w:spacing w:before="0" w:after="60"/>
      </w:pPr>
      <w:r>
        <w:rPr>
          <w:sz w:val="22"/>
        </w:rPr>
        <w:t>Quando a Companhia toma empréstimos de forma geral e os utiliza com a finalidade de obter um ativo qualificável, a capitalização dos custos de empréstimos é calculada com base no custo médio ponderado dos empréstimos gerais que estão em aberto durante o período e utilizados para a aquisição do ativo qualificável.</w:t>
      </w:r>
    </w:p>
    <w:p/>
    <w:p>
      <w:pPr>
        <w:spacing w:before="0" w:after="60"/>
      </w:pPr>
      <w:r>
        <w:rPr>
          <w:sz w:val="22"/>
        </w:rPr>
        <w:t>A capitalização dos custos de empréstimos cessa quando substancialmente todas as atividades necessárias para preparar os ativos elegíveis para os usos pretendidos estiverem concluídas. Os custos de empréstimos consistem em juros e outros custos que uma entidade incorre em relação ao empréstimo de fundos.</w:t>
      </w:r>
    </w:p>
    <w:p/>
    <w:p>
      <w:pPr>
        <w:pStyle w:val="Heading4"/>
        <w:spacing w:before="120" w:after="40"/>
      </w:pPr>
      <w:r>
        <w:rPr>
          <w:color w:val="404040"/>
        </w:rPr>
        <w:t>**1.4.14 Benefícios a funcionários**</w:t>
      </w:r>
    </w:p>
    <w:p/>
    <w:p>
      <w:pPr>
        <w:spacing w:before="0" w:after="60"/>
      </w:pPr>
      <w:r>
        <w:rPr>
          <w:sz w:val="22"/>
        </w:rPr>
        <w:t>a) Os benefícios de curto prazo aos empregados são reconhecidos como gasto pelo valor não descontado na demonstração de resultados do exercício em que o serviço relacionado é prestado.</w:t>
      </w:r>
    </w:p>
    <w:p/>
    <w:p>
      <w:pPr>
        <w:spacing w:before="0" w:after="60"/>
      </w:pPr>
      <w:r>
        <w:rPr>
          <w:sz w:val="22"/>
        </w:rPr>
        <w:t>b) Os planos de contribuição definida do Fundo de Previdência, RSE e Pensão Familiar são reconhecidos por contribuição a uma taxa determinada de percentagem sobre o salário. As contribuições para o Fundo de Previdência dos Empregados, o RSE e o Regime de Pensões Familiares são debitadas na Conta de Lucros e Perdas, conforme incorridos ao abrigo da Lei relevante.</w:t>
      </w:r>
    </w:p>
    <w:p/>
    <w:p>
      <w:pPr>
        <w:spacing w:before="0" w:after="60"/>
      </w:pPr>
      <w:r>
        <w:rPr>
          <w:sz w:val="22"/>
        </w:rPr>
        <w:t>c) Outros benefícios pós-emprego e de longo prazo a empregados, como gratificações e férias, são reconhecidos como despesa na demonstração de resultados do exercício em que o empregado prestou serviço. A gratificação é reconhecida pelo valor presente dos valores a pagar determinados por meio de técnicas de avaliação atuarial. Os ganhos ou perdas atuariais sobre gratificações são reconhecidos em outros resultados abrangentes. Além disso, o lucro ou prejuízo não inclui um retorno esperado sobre os activos do plano. Em vez disso, os juros líquidos reconhecidos nos resultados são calculados aplicando a taxa de desconto utilizada para mensurar a obrigação de benefícios definidos ao passivo ou activo líquido de benefícios definidos. As remensurações que compreendem ganhos ou perdas atuariais e retorno sobre os ativos do plano (excluindo valores incluídos nos juros líquidos sobre o passivo líquido de benefícios definidos) não são reclassificadas para lucros ou prejuízos em períodos subsequentes.</w:t>
      </w:r>
    </w:p>
    <w:p/>
    <w:p>
      <w:pPr>
        <w:pStyle w:val="Heading4"/>
        <w:spacing w:before="120" w:after="40"/>
      </w:pPr>
      <w:r>
        <w:rPr>
          <w:color w:val="404040"/>
        </w:rPr>
        <w:t>**1.4.15 Provisões e passivos contingentes**</w:t>
      </w:r>
    </w:p>
    <w:p/>
    <w:p>
      <w:pPr>
        <w:spacing w:before="0" w:after="60"/>
      </w:pPr>
      <w:r>
        <w:rPr>
          <w:sz w:val="22"/>
        </w:rPr>
        <w:t>As provisões, que envolvem um grau substancial de estimativa na mensuração, são reconhecidas quando existe uma obrigação presente como resultado de eventos passados ​​e é provável que ocorra uma saída de recursos.</w:t>
      </w:r>
    </w:p>
    <w:p/>
    <w:p>
      <w:pPr>
        <w:spacing w:before="0" w:after="60"/>
      </w:pPr>
      <w:r>
        <w:rPr>
          <w:sz w:val="22"/>
        </w:rPr>
        <w:t>O valor reconhecido como provisão é a melhor estimativa da contraprestação necessária para liquidar a obrigação presente na data do balanço, levando em consideração os riscos e incertezas que cercam a obrigação. Quando uma provisão é mensurada utilizando os fluxos de caixa estimados para liquidar a obrigação presente, o seu valor contábil é o valor presente desses fluxos de caixa (quando o efeito do valor temporal do dinheiro é material).</w:t>
      </w:r>
    </w:p>
    <w:p/>
    <w:p>
      <w:pPr>
        <w:spacing w:before="0" w:after="60"/>
      </w:pPr>
      <w:r>
        <w:rPr>
          <w:sz w:val="22"/>
        </w:rPr>
        <w:t>Passivos contingentes são obrigações possíveis que surgem de eventos passados ​​e cuja existência somente será confirmada pela ocorrência ou não ocorrência de um ou mais eventos futuros não totalmente sob o controle da Companhia. Quando não for provável que uma saída de benefícios económicos seja exigida, ou o montante não possa ser estimado com fiabilidade, a obrigação é divulgada como um passivo contingente, a menos que a probabilidade de saída de benefícios económicos seja remota. Os passivos contingentes são divulgados com base no julgamento da administração/especialistas independentes. São revisados ​​a cada data de balanço e ajustados para refletir a atual estimativa da administração.</w:t>
      </w:r>
    </w:p>
    <w:p/>
    <w:p>
      <w:pPr>
        <w:spacing w:before="0" w:after="60"/>
      </w:pPr>
      <w:r>
        <w:rPr>
          <w:sz w:val="22"/>
        </w:rPr>
        <w:t>Quando se espera que alguns ou todos os benefícios económicos necessários para liquidar uma provisão sejam recuperados de um terceiro, a conta a receber é reconhecida como um activo, se for virtualmente certo que o reembolso será recebido e a quantia da conta a receber puder ser mensurada com fiabilidade. Os ativos contingentes não são reconhecidos nem divulgados nas demonstrações financeiras.</w:t>
      </w:r>
    </w:p>
    <w:p/>
    <w:p>
      <w:pPr>
        <w:pStyle w:val="Heading4"/>
        <w:spacing w:before="120" w:after="40"/>
      </w:pPr>
      <w:r>
        <w:rPr>
          <w:color w:val="404040"/>
        </w:rPr>
        <w:t>**Contratos onerosos**</w:t>
      </w:r>
    </w:p>
    <w:p/>
    <w:p>
      <w:pPr>
        <w:spacing w:before="0" w:after="60"/>
      </w:pPr>
      <w:r>
        <w:rPr>
          <w:sz w:val="22"/>
        </w:rPr>
        <w:t>As provisões para contratos onerosos são reconhecidas quando os benefícios esperados que a Companhia obterá de um contrato são inferiores aos custos inevitáveis ​​de cumprimento das obrigações futuras decorrentes do contrato. A provisão é mensurada ao menor entre o custo esperado de rescisão/rescisão do contrato e o custo líquido esperado de cumprimento do contrato. Antes de ser constituída uma provisão, a Empresa reconhece qualquer perda por imparidade nos ativos associados a esse contrato.</w:t>
      </w:r>
    </w:p>
    <w:p/>
    <w:p>
      <w:pPr>
        <w:spacing w:before="0" w:after="60"/>
      </w:pPr>
      <w:r>
        <w:rPr>
          <w:sz w:val="22"/>
        </w:rPr>
        <w:t>[Carimbo circular da SATIVA &amp; ASSOCIATES, Revisores Oficiais de Contas, com logótipo central.]</w:t>
      </w:r>
    </w:p>
    <w:p/>
    <w:p>
      <w:pPr>
        <w:spacing w:before="0" w:after="60"/>
      </w:pPr>
      <w:r>
        <w:rPr>
          <w:sz w:val="22"/>
        </w:rPr>
        <w:t>Carimbo circular da SATIVA &amp; ASSOCIATES, Revisores Oficiais de Contas, com logótipo central.</w:t>
      </w:r>
    </w:p>
    <w:p/>
    <w:p>
      <w:pPr>
        <w:spacing w:before="0" w:after="60"/>
      </w:pPr>
      <w:r>
        <w:rPr>
          <w:sz w:val="22"/>
        </w:rPr>
        <w:t>[Selo circular da East India Udyog Ltd. com um logotipo central e texto 'East India Udyog Ltd.' e '2018/19'.]</w:t>
      </w:r>
    </w:p>
    <w:p/>
    <w:p>
      <w:pPr>
        <w:spacing w:before="0" w:after="60"/>
      </w:pPr>
      <w:r>
        <w:rPr>
          <w:sz w:val="22"/>
        </w:rPr>
        <w:t>Selo circular da East India Udyog Ltd. com logotipo central e texto 'East India Udyog Ltd.' e '2018/19'.</w:t>
      </w:r>
    </w:p>
    <w:p/>
    <w:p>
      <w:pPr>
        <w:spacing w:before="0" w:after="60"/>
      </w:pPr>
      <w:r>
        <w:rPr>
          <w:sz w:val="22"/>
        </w:rPr>
        <w:t>[Selo circular da East India Udyog Ltd. com um logotipo central e texto 'East India Udyog Ltd.' e '2018/19'.]</w:t>
      </w:r>
    </w:p>
    <w:p/>
    <w:p>
      <w:pPr>
        <w:spacing w:before="0" w:after="60"/>
      </w:pPr>
      <w:r>
        <w:rPr>
          <w:sz w:val="22"/>
        </w:rPr>
        <w:t>Selo circular da East India Udyog Ltd. com logotipo central e texto 'East India Udyog Ltd.' e '2018/19'.</w:t>
      </w:r>
    </w:p>
    <w:p/>
    <w:p>
      <w:pPr>
        <w:pStyle w:val="Heading4"/>
        <w:spacing w:before="120" w:after="40"/>
      </w:pPr>
      <w:r>
        <w:rPr>
          <w:color w:val="404040"/>
        </w:rPr>
        <w:t>**1.4.16 Caixa e equivalentes de caixa**</w:t>
      </w:r>
    </w:p>
    <w:p/>
    <w:p>
      <w:pPr>
        <w:spacing w:before="0" w:after="60"/>
      </w:pPr>
      <w:r>
        <w:rPr>
          <w:sz w:val="22"/>
        </w:rPr>
        <w:t>Caixa e equivalentes de caixa no balanço compreendem dinheiro em bancos e depósitos à vista e depósitos de curto prazo com vencimento igual ou inferior a três meses, que estão sujeitos a um risco insignificante de alteração de valor. Para efeitos da demonstração dos fluxos de caixa, caixa e equivalentes de caixa incluem dinheiro em caixa, em bancos e depósitos à vista em bancos com vencimento igual ou inferior a três meses, que são considerados parte do sistema de gestão de caixa da Companhia.</w:t>
      </w:r>
    </w:p>
    <w:p/>
    <w:p>
      <w:pPr>
        <w:pStyle w:val="Heading4"/>
        <w:spacing w:before="120" w:after="40"/>
      </w:pPr>
      <w:r>
        <w:rPr>
          <w:color w:val="404040"/>
        </w:rPr>
        <w:t>**1.4.17 Demonstração do fluxo de caixa**</w:t>
      </w:r>
    </w:p>
    <w:p/>
    <w:p>
      <w:pPr>
        <w:spacing w:before="0" w:after="60"/>
      </w:pPr>
      <w:r>
        <w:rPr>
          <w:sz w:val="22"/>
        </w:rPr>
        <w:t>Os fluxos de caixa são reportados pelo método indireto, pelo qual o lucro líquido antes de impostos é ajustado pelos efeitos de transações de natureza não monetária, quaisquer diferimentos ou acréscimos de recebimentos ou pagamentos de caixa operacionais passados ​​ou futuros e item de receita ou despesa associada ao fluxo de caixa de investimento ou financiamento. Os fluxos de caixa das atividades operacionais, de investimento e de financiamento da Companhia são segregados com base nas informações disponíveis.</w:t>
      </w:r>
    </w:p>
    <w:p/>
    <w:p>
      <w:pPr>
        <w:pStyle w:val="Heading4"/>
        <w:spacing w:before="120" w:after="40"/>
      </w:pPr>
      <w:r>
        <w:rPr>
          <w:color w:val="404040"/>
        </w:rPr>
        <w:t>**1.4.18 Transações em moeda estrangeira**</w:t>
      </w:r>
    </w:p>
    <w:p/>
    <w:p>
      <w:pPr>
        <w:spacing w:before="0" w:after="60"/>
      </w:pPr>
      <w:r>
        <w:rPr>
          <w:sz w:val="22"/>
        </w:rPr>
        <w:t>As demonstrações financeiras da Companhia são apresentadas em Rúpias Indianas (INR), que também é a moeda funcional da Companhia. As transações em moeda estrangeira são registradas pelas taxas de câmbio vigentes na data da transação. Ativos e passivos monetários denominados em moeda estrangeira são reconvertidos à taxa de câmbio vigente na data do balanço e os ganhos e perdas cambiais decorrentes da liquidação e da atualização são reconhecidos na demonstração do resultado. Ativos e passivos não monetários mensurados em termos de custo histórico em moedas estrangeiras não são reconvertidos.</w:t>
      </w:r>
    </w:p>
    <w:p/>
    <w:p>
      <w:pPr>
        <w:pStyle w:val="Heading4"/>
        <w:spacing w:before="120" w:after="40"/>
      </w:pPr>
      <w:r>
        <w:rPr>
          <w:color w:val="404040"/>
        </w:rPr>
        <w:t>**1.4.19 Lucro por ação**</w:t>
      </w:r>
    </w:p>
    <w:p/>
    <w:p>
      <w:pPr>
        <w:spacing w:before="0" w:after="60"/>
      </w:pPr>
      <w:r>
        <w:rPr>
          <w:sz w:val="22"/>
        </w:rPr>
        <w:t>O lucro básico por ação é calculado dividindo o lucro líquido após impostos pela quantidade média ponderada de ações em circulação durante o período. O lucro diluído por ação é calculado dividindo o lucro após impostos pelo número médio ponderado de ações consideradas para derivar o lucro básico por ação e também pelo número médio ponderado de ações que poderiam ter sido emitidas na conversão de todas as ações potenciais diluídas.</w:t>
      </w:r>
    </w:p>
    <w:p/>
    <w:p>
      <w:pPr>
        <w:pStyle w:val="Heading4"/>
        <w:spacing w:before="120" w:after="40"/>
      </w:pPr>
      <w:r>
        <w:rPr>
          <w:color w:val="404040"/>
        </w:rPr>
        <w:t>**1.4.20 Relatórios por segmento**</w:t>
      </w:r>
    </w:p>
    <w:p/>
    <w:p>
      <w:pPr>
        <w:spacing w:before="0" w:after="60"/>
      </w:pPr>
      <w:r>
        <w:rPr>
          <w:sz w:val="22"/>
        </w:rPr>
        <w:t>A empresa está envolvida principalmente na fabricação de transformadores, condutores e cabos AB e contratos Turnkey (Nacionais e Internacionais) para eletrificação rural, linhas de transmissão de energia e distribuição, portanto há apenas um segmento reportável de acordo com o Indian Accounting Standard (Ind AS) -108. O segmento geográfico não é relevante, uma vez que o volume de negócios de exportação não é significativo em relação ao volume de negócios total.</w:t>
      </w:r>
    </w:p>
    <w:p/>
    <w:p>
      <w:pPr>
        <w:pStyle w:val="Heading4"/>
        <w:spacing w:before="120" w:after="40"/>
      </w:pPr>
      <w:r>
        <w:rPr>
          <w:color w:val="404040"/>
        </w:rPr>
        <w:t>**1.4.21 Subsídios governamentais**</w:t>
      </w:r>
    </w:p>
    <w:p/>
    <w:p>
      <w:pPr>
        <w:spacing w:before="0" w:after="60"/>
      </w:pPr>
      <w:r>
        <w:rPr>
          <w:sz w:val="22"/>
        </w:rPr>
        <w:t>Os subsídios governamentais são reconhecidos quando existe uma garantia razoável de que o subsídio será recebido e que todas as condições associadas serão cumpridas. Os subsídios governamentais relacionados com receitas são reconhecidos numa base sistemática na demonstração dos resultados durante os períodos necessários para combiná-los com os custos relacionados que pretendem compensar. Essas subvenções são deduzidas na declaração das despesas relacionadas. Quando o subsídio se relaciona com um activo, é reconhecido como rendimento durante a vida útil esperada do activo.</w:t>
      </w:r>
    </w:p>
    <w:p/>
    <w:p>
      <w:pPr>
        <w:pStyle w:val="Heading4"/>
        <w:spacing w:before="120" w:after="40"/>
      </w:pPr>
      <w:r>
        <w:rPr>
          <w:color w:val="404040"/>
        </w:rPr>
        <w:t>**1.4.22 Ativos não circulantes mantidos para venda**</w:t>
      </w:r>
    </w:p>
    <w:p/>
    <w:p>
      <w:pPr>
        <w:spacing w:before="0" w:after="60"/>
      </w:pPr>
      <w:r>
        <w:rPr>
          <w:sz w:val="22"/>
        </w:rPr>
        <w:t>Ativos não circulantes ou grupos para alienação são classificados como “mantidos para venda” quando todos os seguintes critérios são atendidos:</w:t>
      </w:r>
    </w:p>
    <w:p/>
    <w:p>
      <w:pPr>
        <w:pStyle w:val="ListBullet"/>
        <w:spacing w:before="0" w:after="40"/>
      </w:pPr>
      <w:r>
        <w:rPr>
          <w:sz w:val="22"/>
        </w:rPr>
        <w:t>(i) Foi tomada a decisão de alienação.</w:t>
      </w:r>
    </w:p>
    <w:p>
      <w:pPr>
        <w:pStyle w:val="ListBullet"/>
        <w:spacing w:before="0" w:after="40"/>
      </w:pPr>
      <w:r>
        <w:rPr>
          <w:sz w:val="22"/>
        </w:rPr>
        <w:t>(ii) Os ativos estão disponíveis para venda imediata no seu estado atual.</w:t>
      </w:r>
    </w:p>
    <w:p>
      <w:pPr>
        <w:pStyle w:val="ListBullet"/>
        <w:spacing w:before="0" w:after="40"/>
      </w:pPr>
      <w:r>
        <w:rPr>
          <w:sz w:val="22"/>
        </w:rPr>
        <w:t>(iii) Os ativos estão sendo ativamente comercializados e</w:t>
      </w:r>
    </w:p>
    <w:p>
      <w:pPr>
        <w:pStyle w:val="ListBullet"/>
        <w:spacing w:before="0" w:after="40"/>
      </w:pPr>
      <w:r>
        <w:rPr>
          <w:sz w:val="22"/>
        </w:rPr>
        <w:t>(iv) A venda foi acordada ou deverá ser concluída no prazo de 12 meses a contar da data do Balanço.</w:t>
      </w:r>
    </w:p>
    <w:p>
      <w:pPr>
        <w:spacing w:before="0" w:after="60"/>
      </w:pPr>
      <w:r>
        <w:rPr>
          <w:sz w:val="22"/>
        </w:rPr>
        <w:t>Posteriormente, esses ativos não circulantes e grupos para alienação classificados como “mantidos para venda” são mensurados pelo menor valor entre seu valor contábil e o valor justo menos os custos de alienação. Os ativos não correntes detidos para venda não são depreciados nem amortizados.</w:t>
      </w:r>
    </w:p>
    <w:p/>
    <w:p>
      <w:pPr>
        <w:pStyle w:val="Heading4"/>
        <w:spacing w:before="120" w:after="40"/>
      </w:pPr>
      <w:r>
        <w:rPr>
          <w:color w:val="404040"/>
        </w:rPr>
        <w:t>**1.4.23 Itens excepcionais**</w:t>
      </w:r>
    </w:p>
    <w:p/>
    <w:p>
      <w:pPr>
        <w:spacing w:before="0" w:after="60"/>
      </w:pPr>
      <w:r>
        <w:rPr>
          <w:sz w:val="22"/>
        </w:rPr>
        <w:t>Quando um item de receita ou despesa dentro dos lucros ou prejuízos de atividade extraordinária for de tal tamanho, incluindo reduções de estoques para o valor realizável líquido ou de ativos fixos tangíveis para o valor recuperável, bem como reversões de tais reduções, reestruturações das atividades de uma entidade e reversões de quaisquer provisões para os custos de reestruturação, alienações de itens do ativo imobilizado, alienações de investimentos, operações descontinuadas e tendo em conta a gestão, natureza ou incidentes que a sua divulgação é relevante para explicar No desempenho da Companhia no exercício, a natureza e o valor de tais itens são divulgados como itens excepcionais.</w:t>
      </w:r>
    </w:p>
    <w:p/>
    <w:p>
      <w:pPr>
        <w:spacing w:before="0" w:after="60"/>
      </w:pPr>
      <w:r>
        <w:rPr>
          <w:sz w:val="22"/>
        </w:rPr>
        <w:t>[Carimbo circular de SATIYA &amp; ASSOCIATES, Revisores Oficiais de Contas, com assinatura ao centro.]</w:t>
      </w:r>
    </w:p>
    <w:p/>
    <w:p>
      <w:pPr>
        <w:spacing w:before="0" w:after="60"/>
      </w:pPr>
      <w:r>
        <w:rPr>
          <w:sz w:val="22"/>
        </w:rPr>
        <w:t>Carimbo circular de SATIYA &amp; ASSOCIATES, Revisores Oficiais de Contas, com assinatura ao centro.</w:t>
      </w:r>
    </w:p>
    <w:p/>
    <w:p>
      <w:pPr>
        <w:spacing w:before="0" w:after="60"/>
      </w:pPr>
      <w:r>
        <w:rPr>
          <w:sz w:val="22"/>
        </w:rPr>
        <w:t>[Carimbo circular da East India Udyog Ltd, Noide-201301, com assinatura no centro.]</w:t>
      </w:r>
    </w:p>
    <w:p/>
    <w:p>
      <w:pPr>
        <w:spacing w:before="0" w:after="60"/>
      </w:pPr>
      <w:r>
        <w:rPr>
          <w:sz w:val="22"/>
        </w:rPr>
        <w:t>Selo circular da East India Udyog Ltd, Noide-201301, com assinatura no centro.</w:t>
      </w:r>
    </w:p>
    <w:p/>
    <w:p>
      <w:pPr>
        <w:spacing w:before="0" w:after="60"/>
      </w:pPr>
      <w:r>
        <w:rPr>
          <w:sz w:val="22"/>
        </w:rPr>
        <w:t>[Carimbo circular da East India Udyog Ltd, com assinatura no centro.]</w:t>
      </w:r>
    </w:p>
    <w:p/>
    <w:p>
      <w:pPr>
        <w:spacing w:before="0" w:after="60"/>
      </w:pPr>
      <w:r>
        <w:rPr>
          <w:sz w:val="22"/>
        </w:rPr>
        <w:t>Selo circular da East India Udyog Ltd, com assinatura no centro.</w:t>
      </w:r>
    </w:p>
    <w:p/>
    <w:p>
      <w:pPr>
        <w:pStyle w:val="Heading4"/>
        <w:spacing w:before="120" w:after="40"/>
      </w:pPr>
      <w:r>
        <w:rPr>
          <w:color w:val="404040"/>
        </w:rPr>
        <w:t>**1.4.24 Pronunciamentos recentes que ainda não entraram em vigor:**</w:t>
      </w:r>
    </w:p>
    <w:p/>
    <w:p>
      <w:pPr>
        <w:pStyle w:val="ListBullet"/>
        <w:spacing w:before="0" w:after="40"/>
      </w:pPr>
      <w:r>
        <w:rPr>
          <w:sz w:val="22"/>
        </w:rPr>
        <w:t>(A) O Ministério de Assuntos Corporativos (MCA) notifica novas normas ou alterações às normas existentes de acordo com as Regras das Empresas (Normas Contábeis Indianas), conforme emitidas de tempos em tempos. Em 23 de março de 2022, a MCA alterou as Regras de Alteração das Empresas (Normas de Contabilidade Indianas), 2022, conforme abaixo: -</w:t>
      </w:r>
    </w:p>
    <w:p>
      <w:pPr>
        <w:pStyle w:val="ListBullet"/>
        <w:spacing w:before="0" w:after="40"/>
      </w:pPr>
      <w:r>
        <w:rPr>
          <w:sz w:val="22"/>
        </w:rPr>
        <w:t xml:space="preserve">(i) </w:t>
      </w:r>
      <w:r>
        <w:rPr>
          <w:b/>
          <w:sz w:val="22"/>
        </w:rPr>
        <w:t>Ind AS 16, Imobilizado</w:t>
      </w:r>
      <w:r>
        <w:rPr>
          <w:sz w:val="22"/>
        </w:rPr>
        <w:t xml:space="preserve"> - A alteração esclarece que o excesso do produto líquido da venda de itens produzidos sobre o custo de testes, se houver, não deve ser reconhecido no resultado, mas deduzido dos custos diretamente atribuíveis considerados como parte do custo de um item do ativo imobilizado. A data efetiva para adoção desta alteração são períodos anuais iniciados em ou após 1º de abril de 2022. A Companhia avaliou a alteração e não há impacto em suas demonstrações financeiras</w:t>
      </w:r>
    </w:p>
    <w:p>
      <w:pPr>
        <w:pStyle w:val="ListBullet"/>
        <w:spacing w:before="0" w:after="40"/>
      </w:pPr>
      <w:r>
        <w:rPr>
          <w:sz w:val="22"/>
        </w:rPr>
        <w:t xml:space="preserve">(ii) </w:t>
      </w:r>
      <w:r>
        <w:rPr>
          <w:b/>
          <w:sz w:val="22"/>
        </w:rPr>
        <w:t>Ind AS 37, Provisões, Passivos Contingentes e Ativos Contingentes</w:t>
      </w:r>
      <w:r>
        <w:rPr>
          <w:sz w:val="22"/>
        </w:rPr>
        <w:t xml:space="preserve"> - A alteração especifica que o 'custo de cumprimento' de um contrato compreende os 'custos que se relacionam diretamente com o contrato'. Os custos que se relacionam diretamente com um contrato podem ser custos incrementais de cumprimento desse contrato (exemplos seriam mão de obra direta, materiais) ou uma alocação de outros custos que se relacionam diretamente com o cumprimento de contratos (um exemplo seria a alocação do encargo de depreciação para um item do ativo imobilizado usado no cumprimento do contrato). A data efetiva para adoção desta alteração são os períodos anuais iniciados em ou após 1º de abril de 2022, embora a adoção antecipada seja permitida. A Companhia avaliou a alteração e não há impacto em suas demonstrações financeiras</w:t>
      </w:r>
    </w:p>
    <w:p>
      <w:pPr>
        <w:spacing w:before="0" w:after="60"/>
      </w:pPr>
      <w:r>
        <w:rPr>
          <w:sz w:val="22"/>
        </w:rPr>
        <w:t>[Carimbo circular de SATIYA &amp; ASSOCIATES, revisores oficiais de contas, com logótipo central com as letras 'CA'.]</w:t>
      </w:r>
    </w:p>
    <w:p/>
    <w:p>
      <w:pPr>
        <w:spacing w:before="0" w:after="60"/>
      </w:pPr>
      <w:r>
        <w:rPr>
          <w:sz w:val="22"/>
        </w:rPr>
        <w:t>Selo circular da SATIYA &amp; ASSOCIATES, revisores oficiais de contas, com logótipo central com as letras 'CA'.</w:t>
      </w:r>
    </w:p>
    <w:p/>
    <w:p>
      <w:pPr>
        <w:spacing w:before="0" w:after="60"/>
      </w:pPr>
      <w:r>
        <w:rPr>
          <w:sz w:val="22"/>
        </w:rPr>
        <w:t>[Selo circular da East India Udyog Ltd. com um logotipo central apresentando um 'E' e um 'U' estilizados e uma estrela na parte inferior.]</w:t>
      </w:r>
    </w:p>
    <w:p/>
    <w:p>
      <w:pPr>
        <w:spacing w:before="0" w:after="60"/>
      </w:pPr>
      <w:r>
        <w:rPr>
          <w:sz w:val="22"/>
        </w:rPr>
        <w:t>Selo circular da East India Udyog Ltd. com um logotipo central apresentando um 'E' e um 'U' estilizados e uma estrela na parte inferior.</w:t>
      </w:r>
    </w:p>
    <w:p/>
    <w:p>
      <w:pPr>
        <w:spacing w:before="0" w:after="60"/>
      </w:pPr>
      <w:r>
        <w:rPr>
          <w:sz w:val="22"/>
        </w:rPr>
        <w:t>[Selo circular da East India Udyog Ltd. com um logotipo central apresentando um 'E' e um 'U' estilizados e uma estrela na parte inferior. O texto ao redor do logotipo inclui 'East India Udyog Ltd.', 'Co., Sector-3, Noida-201301' e '100%'.]</w:t>
      </w:r>
    </w:p>
    <w:p/>
    <w:p>
      <w:pPr>
        <w:spacing w:before="0" w:after="60"/>
      </w:pPr>
      <w:r>
        <w:rPr>
          <w:sz w:val="22"/>
        </w:rPr>
        <w:t>Selo circular da East India Udyog Ltd. com um logotipo central apresentando um 'E' e um 'U' estilizados e uma estrela na parte inferior. O texto ao redor do logotipo inclui 'East India Udyog Ltd.', 'Co., Sector-3, Noida-201301' e '100%'.</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 ESTÃO EM INR LAKHS, SALVO INDICAÇÃO EM CONTRÁRIO)</w:t>
      </w:r>
    </w:p>
    <w:p/>
    <w:p>
      <w:pPr>
        <w:pStyle w:val="Heading2"/>
        <w:spacing w:before="200" w:after="80"/>
      </w:pPr>
      <w:r>
        <w:rPr>
          <w:color w:val="2E74B5"/>
        </w:rPr>
        <w:t>**2 Imobilizado**</w:t>
      </w:r>
    </w:p>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Terreno de posse livre</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Edifício</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Instalações e equipamentos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Instalação Elétrica</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Equipamento de escritório</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Móveis e utensílios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Computador</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Veículos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bruto</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293,16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65,48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40,92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78,80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348,66</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164,71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300,82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24.29</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de activos durante o ano</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43,26</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11.875,36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1.483,52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311,41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45,60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229,97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341,27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130,64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329,69</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33,99</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de activos durante o ano</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42,37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39.02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11.02</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11.875,68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1.483,52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313,77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43,39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198,76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329,35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117,37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352,65</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Depreciações e amortizações acumuladas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118,58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75,86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43,40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173,09</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34,68</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Eliminado na alienação/ajustamentos de activos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25,60</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157,45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112,19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48,77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29h41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66,22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182,16</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33,84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41,47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32,65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33,93</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Eliminado na alienação/ajustamentos de activos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37,95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196,32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142,30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52,29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47,97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61,34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214,68</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líquido</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1.326,07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64,42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147,52</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1.287,20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171,47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146,47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281,38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56.03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137,97</w:t>
            </w:r>
          </w:p>
        </w:tc>
      </w:tr>
    </w:tbl>
    <w:p/>
    <w:p/>
    <w:p>
      <w:pPr>
        <w:spacing w:before="0" w:after="60"/>
      </w:pPr>
      <w:r>
        <w:rPr>
          <w:sz w:val="22"/>
        </w:rPr>
        <w:t>[Selo circular da East India Udyog Ltd. com um 'E' e um 'U' estilizados no centro.]</w:t>
      </w:r>
    </w:p>
    <w:p/>
    <w:p>
      <w:pPr>
        <w:spacing w:before="0" w:after="60"/>
      </w:pPr>
      <w:r>
        <w:rPr>
          <w:sz w:val="22"/>
        </w:rPr>
        <w:t>Selo circular da East India Udyog Ltd. com um 'E' e um 'U' estilizados no centro.</w:t>
      </w:r>
    </w:p>
    <w:p/>
    <w:p>
      <w:pPr>
        <w:spacing w:before="0" w:after="60"/>
      </w:pPr>
      <w:r>
        <w:rPr>
          <w:sz w:val="22"/>
        </w:rPr>
        <w:t>[Selo circular da Satya &amp; Associates Chartered Accountants com um 'S' e um 'A' estilizados no centro.]</w:t>
      </w:r>
    </w:p>
    <w:p/>
    <w:p>
      <w:pPr>
        <w:spacing w:before="0" w:after="60"/>
      </w:pPr>
      <w:r>
        <w:rPr>
          <w:sz w:val="22"/>
        </w:rPr>
        <w:t>Selo circular da Satya &amp; Associates Chartered Accountants com um 'S' e um 'A' estilizados no centro.</w:t>
      </w:r>
    </w:p>
    <w:p/>
    <w:p>
      <w:pPr>
        <w:spacing w:before="0" w:after="60"/>
      </w:pPr>
      <w:r>
        <w:rPr>
          <w:sz w:val="22"/>
        </w:rPr>
        <w:t>[Selo circular da East India Udyog Ltd. com um 'E' e um 'U' estilizados no centro e o texto 'Setor-3, Noida-201301'.]</w:t>
      </w:r>
    </w:p>
    <w:p/>
    <w:p>
      <w:pPr>
        <w:spacing w:before="0" w:after="60"/>
      </w:pPr>
      <w:r>
        <w:rPr>
          <w:sz w:val="22"/>
        </w:rPr>
        <w:t>Selo circular da East India Udyog Ltd. com um 'E' e um 'U' estilizados no centro e o texto 'Setor-3, Noida-201301'.</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 ESTÃO EM INR LAKHS, SALVO INDICAÇÃO EM CONTRÁRIO)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 Outros ativos intangíveis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Software de computador</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bruto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1º de abril de 2020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9h45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9h45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Amortização Acumulada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1º de abril de 2020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15h30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15h30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líquido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7,89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7,89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r>
    </w:tbl>
    <w:p/>
    <w:p/>
    <w:p>
      <w:pPr>
        <w:spacing w:before="0" w:after="60"/>
      </w:pPr>
      <w:r>
        <w:rPr>
          <w:sz w:val="22"/>
        </w:rPr>
        <w:t>[Carimbo circular de SATIYA &amp; ASSOCIATES Chartered Accountants]</w:t>
      </w:r>
    </w:p>
    <w:p/>
    <w:p>
      <w:pPr>
        <w:spacing w:before="0" w:after="60"/>
      </w:pPr>
      <w:r>
        <w:rPr>
          <w:sz w:val="22"/>
        </w:rPr>
        <w:t>Um carimbo circular em tinta azul. O anel externo contém o texto "SATIYA &amp; ASSOCIATES" na parte superior e "Revisores oficiais de contas" na parte inferior, separados por duas pequenas estrelas. No centro está um logotipo com um 'S' e um 'A' estilizados entrelaçados, com uma pequena figura acima deles.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Um carimbo circular em tinta azul. O anel externo contém o texto "East India Udyog Ltd." na parte superior e uma pequena estrela na parte inferior. No centro está uma grande letra 'M' estilizada.</w:t>
      </w:r>
    </w:p>
    <w:p/>
    <w:p>
      <w:pPr>
        <w:spacing w:before="0" w:after="60"/>
      </w:pPr>
      <w:r>
        <w:rPr>
          <w:sz w:val="22"/>
        </w:rPr>
        <w:t>Selo circular da East India Udyog Ltd.</w:t>
      </w:r>
    </w:p>
    <w:p/>
    <w:p>
      <w:pPr>
        <w:spacing w:before="0" w:after="60"/>
      </w:pPr>
      <w:r>
        <w:rPr>
          <w:sz w:val="22"/>
        </w:rPr>
        <w:t>[Carimbo circular da East India Udyog Ltd. com assinatura manuscrita]</w:t>
      </w:r>
    </w:p>
    <w:p/>
    <w:p>
      <w:pPr>
        <w:spacing w:before="0" w:after="60"/>
      </w:pPr>
      <w:r>
        <w:rPr>
          <w:sz w:val="22"/>
        </w:rPr>
        <w:t>Um carimbo circular em tinta azul, idêntico ao acima, contendo o texto "East India Udyog Ltd." e uma estrela. Possui uma assinatura manuscrita em tinta azul no centro, sobre o logotipo 'M'.</w:t>
      </w:r>
    </w:p>
    <w:p/>
    <w:p>
      <w:pPr>
        <w:spacing w:before="0" w:after="60"/>
      </w:pPr>
      <w:r>
        <w:rPr>
          <w:sz w:val="22"/>
        </w:rPr>
        <w:t>Selo circular da East India Udyog Ltd. com assinatura manuscrita</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 ESTÃO EM INR LAKHS, SALVO INDICAÇÃO EM CONTRÁRIO)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4 Ativos intangíveis em desenvolvimento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Software de computador</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Montante escriturado bruto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102,96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102,96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de activos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146,99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146,99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36,23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de activos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bl>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5 Bens de direito de uso - locação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Arrendamento Terreno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Arrendamento manter Edifício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bruto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164,18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492,17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Depreciação acumulada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97,88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13,54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200,44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213,99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20h32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309,78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330,09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líquido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150,63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127,55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278,19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143,86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162,08</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[Carimbo circular da East India Udyog Ltd. com assinatura manuscrita e data 03/10/2022]</w:t>
      </w:r>
    </w:p>
    <w:p/>
    <w:p>
      <w:pPr>
        <w:spacing w:before="0" w:after="60"/>
      </w:pPr>
      <w:r>
        <w:rPr>
          <w:sz w:val="22"/>
        </w:rPr>
        <w:t>Carimbo circular da East India Udyog Ltd. com assinatura manuscrita e data 03/10/2022</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não correntes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Investimento em instrumentos de capital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Investimentos em subsidiária (não cotada, totalmente realizada)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E.I.U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80.00.000 (Ano anterior 80.00.000) Ações de capital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Udyat Energy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(ano anterior nulo)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Udyat Smart Solutions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(ano anterior nulo)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Udyat International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(ano anterior nulo)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Udyat Bharat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(ano anterior nulo)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Udyat Water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(ano anterior nulo)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Outras entidades mensuradas ao justo valor através de outro rendimento integral (cotadas, totalmente realizadas)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Ispat Profiles India Ltd.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 (ano anterior 79)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Balasore Alloys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 (ano anterior 210)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Aksh Optifibre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Zero (ano anterior 15.11.400) Participação no capital de Rs. 5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Spentex Industries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Zero (ano anterior 11.18.672)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Softtech Engineers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544,20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7.02.400 (ano anterior 7.00.800)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Jaykay Enterprises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1.70.471 (ano anterior zero)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Aumento/(diminuição) por conta da avaliação justa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198,35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Subtotal(B)</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813,27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Outras entidades (não cotadas, totalmente integralizadas)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Jyoti Udyog Private Limited (anteriormente conhecida como Jyoti Udyog Ltd.)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1,72.000 (ano anterior 1,72.000)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Yogeshwar Development Private Limited (anteriormente conhecida como Yogeshwar Development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0h30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 (ano anterior 3.000)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Subtotal(C)</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Subtotal(I)</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833,27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Investimento em ações preferenciais (não cotadas)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Techno Hardware Enterprises Unip. Ltda.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17.00.000 (ano anterior 17.00.000) Ação preferencial de Rs.10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Ekdant Premises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60.00.000 (ano anterior nulo) Participação preferencial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Subtotal(II)</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770,00</w:t>
            </w:r>
          </w:p>
        </w:tc>
      </w:tr>
    </w:tbl>
    <w:p/>
    <w:p/>
    <w:p>
      <w:pPr>
        <w:spacing w:before="0" w:after="60"/>
      </w:pPr>
      <w:r>
        <w:rPr>
          <w:sz w:val="22"/>
        </w:rPr>
        <w:t>[Carimbo circular da East India Udyog Ltd. com o texto 'East India Udyog Ltd.', 'Sector-3, Noida-201301' e uma assinatura.]</w:t>
      </w:r>
    </w:p>
    <w:p/>
    <w:p>
      <w:pPr>
        <w:spacing w:before="0" w:after="60"/>
      </w:pPr>
      <w:r>
        <w:rPr>
          <w:sz w:val="22"/>
        </w:rPr>
        <w:t>Selo circular da East India Udyog Ltd. com o texto 'East India Udyog Ltd.', 'Sector-3, Noida-201301' e uma assinatura.</w:t>
      </w:r>
    </w:p>
    <w:p/>
    <w:p>
      <w:pPr>
        <w:spacing w:before="0" w:after="60"/>
      </w:pPr>
      <w:r>
        <w:rPr>
          <w:sz w:val="22"/>
        </w:rPr>
        <w:t>[Carimbo circular dos revisores oficiais de contas da SATIYA &amp; ASSOCIATES com assinatura.]</w:t>
      </w:r>
    </w:p>
    <w:p/>
    <w:p>
      <w:pPr>
        <w:spacing w:before="0" w:after="60"/>
      </w:pPr>
      <w:r>
        <w:rPr>
          <w:sz w:val="22"/>
        </w:rPr>
        <w:t>Carimbo circular da SATIYA &amp; ASSOCIATES Revisores Oficiais de Contas com assinatura.</w:t>
      </w:r>
    </w:p>
    <w:p/>
    <w:p>
      <w:pPr>
        <w:spacing w:before="0" w:after="60"/>
      </w:pPr>
      <w:r>
        <w:rPr>
          <w:sz w:val="22"/>
        </w:rPr>
        <w:t>[Selo circular da East India Udyog Ltd. com o texto 'East India Udyog Ltd.' e uma assinatura.]</w:t>
      </w:r>
    </w:p>
    <w:p/>
    <w:p>
      <w:pPr>
        <w:spacing w:before="0" w:after="60"/>
      </w:pPr>
      <w:r>
        <w:rPr>
          <w:sz w:val="22"/>
        </w:rPr>
        <w:t>Selo circular da East India Udyog Ltd. com o texto 'East India Udyog Ltd.' e uma assinatura.</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(III) Outros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LLPs (sem cotação)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Quince Developers LLP</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Shining Infrabuildcon LLP</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Nikunj Food &amp; Agro Products LLP</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Vihaan Infrabuild LLP</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Escola de Design e Empreendedorismo LLP</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Subtotal(III)</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0,56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Investimentos totais (I) + (II)+(III)</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1.603,83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Notas: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contabilístico e valor de mercado dos investimentos cotados e não cotados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Investimentos em investimentos cotados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contábil agregado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614,92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justo agregado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813,27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agregado da Imparidade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Investimentos em investimentos não cotados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contábil agregado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821,69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justo agregado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790,56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agregado da Imparidade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 Contas a receber</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Não atual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Contas a receber (sem garantia, consideradas boas)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 Crédito em situação de imparidade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26.17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perdas de crédito esperadas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(26.17)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199,53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 Outros ativos financeiros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Não circulante (Quirografário, considerado bom)</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Depósito a prazo com prazo superior a 12 meses #</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1.519,26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Depósitos de segurança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185,80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perdas de crédito esperadas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1.705,06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Atual (não garantido, considerado bom)</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Juros a receber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760,37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Depósitos de segurança (incluindo rendimentos sérios)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484,60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perdas de crédito esperadas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Outros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40,23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1.285,20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 Outros ativos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Não circulante (Quirografário, considerado bom)</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Adiantamentos de capital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61,24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Despesas pré-pagas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102,71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Depósitos sob protesto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142,31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306,26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Atual (não garantido, considerado bom)</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Adiantamentos, exceto adiantamentos de capital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Adiantamento a fornecedores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1.759,08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adiantamentos duvidosos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1.759,08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Despesas pré-pagas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384,23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Saldos com autoridades governamentais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1.391,77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Outros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101,57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3.636,65</w:t>
            </w:r>
          </w:p>
        </w:tc>
      </w:tr>
    </w:tbl>
    <w:p/>
    <w:p/>
    <w:p>
      <w:pPr>
        <w:spacing w:before="0" w:after="60"/>
      </w:pPr>
      <w:r>
        <w:rPr>
          <w:sz w:val="22"/>
        </w:rPr>
        <w:t>[Carimbo circular de SATIYA &amp; ASSOCIATES, revisores oficiais de contas, com logótipo central.]</w:t>
      </w:r>
    </w:p>
    <w:p/>
    <w:p>
      <w:pPr>
        <w:spacing w:before="0" w:after="60"/>
      </w:pPr>
      <w:r>
        <w:rPr>
          <w:sz w:val="22"/>
        </w:rPr>
        <w:t>Selo circular da SATIYA &amp; ASSOCIATES, revisores oficiais de contas, com logótipo central.</w:t>
      </w:r>
    </w:p>
    <w:p/>
    <w:p>
      <w:pPr>
        <w:spacing w:before="0" w:after="60"/>
      </w:pPr>
      <w:r>
        <w:rPr>
          <w:sz w:val="22"/>
        </w:rPr>
        <w:t>[Selo circular da East India Udyog Ltd., Sector-3, Noida-201301, com logotipo central.]</w:t>
      </w:r>
    </w:p>
    <w:p/>
    <w:p>
      <w:pPr>
        <w:spacing w:before="0" w:after="60"/>
      </w:pPr>
      <w:r>
        <w:rPr>
          <w:sz w:val="22"/>
        </w:rPr>
        <w:t>Selo circular da East India Udyog Ltd., Setor-3, Noida-201301, com logotipo central.</w:t>
      </w:r>
    </w:p>
    <w:p/>
    <w:p>
      <w:pPr>
        <w:spacing w:before="0" w:after="60"/>
      </w:pPr>
      <w:r>
        <w:rPr>
          <w:sz w:val="22"/>
        </w:rPr>
        <w:t>[Selo circular da East India Udyog Ltd. com um logotipo central.]</w:t>
      </w:r>
    </w:p>
    <w:p/>
    <w:p>
      <w:pPr>
        <w:spacing w:before="0" w:after="60"/>
      </w:pPr>
      <w:r>
        <w:rPr>
          <w:sz w:val="22"/>
        </w:rPr>
        <w:t>Selo circular da East India Udyog Ltd. com logotipo central.</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 Inventários: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(Conforme tomado, valorizado e certificado pela Administração )</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(Ao custo ou ao valor realizável, o que for menor)</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Matérias-primas [inclui mercadorias em trânsito Rs. 33,43 lakhs (ano anterior zero)]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336,61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Trabalhos em curso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237,92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Produtos acabados, projetos/mercadorias comercializadas [Inclui mercadorias em trânsito Rs. 28,62 lakhs (ano anterior Rs. 73,13 lakhs)]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6.760,36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Armazéns e peças sobressalentes [inclui mercadorias em trânsito Rs. 0,12 lakhs (ano anterior Rs. 29,57 lakhs)]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48,71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7.383,59</w:t>
            </w:r>
          </w:p>
        </w:tc>
      </w:tr>
    </w:tbl>
    <w:p/>
    <w:p/>
    <w:p>
      <w:pPr>
        <w:pStyle w:val="Heading2"/>
        <w:spacing w:before="200" w:after="80"/>
      </w:pPr>
      <w:r>
        <w:rPr>
          <w:color w:val="2E74B5"/>
        </w:rPr>
        <w:t>**11 Contas a receber**</w:t>
      </w:r>
    </w:p>
    <w:p/>
    <w:p>
      <w:pPr>
        <w:pStyle w:val="Heading3"/>
        <w:spacing w:before="160" w:after="60"/>
      </w:pPr>
      <w:r>
        <w:rPr>
          <w:color w:val="2E74B5"/>
        </w:rPr>
        <w:t>**Atual**</w:t>
      </w:r>
    </w:p>
    <w:p/>
    <w:p>
      <w:pPr>
        <w:spacing w:before="0" w:after="60"/>
      </w:pPr>
      <w:r>
        <w:rPr>
          <w:sz w:val="22"/>
        </w:rPr>
        <w:t>| | | |</w:t>
      </w:r>
    </w:p>
    <w:p>
      <w:pPr>
        <w:spacing w:before="0" w:after="60"/>
      </w:pPr>
      <w:r>
        <w:rPr>
          <w:sz w:val="22"/>
        </w:rPr>
        <w:t>|------------------------------------------------------------------------|------------------|------------------|</w:t>
      </w:r>
    </w:p>
    <w:p>
      <w:pPr>
        <w:spacing w:before="0" w:after="60"/>
      </w:pPr>
      <w:r>
        <w:rPr>
          <w:sz w:val="22"/>
        </w:rPr>
        <w:t>| (a) Contas a receber (sem garantia, consideradas boas) | 30.905,37 | 16.577,41 |</w:t>
      </w:r>
    </w:p>
    <w:p>
      <w:pPr>
        <w:spacing w:before="0" w:after="60"/>
      </w:pPr>
      <w:r>
        <w:rPr>
          <w:sz w:val="22"/>
        </w:rPr>
        <w:t>| Contas a receber - Crédito em situação de imparidade | 4.574,27 | 3.969,76 |</w:t>
      </w:r>
    </w:p>
    <w:p>
      <w:pPr>
        <w:spacing w:before="0" w:after="60"/>
      </w:pPr>
      <w:r>
        <w:rPr>
          <w:sz w:val="22"/>
        </w:rPr>
        <w:t>| Menos: Provisão para perdas de crédito esperadas | (4.574,27) | (3.969,76) |</w:t>
      </w:r>
    </w:p>
    <w:p>
      <w:pPr>
        <w:spacing w:before="0" w:after="60"/>
      </w:pPr>
      <w:r>
        <w:rPr>
          <w:sz w:val="22"/>
        </w:rPr>
        <w:t>| (b) Contas a receber de partes relacionadas (Quirografárias, consideradas boas) | 111,75 | 112,91 |</w:t>
      </w:r>
    </w:p>
    <w:p>
      <w:pPr>
        <w:spacing w:before="0" w:after="60"/>
      </w:pPr>
      <w:r>
        <w:rPr>
          <w:sz w:val="22"/>
        </w:rPr>
        <w:t>| Contas a receber - Crédito em imparidade | 550,21 | 531,47 |</w:t>
      </w:r>
    </w:p>
    <w:p>
      <w:pPr>
        <w:spacing w:before="0" w:after="60"/>
      </w:pPr>
      <w:r>
        <w:rPr>
          <w:sz w:val="22"/>
        </w:rPr>
        <w:t>| Menos: Provisão para perdas de crédito esperadas | (550,21) | (531,47) |</w:t>
      </w:r>
    </w:p>
    <w:p>
      <w:pPr>
        <w:spacing w:before="0" w:after="60"/>
      </w:pPr>
      <w:r>
        <w:rPr>
          <w:sz w:val="22"/>
        </w:rPr>
        <w:t xml:space="preserve">| </w:t>
      </w:r>
      <w:r>
        <w:rPr>
          <w:b/>
          <w:sz w:val="22"/>
        </w:rPr>
        <w:t>Total</w:t>
      </w:r>
      <w:r>
        <w:rPr>
          <w:sz w:val="22"/>
        </w:rPr>
        <w:t xml:space="preserve"> | </w:t>
      </w:r>
      <w:r>
        <w:rPr>
          <w:b/>
          <w:sz w:val="22"/>
        </w:rPr>
        <w:t>31.017,12</w:t>
      </w:r>
      <w:r>
        <w:rPr>
          <w:sz w:val="22"/>
        </w:rPr>
        <w:t xml:space="preserve"> | </w:t>
      </w:r>
      <w:r>
        <w:rPr>
          <w:b/>
          <w:sz w:val="22"/>
        </w:rPr>
        <w:t>16.690,32</w:t>
      </w:r>
      <w:r>
        <w:rPr>
          <w:sz w:val="22"/>
        </w:rPr>
        <w:t xml:space="preserve"> |</w:t>
      </w:r>
    </w:p>
    <w:p/>
    <w:p>
      <w:pPr>
        <w:pStyle w:val="Heading4"/>
        <w:spacing w:before="120" w:after="40"/>
      </w:pPr>
      <w:r>
        <w:rPr>
          <w:color w:val="404040"/>
        </w:rPr>
        <w:t>**Observação:**</w:t>
      </w:r>
    </w:p>
    <w:p/>
    <w:p>
      <w:pPr>
        <w:spacing w:before="0" w:after="60"/>
      </w:pPr>
      <w:r>
        <w:rPr>
          <w:sz w:val="22"/>
        </w:rPr>
        <w:t>i) Líquido de saldos credores de Rs.80,82 lakhs em 31.03.2022 e Rs.5.443,94 lakhs em 31.03.2021 devido aos efeitos do percentual de método de conclusão.</w:t>
      </w:r>
    </w:p>
    <w:p/>
    <w:p>
      <w:pPr>
        <w:pStyle w:val="Heading4"/>
        <w:spacing w:before="120" w:after="40"/>
      </w:pPr>
      <w:r>
        <w:rPr>
          <w:color w:val="404040"/>
        </w:rPr>
        <w:t>ii) Contas a receber vencidas em 31 de março de 2022</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dívida para os períodos seguintes a partir da data de vencimento do pagamento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6 meses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 meses a 1 ano</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comerciais indiscutíveis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considerado bom</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13.167,54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7.537,58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crédito prejudicado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comerciais contestadas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considerado bom</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crédito em imparidade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13.167,54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7.537,58</w:t>
            </w:r>
          </w:p>
        </w:tc>
      </w:tr>
    </w:tbl>
    <w:p/>
    <w:p/>
    <w:p>
      <w:pPr>
        <w:pStyle w:val="Heading4"/>
        <w:spacing w:before="120" w:after="40"/>
      </w:pPr>
      <w:r>
        <w:rPr>
          <w:color w:val="404040"/>
        </w:rPr>
        <w:t>iii) Contas a receber vencidas em 31 de março de 2021</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dívida para os períodos seguintes a partir da data de vencimento do pagamento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6 meses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 meses a 1 ano</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comerciais indiscutíveis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considerado bom</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7.032,98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3.852,74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crédito prejudicado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comerciais contestadas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considerado bom</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crédito prejudicado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7.032,98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3.852,74</w:t>
            </w:r>
          </w:p>
        </w:tc>
      </w:tr>
    </w:tbl>
    <w:p/>
    <w:p/>
    <w:p>
      <w:pPr>
        <w:spacing w:before="0" w:after="60"/>
      </w:pPr>
      <w:r>
        <w:rPr>
          <w:sz w:val="22"/>
        </w:rPr>
        <w:t>[Selo circular da East India Udyog Ltd. Co., Setor-3, Noida-201301.]</w:t>
      </w:r>
    </w:p>
    <w:p/>
    <w:p>
      <w:pPr>
        <w:spacing w:before="0" w:after="60"/>
      </w:pPr>
      <w:r>
        <w:rPr>
          <w:sz w:val="22"/>
        </w:rPr>
        <w:t>Selo circular da East India Udyog Ltd. Co., Setor-3, Noida-201301.</w:t>
      </w:r>
    </w:p>
    <w:p/>
    <w:p>
      <w:pPr>
        <w:spacing w:before="0" w:after="60"/>
      </w:pPr>
      <w:r>
        <w:rPr>
          <w:sz w:val="22"/>
        </w:rPr>
        <w:t>[Carimbo circular de SATIYA &amp; ASSOCIATES Chartered Accountants.]</w:t>
      </w:r>
    </w:p>
    <w:p/>
    <w:p>
      <w:pPr>
        <w:spacing w:before="0" w:after="60"/>
      </w:pPr>
      <w:r>
        <w:rPr>
          <w:sz w:val="22"/>
        </w:rPr>
        <w:t>Carimbo circular da SATIYA &amp; ASSOCIATES Revisores Oficiais de Contas.</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 Caixa e equivalentes de caixa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Dinheiro em caixa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Saldos em bancos (na natureza de caixa e equivalentes de caixa)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 contas correntes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319,42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em Contas de Depósito Fixo com prazo original inferior a três meses #</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1.063,27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1.387,48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 a) Saldos bancários exceto caixa e equivalentes de caixa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Depósito a prazo com prazo superior a 3 meses mas inferior a 12 meses #</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3.257,85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 maioria dos depósitos são dados como garantia junto às autoridades estatutárias/bancos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 Empréstimos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Empréstimos a partes relacionadas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7,636.72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Empréstimo a terceiros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Empréstimos a empregados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92,26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perdas de crédito esperadas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7,728.98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 Ativos fiscais correntes (líquidos)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Imposto sobre o rendimento reembolsável (juros incluídos)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1.602,06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Depósitos para imposto sobre o rendimento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195,49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1.797,55</w:t>
            </w:r>
          </w:p>
        </w:tc>
      </w:tr>
    </w:tbl>
    <w:p/>
    <w:p/>
    <w:p>
      <w:pPr>
        <w:spacing w:before="0" w:after="60"/>
      </w:pPr>
      <w:r>
        <w:rPr>
          <w:sz w:val="22"/>
        </w:rPr>
        <w:t>[Selo circular de CA Satiya &amp; Associates, Chartered Accountants, com um logotipo central apresentando um 'CA' estilizado e uma estrela.]</w:t>
      </w:r>
    </w:p>
    <w:p/>
    <w:p>
      <w:pPr>
        <w:spacing w:before="0" w:after="60"/>
      </w:pPr>
      <w:r>
        <w:rPr>
          <w:sz w:val="22"/>
        </w:rPr>
        <w:t>Selo circular de CA Satiya &amp; Associates, Chartered Accountants, com logotipo central apresentando um 'CA' estilizado e uma estrela.</w:t>
      </w:r>
    </w:p>
    <w:p/>
    <w:p>
      <w:pPr>
        <w:spacing w:before="0" w:after="60"/>
      </w:pPr>
      <w:r>
        <w:rPr>
          <w:sz w:val="22"/>
        </w:rPr>
        <w:t>[Selo circular da East India Udyog Ltd. com um logotipo central apresentando uma 'UE' estilizada e uma estrela.]</w:t>
      </w:r>
    </w:p>
    <w:p/>
    <w:p>
      <w:pPr>
        <w:spacing w:before="0" w:after="60"/>
      </w:pPr>
      <w:r>
        <w:rPr>
          <w:sz w:val="22"/>
        </w:rPr>
        <w:t>Selo circular da East India Udyog Ltd. com um logotipo central apresentando uma 'UE' estilizada e uma estrela.</w:t>
      </w:r>
    </w:p>
    <w:p/>
    <w:p>
      <w:pPr>
        <w:spacing w:before="0" w:after="60"/>
      </w:pPr>
      <w:r>
        <w:rPr>
          <w:sz w:val="22"/>
        </w:rPr>
        <w:t>[Selo circular da East India Udyog Ltd. com um logotipo central apresentando um 'UE' estilizado e uma estrela, e texto indicando que a empresa está localizada no Setor-3, Noida-201301.]</w:t>
      </w:r>
    </w:p>
    <w:p/>
    <w:p>
      <w:pPr>
        <w:spacing w:before="0" w:after="60"/>
      </w:pPr>
      <w:r>
        <w:rPr>
          <w:sz w:val="22"/>
        </w:rPr>
        <w:t>Selo circular da East India Udyog Ltd. com um logotipo central apresentando uma 'UE' estilizada e uma estrela, e texto indicando que a empresa está localizada no Setor-3, Noida-201301.</w:t>
      </w:r>
    </w:p>
    <w:p/>
    <w:p>
      <w:pPr>
        <w:pStyle w:val="Heading4"/>
        <w:spacing w:before="120" w:after="40"/>
      </w:pPr>
      <w:r>
        <w:rPr>
          <w:color w:val="404040"/>
        </w:rPr>
        <w:t>**EAST INDIA UDYOG LIMITED** **NOTAS ÀS DEMONSTRAÇÕES FINANCEIRAS PARA O EXERCÍCIO FINDO EM 31 DE MARÇO DE 2022** **(TODOS OS VALORES ESTÃO EM INR LAKHS, SALVO INDICADO DE OUTRA FORMA)**</w:t>
      </w:r>
    </w:p>
    <w:p/>
    <w:p>
      <w:pPr>
        <w:pStyle w:val="Heading2"/>
        <w:spacing w:before="200" w:after="80"/>
      </w:pPr>
      <w:r>
        <w:rPr>
          <w:color w:val="2E74B5"/>
        </w:rPr>
        <w:t>**16 Instrumentos de capital**</w:t>
      </w:r>
    </w:p>
    <w:p/>
    <w:p>
      <w:pPr>
        <w:spacing w:before="0" w:after="60"/>
      </w:pPr>
      <w:r>
        <w:rPr>
          <w:sz w:val="22"/>
        </w:rPr>
        <w:t>O capital social autorizado, emitido, subscrito e totalmente realizado é composto por:</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Autorizado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85.00.000 (ano anterior 85.00.000) Ações de capital de Rs.10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15.00.000 (ano anterior 15.00.000) Ações preferenciais de Rs.10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Emitido, subscrito e integralizado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 (ano anterior 28.98.299) Ações de capital de Rs.10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289,83</w:t>
            </w:r>
          </w:p>
        </w:tc>
      </w:tr>
    </w:tbl>
    <w:p/>
    <w:p/>
    <w:p>
      <w:pPr>
        <w:pStyle w:val="Heading3"/>
        <w:spacing w:before="160" w:after="60"/>
      </w:pPr>
      <w:r>
        <w:rPr>
          <w:color w:val="2E74B5"/>
        </w:rPr>
        <w:t>**a) Conciliação da quantidade de ações patrimoniais:**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Número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Acções de capital em circulação no início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Acções emitidas/(recompradas)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Acções de capital em circulação no final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bl>
    <w:p/>
    <w:p/>
    <w:p>
      <w:pPr>
        <w:pStyle w:val="Heading3"/>
        <w:spacing w:before="160" w:after="60"/>
      </w:pPr>
      <w:r>
        <w:rPr>
          <w:color w:val="2E74B5"/>
        </w:rPr>
        <w:t>**b) Dados dos acionistas detentores de mais de 5% de participação acionária na Companhia**</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Número de ações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de participação</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Alliance Laminators Private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Hari Overseas Pvt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5.24.700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Sra. Indira Lohia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3.56.900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Jyoti Udyog Private Limited (anteriormente conhecida como Jyoti Udyog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12,25%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Yogeshwar Development Private Limited (anteriormente conhecida como Yogeshwar Development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Shri Gyanodaya Investimentos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2.44.449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Prabhat Powerloom Factory Pvt Ltd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Tecidos Exclusivos do Leste da Índia Pvt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2,05.000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7,08%</w:t>
            </w:r>
          </w:p>
        </w:tc>
      </w:tr>
    </w:tbl>
    <w:p/>
    <w:p/>
    <w:p>
      <w:pPr>
        <w:pStyle w:val="Heading3"/>
        <w:spacing w:before="160" w:after="60"/>
      </w:pPr>
      <w:r>
        <w:rPr>
          <w:color w:val="2E74B5"/>
        </w:rPr>
        <w:t>**c) Participação das promotoras**</w:t>
      </w:r>
    </w:p>
    <w:p/>
    <w:p>
      <w:pPr>
        <w:spacing w:before="0" w:after="60"/>
      </w:pPr>
      <w:r>
        <w:rPr>
          <w:sz w:val="22"/>
        </w:rPr>
        <w:t>O detalhe das ações detidas pelos promotores em 31 de março de 2022 é como segue:</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Nome do Promotor</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N.º de ações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 do total de ações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 de variação durante o ano</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Alliance Laminators Private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Hari Overseas Pvt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5.24.700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Sra. Indira Lohia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3.56.900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Jyoti Udyog Privada Limitada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3,55.000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12,25%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Yogeshwar Development Private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Shri Gyanodaya Investimentos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2.44.449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Prabhat Powerloom Factory Pvt Ltd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Tecidos Exclusivos do Leste da Índia Pvt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2,05.000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Sr. Harsh Gupta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Vasundhara Plantações Pvt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Sra. 6.750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28.98.299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bl>
    <w:p/>
    <w:p/>
    <w:p>
      <w:pPr>
        <w:pStyle w:val="ListBullet"/>
        <w:spacing w:before="0" w:after="40"/>
      </w:pPr>
      <w:r>
        <w:rPr>
          <w:sz w:val="22"/>
        </w:rPr>
        <w:t>d) A Companhia possui apenas uma classe de ações com valor nominal de Rs. 10 por ação. Cada titular de ações representativas do capital tem direito a um voto por ação. No caso de liquidação da Companhia, o titular de ações terá direito a receber os ativos remanescentes da Companhia após a distribuição de todo o valor preferencial. A distribuição será proporcional ao número de ações detidas pelos acionistas.</w:t>
      </w:r>
    </w:p>
    <w:p>
      <w:pPr>
        <w:spacing w:before="0" w:after="60"/>
      </w:pPr>
      <w:r>
        <w:rPr>
          <w:sz w:val="22"/>
        </w:rPr>
        <w:t>[Selo circular da East India Udyog Limited, Co-8, Sector-3, Noida-201301.]</w:t>
      </w:r>
    </w:p>
    <w:p/>
    <w:p>
      <w:pPr>
        <w:spacing w:before="0" w:after="60"/>
      </w:pPr>
      <w:r>
        <w:rPr>
          <w:sz w:val="22"/>
        </w:rPr>
        <w:t>Selo circular da East India Udyog Limited, Co-8, Sector-3, Noida-201301.</w:t>
      </w:r>
    </w:p>
    <w:p/>
    <w:p>
      <w:pPr>
        <w:spacing w:before="0" w:after="60"/>
      </w:pPr>
      <w:r>
        <w:rPr>
          <w:sz w:val="22"/>
        </w:rPr>
        <w:t>[Carimbo circular de SATIYA &amp; ASSOCIATES, Revisores Oficiais de Contas.]</w:t>
      </w:r>
    </w:p>
    <w:p/>
    <w:p>
      <w:pPr>
        <w:spacing w:before="0" w:after="60"/>
      </w:pPr>
      <w:r>
        <w:rPr>
          <w:sz w:val="22"/>
        </w:rPr>
        <w:t>Carimbo circular de SATIYA &amp; ASSOCIATES, revisores oficiais de contas.</w:t>
      </w:r>
    </w:p>
    <w:p/>
    <w:p>
      <w:pPr>
        <w:spacing w:before="0" w:after="60"/>
      </w:pPr>
      <w:r>
        <w:rPr>
          <w:sz w:val="22"/>
        </w:rPr>
        <w:t>[Selo circular da East India Udyog Limited.]</w:t>
      </w:r>
    </w:p>
    <w:p/>
    <w:p>
      <w:pPr>
        <w:spacing w:before="0" w:after="60"/>
      </w:pPr>
      <w:r>
        <w:rPr>
          <w:sz w:val="22"/>
        </w:rPr>
        <w:t>Selo circular da East India Udyog Limited.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 Outros capitais próprios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Prêmio de títulos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inicial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Adicionar: adição durante 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final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Reserva de resgate de capital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inicial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Adicionar: adição durante 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final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Lucros retidos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inicial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38.301,78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Adicionar: lucro do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3.471,09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final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41.772,87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 Instrumentos de capital através de OCI</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inicial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199,26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Adicionar: Adição durante 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Justo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71,91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Remensuração (Perdas)/ Ganhos em Plano de Benefício Definido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final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288,90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 Reserva de capital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inicial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Adicionar: Adição durante 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final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48.299,66</w:t>
            </w:r>
          </w:p>
        </w:tc>
      </w:tr>
    </w:tbl>
    <w:p/>
    <w:p/>
    <w:p>
      <w:pPr>
        <w:pStyle w:val="Heading4"/>
        <w:spacing w:before="120" w:after="40"/>
      </w:pPr>
      <w:r>
        <w:rPr>
          <w:color w:val="404040"/>
        </w:rPr>
        <w:t>**Natureza e finalidade das reservas e excedentes:**</w:t>
      </w:r>
    </w:p>
    <w:p/>
    <w:p>
      <w:pPr>
        <w:pStyle w:val="ListBullet"/>
        <w:spacing w:before="0" w:after="40"/>
      </w:pPr>
      <w:r>
        <w:rPr>
          <w:sz w:val="22"/>
        </w:rPr>
        <w:t xml:space="preserve">i) </w:t>
      </w:r>
      <w:r>
        <w:rPr>
          <w:b/>
          <w:sz w:val="22"/>
        </w:rPr>
        <w:t>Prêmio de títulos:</w:t>
      </w:r>
      <w:r>
        <w:rPr>
          <w:sz w:val="22"/>
        </w:rPr>
        <w:t xml:space="preserve"> A conta de prêmio de títulos é utilizada para registrar o prêmio na emissão de ações e é utilizada de acordo com as disposições da Lei das Sociedades de 2013.</w:t>
      </w:r>
    </w:p>
    <w:p>
      <w:pPr>
        <w:pStyle w:val="ListBullet"/>
        <w:spacing w:before="0" w:after="40"/>
      </w:pPr>
      <w:r>
        <w:rPr>
          <w:sz w:val="22"/>
        </w:rPr>
        <w:t xml:space="preserve">ii) </w:t>
      </w:r>
      <w:r>
        <w:rPr>
          <w:b/>
          <w:sz w:val="22"/>
        </w:rPr>
        <w:t>Lucros acumulados:</w:t>
      </w:r>
      <w:r>
        <w:rPr>
          <w:sz w:val="22"/>
        </w:rPr>
        <w:t xml:space="preserve"> Os lucros acumulados representam o valor dos lucros/déficit acumulados da Companhia, sendo remensurados os ganhos/perdas nos planos de benefícios definidos.</w:t>
      </w:r>
    </w:p>
    <w:p>
      <w:pPr>
        <w:spacing w:before="0" w:after="60"/>
      </w:pPr>
      <w:r>
        <w:rPr>
          <w:sz w:val="22"/>
        </w:rPr>
        <w:t>O valor que pode ser distribuído pela Companhia a título de dividendos aos seus acionistas é determinado com base nas demonstrações financeiras da Companhia e também considerando as exigências da Lei das Sociedades Comerciais de 2013. Assim, os valores informados acima não são distribuíveis na totalidade.</w:t>
      </w:r>
    </w:p>
    <w:p/>
    <w:p>
      <w:pPr>
        <w:pStyle w:val="ListBullet"/>
        <w:spacing w:before="0" w:after="40"/>
      </w:pPr>
      <w:r>
        <w:rPr>
          <w:sz w:val="22"/>
        </w:rPr>
        <w:t xml:space="preserve">iii) </w:t>
      </w:r>
      <w:r>
        <w:rPr>
          <w:b/>
          <w:sz w:val="22"/>
        </w:rPr>
        <w:t>Reserva de resgate de capital:</w:t>
      </w:r>
      <w:r>
        <w:rPr>
          <w:sz w:val="22"/>
        </w:rPr>
        <w:t xml:space="preserve"> A Lei das Sociedades Comerciais exige que, quando uma Empresa adquirir suas próprias ações a partir de reservas livres ou conta de prêmios de títulos, uma quantia igual ao valor nominal das ações assim adquiridas será transferida para uma conta de reserva de resgate de capital e os detalhes dessa transferência serão divulgados no balanço patrimonial. A conta de reserva de resgate de capital poderá ser aplicada pela Companhia, na integralização de ações não emitidas da Companhia a serem emitidas aos acionistas da Companhia como ações bonificadas integralmente integralizadas.</w:t>
      </w:r>
    </w:p>
    <w:p>
      <w:pPr>
        <w:pStyle w:val="ListBullet"/>
        <w:spacing w:before="0" w:after="40"/>
      </w:pPr>
      <w:r>
        <w:rPr>
          <w:sz w:val="22"/>
        </w:rPr>
        <w:t xml:space="preserve">iv) </w:t>
      </w:r>
      <w:r>
        <w:rPr>
          <w:b/>
          <w:sz w:val="22"/>
        </w:rPr>
        <w:t>Reserva de capital:</w:t>
      </w:r>
      <w:r>
        <w:rPr>
          <w:sz w:val="22"/>
        </w:rPr>
        <w:t xml:space="preserve"> A Reserva de Capital pode ser utilizada para emitir ações bonificadas e para amortizar despesas de capital para fortalecer a posição financeira do negócio. Esta Reserva de Capital representa reservas da Companhia que não estão disponíveis para distribuição como dividendos.</w:t>
      </w:r>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[Selo circular da East India Udyog Ltd. C-8 Sector-3, Noida-201301]</w:t>
      </w:r>
    </w:p>
    <w:p/>
    <w:p>
      <w:pPr>
        <w:spacing w:before="0" w:after="60"/>
      </w:pPr>
      <w:r>
        <w:rPr>
          <w:sz w:val="22"/>
        </w:rPr>
        <w:t>Selo circular da East India Udyog Ltd. C-8 Sector-3, Noida-201301</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 Empréstimos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Empréstimos não circulantes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Empréstimos a prazo (garantidos)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contra veículos (ver nota I abaixo)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linha de crédito de emergência contra a covid (CECL) (ver nota I abaixo)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contra linha de crédito de emergência garantida (GECL) (ver nota I abaixo)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2.911,83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Empréstimos a prazo (sem garantia)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Da HDFC Ltd. (ver nota II abaixo)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1.943,01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Do Deutsche Bank AG (ver nota II abaixo)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1.430,34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empréstimos não correntes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6.291,54</w:t>
            </w:r>
          </w:p>
        </w:tc>
      </w:tr>
    </w:tbl>
    <w:p/>
    <w:p/>
    <w:p>
      <w:pPr>
        <w:pStyle w:val="Heading4"/>
        <w:spacing w:before="120" w:after="40"/>
      </w:pPr>
      <w:r>
        <w:rPr>
          <w:color w:val="404040"/>
        </w:rPr>
        <w:t>Notas: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Reembolso, segurança e</w:t>
              <w:br/>
              <w:t>taxa de juro efectiva</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Eu protegi</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Empréstimos a prazo contra veículos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Ver nota 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Vencimentos atuais da dívida de longo prazo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Empréstimos a prazo contra CECL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Ver nota ii</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Vencimentos atuais da dívida de longo prazo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Empréstimos a prazo contra GECL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Ver nota ii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3.579,33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Vencimentos atuais da dívida de longo prazo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667,50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2.911,83</w:t>
            </w:r>
          </w:p>
        </w:tc>
      </w:tr>
    </w:tbl>
    <w:p/>
    <w:p/>
    <w:p>
      <w:pPr>
        <w:pStyle w:val="ListBullet"/>
        <w:spacing w:before="0" w:after="40"/>
      </w:pPr>
      <w:r>
        <w:rPr>
          <w:sz w:val="22"/>
        </w:rPr>
        <w:t>i Diversos empréstimos para veículos foram disponibilizados com prazo de 3 a 5 anos e juros que variam de 7,80% a 9,10% a.a. e garantidos por hipoteca do respectivo veículo.</w:t>
      </w:r>
    </w:p>
    <w:p>
      <w:pPr>
        <w:pStyle w:val="ListBullet"/>
        <w:spacing w:before="0" w:after="40"/>
      </w:pPr>
      <w:r>
        <w:rPr>
          <w:sz w:val="22"/>
        </w:rPr>
        <w:t>ii Vários empréstimos a prazo contra CECL e GECL foram aproveitados com prazo de 2 a 5 anos e juros que variam de 6,85% a 9,30% a.a. e garantidos contra ativos criados a partir da linha de crédito assim concedida.</w:t>
      </w:r>
    </w:p>
    <w:p>
      <w:pPr>
        <w:pStyle w:val="ListBullet"/>
        <w:spacing w:before="0" w:after="40"/>
      </w:pPr>
      <w:r>
        <w:rPr>
          <w:sz w:val="22"/>
        </w:rPr>
        <w:t>a) CECL de Bancos Consorciados são garantidos por primeira cobrança classificada pari-passu por meio de hipoteca de ações, dívidas contábeis e todos os ativos circulantes da Empresa em todos os locais e hipoteca equitativa sobre terrenos e edifícios a 145 G.T. Road, Sahibabad, Ghaziabad, 144, Lakeshwari, Bhagwanpur, Roorkee, 148 e 158, Raipur Industrial Area, Roorkee, hipoteca de instalações e máquinas, excluindo veículos, penhor de KDR de Rs. 1,30 crore em nome de East India Udyog Ltd. Propriedade industrial 1087 e 1088 em Salempur, Rajputana, Pargana, Bhagwanpur, Roorkee, Uttarakhand em nome de Jyoti Udyog Private Limited (anteriormente conhecida como Jyoti Udyog Limited) e garantias pessoais de dois diretores e garantias corporativas de três empresas.</w:t>
      </w:r>
    </w:p>
    <w:p>
      <w:pPr>
        <w:pStyle w:val="ListBullet"/>
        <w:spacing w:before="0" w:after="40"/>
      </w:pPr>
      <w:r>
        <w:rPr>
          <w:sz w:val="22"/>
        </w:rPr>
        <w:t>b) GECL disponibilizados por bancos de consórcio (ou seja, Canara Bank, Punjab National Bank, Indian Bank, UCO Bank e Union Bank of India apenas) são garantidos pela extensão da cobrança sobre todos os ativos circulantes presentes e futuros da Empresa e pela segunda cobrança classificada pari-passu sobre a segurança existente da Empresa. As facilidades ao abrigo do regime GECL são garantidas através da Cobertura de Garantia da National Credit Guarantee Trustee Company (NCGTC).</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Reembolso</w:t>
              <w:br/>
              <w:t>e Segurança</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Taxa de juros</w:t>
              <w:br/>
              <w:t>efetiva</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Inseguro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Empréstimo a prazo da HDFC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veja nota I</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2.086,40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Vencimentos atuais da dívida de longo prazo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143,39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1.943,01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Empréstimo a prazo do Deutsche Bank AG</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ver nota II</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1.492,50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Vencimentos atuais da dívida de longo prazo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62,16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1.430,34</w:t>
            </w:r>
          </w:p>
        </w:tc>
      </w:tr>
    </w:tbl>
    <w:p/>
    <w:p/>
    <w:p>
      <w:pPr>
        <w:spacing w:before="0" w:after="60"/>
      </w:pPr>
      <w:r>
        <w:rPr>
          <w:sz w:val="22"/>
        </w:rPr>
        <w:t>[Selo circular da East India Udyog Ltd. com uma assinatura.]</w:t>
      </w:r>
    </w:p>
    <w:p/>
    <w:p>
      <w:pPr>
        <w:spacing w:before="0" w:after="60"/>
      </w:pPr>
      <w:r>
        <w:rPr>
          <w:sz w:val="22"/>
        </w:rPr>
        <w:t>Selo circular da East India Udyog Ltd. com uma assinatura.</w:t>
      </w:r>
    </w:p>
    <w:p/>
    <w:p>
      <w:pPr>
        <w:spacing w:before="0" w:after="60"/>
      </w:pPr>
      <w:r>
        <w:rPr>
          <w:sz w:val="22"/>
        </w:rPr>
        <w:t>[Carimbo circular de SATIYA &amp; ASSOCIATES Chartered Accountants.]</w:t>
      </w:r>
    </w:p>
    <w:p/>
    <w:p>
      <w:pPr>
        <w:spacing w:before="0" w:after="60"/>
      </w:pPr>
      <w:r>
        <w:rPr>
          <w:sz w:val="22"/>
        </w:rPr>
        <w:t>Carimbo circular da SATIYA &amp; ASSOCIATES Revisores Oficiais de Contas.</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valores estão em INR Lakhs, salvo indicação em contrário)</w:t>
      </w:r>
    </w:p>
    <w:p/>
    <w:p>
      <w:pPr>
        <w:pStyle w:val="ListBullet"/>
        <w:spacing w:before="0" w:after="40"/>
      </w:pPr>
      <w:r>
        <w:rPr>
          <w:sz w:val="22"/>
        </w:rPr>
        <w:t>i O empréstimo a prazo da HDFC Limited é reembolsável em 180 parcelas a partir de julho de 2016 e é garantido por hipoteca de bens imóveis da Yogeshwar Development Private Limited (anteriormente conhecida como Yogeshwar Development Limited).</w:t>
      </w:r>
    </w:p>
    <w:p>
      <w:pPr>
        <w:pStyle w:val="ListBullet"/>
        <w:spacing w:before="0" w:after="40"/>
      </w:pPr>
      <w:r>
        <w:rPr>
          <w:sz w:val="22"/>
        </w:rPr>
        <w:t>ii O empréstimo a prazo do Deutsche Bank AG é reembolsável em 180 prestações a partir de abril de 2022 e é garantido por hipoteca de bens imóveis do administrador.</w:t>
      </w:r>
    </w:p>
    <w:p>
      <w:pPr>
        <w:pStyle w:val="Heading3"/>
        <w:spacing w:before="160" w:after="60"/>
      </w:pPr>
      <w:r>
        <w:rPr>
          <w:color w:val="2E74B5"/>
        </w:rPr>
        <w:t>**(b) Empréstimos atuais**</w:t>
      </w:r>
    </w:p>
    <w:p/>
    <w:p>
      <w:pPr>
        <w:pStyle w:val="Heading4"/>
        <w:spacing w:before="120" w:after="40"/>
      </w:pPr>
      <w:r>
        <w:rPr>
          <w:color w:val="404040"/>
        </w:rPr>
        <w:t>**(a) Empréstimos de capital de giro de bancos - (garantidos)**</w:t>
      </w:r>
    </w:p>
    <w:p/>
    <w:p>
      <w:pPr>
        <w:spacing w:before="0" w:after="60"/>
      </w:pPr>
      <w:r>
        <w:rPr>
          <w:sz w:val="22"/>
        </w:rPr>
        <w:t>| | | |</w:t>
      </w:r>
    </w:p>
    <w:p>
      <w:pPr>
        <w:spacing w:before="0" w:after="60"/>
      </w:pPr>
      <w:r>
        <w:rPr>
          <w:sz w:val="22"/>
        </w:rPr>
        <w: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 Crédito em dinheiro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11.777,78</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11.422,12</w:t>
            </w:r>
          </w:p>
        </w:tc>
      </w:tr>
    </w:tbl>
    <w:p/>
    <w:p/>
    <w:p>
      <w:pPr>
        <w:pStyle w:val="Heading4"/>
        <w:spacing w:before="120" w:after="40"/>
      </w:pPr>
      <w:r>
        <w:rPr>
          <w:color w:val="404040"/>
        </w:rPr>
        <w:t>**(b) Vencimentos atuais da dívida de longo prazo**</w:t>
      </w:r>
    </w:p>
    <w:p/>
    <w:p>
      <w:pPr>
        <w:spacing w:before="0" w:after="60"/>
      </w:pPr>
      <w:r>
        <w:rPr>
          <w:sz w:val="22"/>
        </w:rPr>
        <w:t>| | | |</w:t>
      </w:r>
    </w:p>
    <w:p>
      <w:pPr>
        <w:spacing w:before="0" w:after="60"/>
      </w:pPr>
      <w:r>
        <w:rPr>
          <w:sz w:val="22"/>
        </w:rPr>
        <w: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 Empréstimos a prazo (garantidos)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848,37</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1.077,13</w:t>
            </w:r>
          </w:p>
        </w:tc>
      </w:tr>
    </w:tbl>
    <w:p/>
    <w:p/>
    <w:p>
      <w:pPr>
        <w:spacing w:before="0" w:after="60"/>
      </w:pPr>
      <w:r>
        <w:rPr>
          <w:sz w:val="22"/>
        </w:rPr>
        <w:t>| | | |</w:t>
      </w:r>
    </w:p>
    <w:p>
      <w:pPr>
        <w:spacing w:before="0" w:after="60"/>
      </w:pPr>
      <w:r>
        <w:rPr>
          <w:sz w:val="22"/>
        </w:rPr>
        <w: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(ii) Empréstimos a prazo (sem garantia)</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205,55</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123,29</w:t>
            </w:r>
          </w:p>
        </w:tc>
      </w:tr>
    </w:tbl>
    <w:p/>
    <w:p/>
    <w:p>
      <w:pPr>
        <w:spacing w:before="0" w:after="60"/>
      </w:pPr>
      <w:r>
        <w:rPr>
          <w:sz w:val="22"/>
        </w:rPr>
        <w:t>| | | |</w:t>
      </w:r>
    </w:p>
    <w:p>
      <w:pPr>
        <w:spacing w:before="0" w:after="60"/>
      </w:pPr>
      <w:r>
        <w:rPr>
          <w:sz w:val="22"/>
        </w:rPr>
        <w: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**Empréstimos totais atuais**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**12.831,70**</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**12.622,54**</w:t>
            </w:r>
          </w:p>
        </w:tc>
      </w:tr>
    </w:tbl>
    <w:p/>
    <w:p/>
    <w:p>
      <w:pPr>
        <w:spacing w:before="0" w:after="60"/>
      </w:pPr>
      <w:r>
        <w:rPr>
          <w:sz w:val="22"/>
        </w:rPr>
        <w:t>III (i) As facilidades de capital de giro dos bancos consorciados são garantidas por primeira cobrança, classificada pari-passu, por meio de hipoteca de ações, dívidas contábeis e todos os ativos circulantes da Empresa em todos os locais e hipoteca equitativa sobre terrenos e edifícios a 145 G.T. Road, Sahibabad, Ghaziabad, 144, Lakeshwar, Bhagwanpur, Roorkee, 148 e 158, Raipur Industrial Area, Roorkee, hipoteca de instalações e máquinas, excluindo veículos, penhor de KDR de Rs. 1,30 Crore em nome de East India Udyog Ltd. Propriedade industrial 1087 e 1088 em Salempur, Rajputana, Pargana, Bhagwanpur, Roorkee, Ultrakhand em nome de Jyoti Udyog Private Limited (anteriormente conhecida como Jyoti Udyog Limited). e garantias pessoais de dois Conselheiros e garantias corporativas de três empresas.</w:t>
      </w:r>
    </w:p>
    <w:p/>
    <w:p>
      <w:pPr>
        <w:spacing w:before="0" w:after="60"/>
      </w:pPr>
      <w:r>
        <w:rPr>
          <w:sz w:val="22"/>
        </w:rPr>
        <w:t>(ii) Crédito em dinheiro inclui empréstimo à procura de capital de giro para o exercício financeiro atual de 24 milhões de rupias e no ano financeiro anterior 32 milhões de rupias.</w:t>
      </w:r>
    </w:p>
    <w:p/>
    <w:p>
      <w:pPr>
        <w:spacing w:before="0" w:after="60"/>
      </w:pPr>
      <w:r>
        <w:rPr>
          <w:sz w:val="22"/>
        </w:rPr>
        <w:t>O perfil de vencimento dos empréstimos não circulantes não descontados é o seguinte:</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 de março de 2022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Menos de 1 ano</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1-5 anos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Mais de 5 anos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Empréstimos: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 a prazo da HDFC limitado #</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144,36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908,32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1.039,72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2.092,39</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a prazo contra veículos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a prazo contra GECL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667,50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2.766,00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145,82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3.579,33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a prazo contra CECL</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 a prazo do Deutsche Bank AG#</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62,51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284,66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1.152,84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1.055,23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3.965,34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2.338,38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7.358,94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1 ano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 anos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Mais de 5 anos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Empréstimos: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 a prazo da HDFC limitado #</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124,31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621,28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2.217,48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a prazo contra veículos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15,43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17,89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33,32</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a prazo contra GECL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1.785,00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a prazo contra CECL</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986,70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1.201,69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1.201,44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2.639,16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5.312,49</w:t>
            </w:r>
          </w:p>
        </w:tc>
      </w:tr>
    </w:tbl>
    <w:p/>
    <w:p/>
    <w:p>
      <w:pPr>
        <w:pStyle w:val="Heading1"/>
        <w:spacing w:before="240" w:after="120"/>
      </w:pPr>
      <w:r>
        <w:rPr>
          <w:color w:val="1F3864"/>
        </w:rPr>
        <w:t>Inclui o pagamento único de taxas de processamento, que é amortizado ao longo do período do empréstimo.</w:t>
      </w:r>
    </w:p>
    <w:p/>
    <w:p>
      <w:pPr>
        <w:spacing w:before="0" w:after="60"/>
      </w:pPr>
      <w:r>
        <w:rPr>
          <w:sz w:val="22"/>
        </w:rPr>
        <w:t>[Carimbo circular de SATYA &amp; ASSOCIATES, revisores oficiais de contas, com logótipo central.]</w:t>
      </w:r>
    </w:p>
    <w:p/>
    <w:p>
      <w:pPr>
        <w:spacing w:before="0" w:after="60"/>
      </w:pPr>
      <w:r>
        <w:rPr>
          <w:sz w:val="22"/>
        </w:rPr>
        <w:t>Carimbo circular da SATYA &amp; ASSOCIATES, revisores oficiais de contas, com logótipo central.</w:t>
      </w:r>
    </w:p>
    <w:p/>
    <w:p>
      <w:pPr>
        <w:spacing w:before="0" w:after="60"/>
      </w:pPr>
      <w:r>
        <w:rPr>
          <w:sz w:val="22"/>
        </w:rPr>
        <w:t>[Selo circular da East India Udyog Ltd. com um logotipo central e o texto 'East India Udyog Ltd.' ao redor do perímetro.]</w:t>
      </w:r>
    </w:p>
    <w:p/>
    <w:p>
      <w:pPr>
        <w:spacing w:before="0" w:after="60"/>
      </w:pPr>
      <w:r>
        <w:rPr>
          <w:sz w:val="22"/>
        </w:rPr>
        <w:t>Selo circular da East India Udyog Ltd. com um logotipo central e o texto 'East India Udyog Ltd.' ao redor do perímetro.</w:t>
      </w:r>
    </w:p>
    <w:p/>
    <w:p>
      <w:pPr>
        <w:spacing w:before="0" w:after="60"/>
      </w:pPr>
      <w:r>
        <w:rPr>
          <w:sz w:val="22"/>
        </w:rPr>
        <w:t>[Selo circular da East India Udyog Ltd. com um logotipo central e o texto 'East India Udyog Ltd.' ao redor do perímetro, incluindo 'Setor-3, Noida-201301'.]</w:t>
      </w:r>
    </w:p>
    <w:p/>
    <w:p>
      <w:pPr>
        <w:spacing w:before="0" w:after="60"/>
      </w:pPr>
      <w:r>
        <w:rPr>
          <w:sz w:val="22"/>
        </w:rPr>
        <w:t>Selo circular da East India Udyog Ltd. com um logotipo central e o texto 'East India Udyog Ltd.' ao redor do perímetro, incluindo 'Setor-3, Noida-201301'.</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 Disposições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Não atual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Provisão para benefícios a empregados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Provisão para ausências compensadas (ver nota 39)</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43.01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Provisão para gorjetas (ver nota 39)</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186,60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Atual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Provisão para benefícios a empregados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Provisão para ausências compensadas (ver nota 39)</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14h35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Provisão para gorjetas (ver nota 39)</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34,96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49,31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 Fornecedores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 pagar a microempresas e pequenas empresas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Outras contas a pagar a fornecedores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A pagar contra mercadorias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799,18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A pagar por serviços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2.183,86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A pagar contra LC</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330,12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3.313,15</w:t>
            </w:r>
          </w:p>
        </w:tc>
      </w:tr>
    </w:tbl>
    <w:p/>
    <w:p/>
    <w:p>
      <w:pPr>
        <w:pStyle w:val="Heading4"/>
        <w:spacing w:before="120" w:after="40"/>
      </w:pPr>
      <w:r>
        <w:rPr>
          <w:color w:val="404040"/>
        </w:rPr>
        <w:t>**Observação:**</w:t>
      </w:r>
    </w:p>
    <w:p/>
    <w:p>
      <w:pPr>
        <w:spacing w:before="0" w:after="60"/>
      </w:pPr>
      <w:r>
        <w:rPr>
          <w:sz w:val="22"/>
        </w:rPr>
        <w:t>i) Fornecedores vencidos em 31 de março de 2022</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dívida para os períodos seguintes a partir da data de vencimento do pagamento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1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 anos</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Destaque devido às MPME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2.891,75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163,76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2.891,75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163,76</w:t>
            </w:r>
          </w:p>
        </w:tc>
      </w:tr>
    </w:tbl>
    <w:p/>
    <w:p/>
    <w:p>
      <w:pPr>
        <w:spacing w:before="0" w:after="60"/>
      </w:pPr>
      <w:r>
        <w:rPr>
          <w:sz w:val="22"/>
        </w:rPr>
        <w:t>ii) Fornecedores vencidos em 31 de março de 2021</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dívida para os períodos seguintes a partir da data de vencimento do pagamento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1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 anos</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Destaque devido às MPME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4.367,56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479,99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4.367,56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479,99</w:t>
            </w:r>
          </w:p>
        </w:tc>
      </w:tr>
    </w:tbl>
    <w:p/>
    <w:p/>
    <w:p>
      <w:pPr>
        <w:pStyle w:val="Heading2"/>
        <w:spacing w:before="200" w:after="80"/>
      </w:pPr>
      <w:r>
        <w:rPr>
          <w:color w:val="2E74B5"/>
        </w:rPr>
        <w:t>**21 Outros passivos financeiros**</w:t>
      </w:r>
    </w:p>
    <w:p/>
    <w:p>
      <w:pPr>
        <w:pStyle w:val="Heading3"/>
        <w:spacing w:before="160" w:after="60"/>
      </w:pPr>
      <w:r>
        <w:rPr>
          <w:color w:val="2E74B5"/>
        </w:rPr>
        <w:t>**Atual**</w:t>
      </w:r>
    </w:p>
    <w:p/>
    <w:p>
      <w:pPr>
        <w:spacing w:before="0" w:after="60"/>
      </w:pPr>
      <w:r>
        <w:rPr>
          <w:sz w:val="22"/>
        </w:rPr>
        <w:t>| | | |</w:t>
      </w:r>
    </w:p>
    <w:p>
      <w:pPr>
        <w:spacing w:before="0" w:after="60"/>
      </w:pPr>
      <w:r>
        <w:rPr>
          <w:sz w:val="22"/>
        </w:rPr>
        <w:t>|----------------------------------------|---------------|---------------|</w:t>
      </w:r>
    </w:p>
    <w:p>
      <w:pPr>
        <w:spacing w:before="0" w:after="60"/>
      </w:pPr>
      <w:r>
        <w:rPr>
          <w:sz w:val="22"/>
        </w:rPr>
        <w:t>| (a) Juros vencidos sobre empréstimos contraídos | 10h40 | 11,72 |</w:t>
      </w:r>
    </w:p>
    <w:p>
      <w:pPr>
        <w:spacing w:before="0" w:after="60"/>
      </w:pPr>
      <w:r>
        <w:rPr>
          <w:sz w:val="22"/>
        </w:rPr>
        <w:t>| (b) Despesas com benefícios a pagar aos empregados | 182,44 | 64,17 |</w:t>
      </w:r>
    </w:p>
    <w:p>
      <w:pPr>
        <w:spacing w:before="0" w:after="60"/>
      </w:pPr>
      <w:r>
        <w:rPr>
          <w:sz w:val="22"/>
        </w:rPr>
        <w:t>| (c) A pagar à subsidiária | 64,13 | 68,69 |</w:t>
      </w:r>
    </w:p>
    <w:p>
      <w:pPr>
        <w:spacing w:before="0" w:after="60"/>
      </w:pPr>
      <w:r>
        <w:rPr>
          <w:sz w:val="22"/>
        </w:rPr>
        <w:t>| (d) Outros | 32,42 | 13,65 |</w:t>
      </w:r>
    </w:p>
    <w:p>
      <w:pPr>
        <w:spacing w:before="0" w:after="60"/>
      </w:pPr>
      <w:r>
        <w:rPr>
          <w:sz w:val="22"/>
        </w:rPr>
        <w:t xml:space="preserve">| </w:t>
      </w:r>
      <w:r>
        <w:rPr>
          <w:b/>
          <w:sz w:val="22"/>
        </w:rPr>
        <w:t>Total</w:t>
      </w:r>
      <w:r>
        <w:rPr>
          <w:sz w:val="22"/>
        </w:rPr>
        <w:t xml:space="preserve"> | </w:t>
      </w:r>
      <w:r>
        <w:rPr>
          <w:b/>
          <w:sz w:val="22"/>
        </w:rPr>
        <w:t>289,38</w:t>
      </w:r>
      <w:r>
        <w:rPr>
          <w:sz w:val="22"/>
        </w:rPr>
        <w:t xml:space="preserve"> | </w:t>
      </w:r>
      <w:r>
        <w:rPr>
          <w:b/>
          <w:sz w:val="22"/>
        </w:rPr>
        <w:t>158,23</w:t>
      </w:r>
      <w:r>
        <w:rPr>
          <w:sz w:val="22"/>
        </w:rPr>
        <w:t xml:space="preserve"> |</w:t>
      </w:r>
    </w:p>
    <w:p/>
    <w:p>
      <w:pPr>
        <w:pStyle w:val="Heading2"/>
        <w:spacing w:before="200" w:after="80"/>
      </w:pPr>
      <w:r>
        <w:rPr>
          <w:color w:val="2E74B5"/>
        </w:rPr>
        <w:t>**22 Outros passivos circulantes**</w:t>
      </w:r>
    </w:p>
    <w:p/>
    <w:p>
      <w:pPr>
        <w:spacing w:before="0" w:after="60"/>
      </w:pPr>
      <w:r>
        <w:rPr>
          <w:sz w:val="22"/>
        </w:rPr>
        <w:t>| | | |</w:t>
      </w:r>
    </w:p>
    <w:p>
      <w:pPr>
        <w:spacing w:before="0" w:after="60"/>
      </w:pPr>
      <w:r>
        <w:rPr>
          <w:sz w:val="22"/>
        </w:rPr>
        <w:t>|----------------------------|-----------------|---------------|</w:t>
      </w:r>
    </w:p>
    <w:p>
      <w:pPr>
        <w:spacing w:before="0" w:after="60"/>
      </w:pPr>
      <w:r>
        <w:rPr>
          <w:sz w:val="22"/>
        </w:rPr>
        <w:t>| (a) Adiantamento de clientes | 1.033,23 | 44,51 |</w:t>
      </w:r>
    </w:p>
    <w:p>
      <w:pPr>
        <w:spacing w:before="0" w:after="60"/>
      </w:pPr>
      <w:r>
        <w:rPr>
          <w:sz w:val="22"/>
        </w:rPr>
        <w:t>| (b) Taxas legais | 101,10 | 167,73 |</w:t>
      </w:r>
    </w:p>
    <w:p>
      <w:pPr>
        <w:spacing w:before="0" w:after="60"/>
      </w:pPr>
      <w:r>
        <w:rPr>
          <w:sz w:val="22"/>
        </w:rPr>
        <w:t>| (c) Outros | 4,33 | 15,84 |</w:t>
      </w:r>
    </w:p>
    <w:p>
      <w:pPr>
        <w:spacing w:before="0" w:after="60"/>
      </w:pPr>
      <w:r>
        <w:rPr>
          <w:sz w:val="22"/>
        </w:rPr>
        <w:t xml:space="preserve">| </w:t>
      </w:r>
      <w:r>
        <w:rPr>
          <w:b/>
          <w:sz w:val="22"/>
        </w:rPr>
        <w:t>Total</w:t>
      </w:r>
      <w:r>
        <w:rPr>
          <w:sz w:val="22"/>
        </w:rPr>
        <w:t xml:space="preserve"> | </w:t>
      </w:r>
      <w:r>
        <w:rPr>
          <w:b/>
          <w:sz w:val="22"/>
        </w:rPr>
        <w:t>1.138,66</w:t>
      </w:r>
      <w:r>
        <w:rPr>
          <w:sz w:val="22"/>
        </w:rPr>
        <w:t xml:space="preserve"> | </w:t>
      </w:r>
      <w:r>
        <w:rPr>
          <w:b/>
          <w:sz w:val="22"/>
        </w:rPr>
        <w:t>228,08</w:t>
      </w:r>
      <w:r>
        <w:rPr>
          <w:sz w:val="22"/>
        </w:rPr>
        <w:t xml:space="preserve"> |</w:t>
      </w:r>
    </w:p>
    <w:p/>
    <w:p>
      <w:pPr>
        <w:pStyle w:val="Heading2"/>
        <w:spacing w:before="200" w:after="80"/>
      </w:pPr>
      <w:r>
        <w:rPr>
          <w:color w:val="2E74B5"/>
        </w:rPr>
        <w:t>**23 Passivos fiscais correntes (líquidos)**</w:t>
      </w:r>
    </w:p>
    <w:p/>
    <w:p>
      <w:pPr>
        <w:pStyle w:val="Heading3"/>
        <w:spacing w:before="160" w:after="60"/>
      </w:pPr>
      <w:r>
        <w:rPr>
          <w:color w:val="2E74B5"/>
        </w:rPr>
        <w:t>**Provisão para imposto de renda (líquida de impostos antecipados)**</w:t>
      </w:r>
    </w:p>
    <w:p/>
    <w:p>
      <w:pPr>
        <w:spacing w:before="0" w:after="60"/>
      </w:pPr>
      <w:r>
        <w:rPr>
          <w:sz w:val="22"/>
        </w:rPr>
        <w:t>| | | |</w:t>
      </w:r>
    </w:p>
    <w:p>
      <w:pPr>
        <w:spacing w:before="0" w:after="60"/>
      </w:pPr>
      <w:r>
        <w:rPr>
          <w:sz w:val="22"/>
        </w:rPr>
        <w:t>|------------------|-----------------|---------------|</w:t>
      </w:r>
    </w:p>
    <w:p>
      <w:pPr>
        <w:spacing w:before="0" w:after="60"/>
      </w:pPr>
      <w:r>
        <w:rPr>
          <w:sz w:val="22"/>
        </w:rPr>
        <w:t>| (a) Ano em curso | 698,85 | 321,33 |</w:t>
      </w:r>
    </w:p>
    <w:p>
      <w:pPr>
        <w:spacing w:before="0" w:after="60"/>
      </w:pPr>
      <w:r>
        <w:rPr>
          <w:sz w:val="22"/>
        </w:rPr>
        <w:t>| (b) Ano anterior | 593,61 | 593,61 |</w:t>
      </w:r>
    </w:p>
    <w:p>
      <w:pPr>
        <w:spacing w:before="0" w:after="60"/>
      </w:pPr>
      <w:r>
        <w:rPr>
          <w:sz w:val="22"/>
        </w:rPr>
        <w:t xml:space="preserve">| </w:t>
      </w:r>
      <w:r>
        <w:rPr>
          <w:b/>
          <w:sz w:val="22"/>
        </w:rPr>
        <w:t>Total</w:t>
      </w:r>
      <w:r>
        <w:rPr>
          <w:sz w:val="22"/>
        </w:rPr>
        <w:t xml:space="preserve"> | </w:t>
      </w:r>
      <w:r>
        <w:rPr>
          <w:b/>
          <w:sz w:val="22"/>
        </w:rPr>
        <w:t>1.292,46</w:t>
      </w:r>
      <w:r>
        <w:rPr>
          <w:sz w:val="22"/>
        </w:rPr>
        <w:t xml:space="preserve"> | </w:t>
      </w:r>
      <w:r>
        <w:rPr>
          <w:b/>
          <w:sz w:val="22"/>
        </w:rPr>
        <w:t>914,93</w:t>
      </w:r>
      <w:r>
        <w:rPr>
          <w:sz w:val="22"/>
        </w:rPr>
        <w:t xml:space="preserve"> |</w:t>
      </w:r>
    </w:p>
    <w:p/>
    <w:p>
      <w:pPr>
        <w:spacing w:before="0" w:after="60"/>
      </w:pPr>
      <w:r>
        <w:rPr>
          <w:sz w:val="22"/>
        </w:rPr>
        <w:t>[Carimbo circular da East India Udyog Ltd. com o texto 'C-8, Sector-3, Noida' e uma assinatura.]</w:t>
      </w:r>
    </w:p>
    <w:p/>
    <w:p>
      <w:pPr>
        <w:spacing w:before="0" w:after="60"/>
      </w:pPr>
      <w:r>
        <w:rPr>
          <w:sz w:val="22"/>
        </w:rPr>
        <w:t>Selo circular da East India Udyog Ltd. com o texto 'C-8, Sector-3, Noida' e uma assinatura.</w:t>
      </w:r>
    </w:p>
    <w:p/>
    <w:p>
      <w:pPr>
        <w:spacing w:before="0" w:after="60"/>
      </w:pPr>
      <w:r>
        <w:rPr>
          <w:sz w:val="22"/>
        </w:rPr>
        <w:t>[Carimbo circular dos revisores oficiais de contas da SATIYA &amp; ASSOCIATES com assinatura.]</w:t>
      </w:r>
    </w:p>
    <w:p/>
    <w:p>
      <w:pPr>
        <w:spacing w:before="0" w:after="60"/>
      </w:pPr>
      <w:r>
        <w:rPr>
          <w:sz w:val="22"/>
        </w:rPr>
        <w:t>Carimbo circular da SATIYA &amp; ASSOCIATES Revisores Oficiais de Contas com assinatura.</w:t>
      </w:r>
    </w:p>
    <w:p/>
    <w:p>
      <w:pPr>
        <w:spacing w:before="0" w:after="60"/>
      </w:pPr>
      <w:r>
        <w:rPr>
          <w:sz w:val="22"/>
        </w:rPr>
        <w:t>[Carimbo circular da East India Udyog Ltd. com assinatura.]</w:t>
      </w:r>
    </w:p>
    <w:p/>
    <w:p>
      <w:pPr>
        <w:spacing w:before="0" w:after="60"/>
      </w:pPr>
      <w:r>
        <w:rPr>
          <w:sz w:val="22"/>
        </w:rPr>
        <w:t>Carimbo circular da East India Udyog Ltd. com assinatura.</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 ESTÃO EM INR LAKHS, SALVO INDICAÇÃO EM CONTRÁRIO)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 Receitas de operações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Vendas de produtos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29.017,54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Vendas de serviços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4.365,87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Outros rendimentos operacionais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2.805,89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36.189,30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 Outras receitas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Juros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Receitas diversas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94,67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1.081,80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 Custo do material consumido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Consumo de matéria-prima (incluindo estoques e peças sobressalentes)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Estoque inicial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874,72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Adicionar: Compras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1.677,07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Estoque final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351,89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2.199,90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 Compra de produtos acabados, projetos/comercializados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Compra de produtos acabados, projetos/comercializados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9.396,87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9.396,87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 Mudanças nos estoques de produtos acabados, projetos/comercializados e produtos em andamento: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Existências no final do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Trabalhos em curso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237,79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Produtos acabados, projetos/negociados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6.731,73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6.969,52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Estoques no início do ano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Trabalhos em curso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903.07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Produtos acabados, projetos/negociados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12.454,47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13.357,54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(Aumento)/diminuição do estoque (b-a)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6.388,02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 Despesas de fabricação e montagem de projetos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Despesas de trabalho, técnicas e de montagem</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3.502,78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Salários e encargos trabalhistas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388,80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Energia e combustível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81,35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Reparações de instalações e máquinas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Aluguel de instalações e equipamentos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66,69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Despesas diversas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23.29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4.065,38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 Despesas com benefícios a funcionários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Salários e subsídios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2.780,17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Remuneração dos administradores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245,60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Contribuição para fundos de previdência e outros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18h18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Pagamento de licenças (ver nota 39)</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Gratificação (ver nota 39)</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Despesas sociais do pessoal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223,52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3.304,43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 Custos financeiros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Juros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1.751,80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Encargos bancários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765,20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Juros sobre Imposto de Renda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Amortização de taxas de processamento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Juros sobre passivos de locação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2.553,80</w:t>
            </w:r>
          </w:p>
        </w:tc>
      </w:tr>
    </w:tbl>
    <w:p/>
    <w:p/>
    <w:p>
      <w:pPr>
        <w:spacing w:before="0" w:after="60"/>
      </w:pPr>
      <w:r>
        <w:rPr>
          <w:sz w:val="22"/>
        </w:rPr>
        <w:t>[Carimbo circular de SATIYA &amp; ASSOCIATES Chartered Accountants, CA.]</w:t>
      </w:r>
    </w:p>
    <w:p/>
    <w:p>
      <w:pPr>
        <w:spacing w:before="0" w:after="60"/>
      </w:pPr>
      <w:r>
        <w:rPr>
          <w:sz w:val="22"/>
        </w:rPr>
        <w:t>Carimbo circular de SATIYA &amp; ASSOCIATES Chartered Accountants, CA.</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[Carimbo circular da East India Udyog Ltd. com assinatura manuscrita e data de 20/03/21.]</w:t>
      </w:r>
    </w:p>
    <w:p/>
    <w:p>
      <w:pPr>
        <w:spacing w:before="0" w:after="60"/>
      </w:pPr>
      <w:r>
        <w:rPr>
          <w:sz w:val="22"/>
        </w:rPr>
        <w:t>Carimbo circular da East India Udyog Ltd. com assinatura manuscrita e data 20/3/21.</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 Depreciação e Amortização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Depreciação do imobilizado (ver nota 2)</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217.12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Depreciação de activos sob direito de uso (ver nota 5)</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Amortização de outros ativos intangíveis (ver nota 3)</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15h30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348,52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 Outras despesas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Despesas administrativas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Aluguel de terrenos e construção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355,46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Reparação e manutenção de edifícios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260,91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Reparação e manutenção outros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51,56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Seguros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 Taxas e impostos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(vi) Honorários advocatícios e profissionais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(vii) Pagamento a auditores (ver nota (i) abaixo)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9h50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(viii) Impressão e papelaria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(ix) Vigiar e proteger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159,95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 Despesas de comunicação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 Viagens e transporte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519,25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(xii) Despesas com veículos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35,89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(xiii) Perda na venda de imobilizado e investimento (líquida)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22h47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(xiv) Responsabilidade social corporativa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(xv) Flutuação cambial (líquida)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(xvi) Despesas diversas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154,75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Despesas de vendas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Frete e expedição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145,85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Sinistros e liquidação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(164,41)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Provisão para perdas de crédito esperadas (ver nota 44)</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Despesas diversas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118,82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2.230,46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Nota: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(i) </w:t>
            </w:r>
            <w:r>
              <w:rPr>
                <w:b/>
                <w:sz w:val="20"/>
              </w:rPr>
              <w:t>Pagamentos a auditores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-para honorários de auditoria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-para honorários de auditoria fiscal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9,50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(ii) </w:t>
            </w:r>
            <w:r>
              <w:rPr>
                <w:b/>
                <w:sz w:val="20"/>
              </w:rPr>
              <w:t>Responsabilidade social corporativa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total a ser gasto em atividades de RSC de acordo com as disposições da Seção 135 da Lei das Sociedades de 2013</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114,20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total gasto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Construção/aquisição de qualquer ativo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Para fins diferentes de (i) acima: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Na promoção da educação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não gasto/(gasto em excesso) em atividades de RSE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(0,80)</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[Selo circular da East India Udyog Ltd. Setor-3, Noida-201301]</w:t>
      </w:r>
    </w:p>
    <w:p/>
    <w:p>
      <w:pPr>
        <w:spacing w:before="0" w:after="60"/>
      </w:pPr>
      <w:r>
        <w:rPr>
          <w:sz w:val="22"/>
        </w:rPr>
        <w:t>Selo circular da East India Udyog Ltd. Setor-3, Noida-201301</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2022</w:t>
      </w:r>
    </w:p>
    <w:p/>
    <w:p>
      <w:pPr>
        <w:spacing w:before="0" w:after="60"/>
      </w:pPr>
      <w:r>
        <w:rPr>
          <w:sz w:val="22"/>
        </w:rPr>
        <w:t>(Todos os valores estão em INR Lakhs, salvo indicação em contrário)</w:t>
      </w:r>
    </w:p>
    <w:p/>
    <w:p>
      <w:pPr>
        <w:pStyle w:val="Heading2"/>
        <w:spacing w:before="200" w:after="80"/>
      </w:pPr>
      <w:r>
        <w:rPr>
          <w:color w:val="2E74B5"/>
        </w:rPr>
        <w:t>34 Imposto de renda</w:t>
      </w:r>
    </w:p>
    <w:p/>
    <w:p>
      <w:pPr>
        <w:spacing w:before="0" w:after="60"/>
      </w:pPr>
      <w:r>
        <w:rPr>
          <w:sz w:val="22"/>
        </w:rPr>
        <w:t>Os principais componentes da despesa/(crédito) de imposto de renda são:</w:t>
      </w:r>
    </w:p>
    <w:p/>
    <w:p>
      <w:pPr>
        <w:pStyle w:val="Heading3"/>
        <w:spacing w:before="160" w:after="60"/>
      </w:pPr>
      <w:r>
        <w:rPr>
          <w:color w:val="2E74B5"/>
        </w:rPr>
        <w:t>a) Despesa/(crédito) de imposto de renda reconhecido na demonstração do resultado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Imposto sobre o rendimento corrente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corrente sobre o rendimento do exercício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1.098,38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747,06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Ajustamentos relativos ao imposto corrente sobre o rendimento do ano anterior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30,78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706.19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Imposto diferido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Relativas à originação e reversão de diferenças temporárias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21h49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21h49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Despesa/(crédito) total de imposto de renda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1.150,65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636,28</w:t>
            </w:r>
          </w:p>
        </w:tc>
      </w:tr>
    </w:tbl>
    <w:p/>
    <w:p/>
    <w:p>
      <w:pPr>
        <w:pStyle w:val="Heading3"/>
        <w:spacing w:before="160" w:after="60"/>
      </w:pPr>
      <w:r>
        <w:rPr>
          <w:color w:val="2E74B5"/>
        </w:rPr>
        <w:t>b) Imposto sobre o rendimento reconhecido em outro rendimento integral (ORA)</w:t>
      </w:r>
    </w:p>
    <w:p/>
    <w:p>
      <w:pPr>
        <w:spacing w:before="0" w:after="60"/>
      </w:pPr>
      <w:r>
        <w:rPr>
          <w:sz w:val="22"/>
        </w:rPr>
        <w:t>Imposto diferido relacionado com itens reconhecidos em OCI durante o ano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Perda líquida em remensurações de planos de benefícios definidos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Instrumentos de capital através de outro rendimento integral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r>
    </w:tbl>
    <w:p/>
    <w:p/>
    <w:p>
      <w:pPr>
        <w:pStyle w:val="Heading3"/>
        <w:spacing w:before="160" w:after="60"/>
      </w:pPr>
      <w:r>
        <w:rPr>
          <w:color w:val="2E74B5"/>
        </w:rPr>
        <w:t>c) Reconciliação da despesa tributária e do lucro/(prejuízo) contábil multiplicado pela alíquota legal do imposto de renda</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Lucro contábil antes do imposto de renda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4.621,74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Despesas fiscais à taxa legal de imposto sobre o rendimento de 25,168% (31 de março de 2021: 25,168%)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633,22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fiscal dos montantes não dedutíveis (tributáveis) no cálculo do lucro tributável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229,32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fiscal dos montantes dedutíveis (não tributáveis) no cálculo do lucro tributável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(294,14)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o rendimento de anos anteriores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30,78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Despesas fiscais à taxa efetiva de imposto sobre o rendimento de 24,43% (31 de março de 2021: 28,07%)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706.19</w:t>
            </w:r>
          </w:p>
        </w:tc>
      </w:tr>
    </w:tbl>
    <w:p/>
    <w:p/>
    <w:p>
      <w:pPr>
        <w:pStyle w:val="Heading3"/>
        <w:spacing w:before="160" w:after="60"/>
      </w:pPr>
      <w:r>
        <w:rPr>
          <w:color w:val="2E74B5"/>
        </w:rPr>
        <w:t>(d) Discriminação do imposto diferido reconhecido no Balanço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por impostos diferidos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(1.434,34)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Passivos por impostos diferidos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3.092,26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1.657,92</w:t>
            </w:r>
          </w:p>
        </w:tc>
      </w:tr>
    </w:tbl>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fiscal de 2021-22</w:t>
              <w:br/>
              <w:t>Detalhes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contábil em</w:t>
              <w:br/>
              <w:t>1º de abril de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Mudanças através de lucros e perdas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Mudanças por meio do</w:t>
              <w:br/>
              <w:t>OCI</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contábil em</w:t>
              <w:br/>
              <w:t>31/03/22</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Ativos por imposto de renda diferido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gratificações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99,58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(48,67)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44,94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responsabilidade por férias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bônus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perdas de crédito esperadas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1.446,76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(72,24)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1.374,53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ativos por imposto de renda diferido (i)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1.562,56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(122,26)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1.434,34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Imposto de renda diferido passivo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Imobilizado e outros ativos intangíveis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2.716,61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2.702,68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sob direito de uso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do dinheiro de retenção não considerado como receita do exercício financeiro de 2011-12 ao exercício financeiro de 2015-16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(86,82)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388,45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de taxas de processamento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da avaliação justa dos investimentos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imposto de renda diferido passivo (ii)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3.192,53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(100,76)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3.092,26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Ativos/passivos por impostos diferidos líquidos (i-ii)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(1.629,98)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(1.657,92)</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Ano fiscal de 2020-21</w:t>
              <w:br/>
              <w:t>Detalhes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contábil em</w:t>
              <w:br/>
              <w:t>1º de abril de 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Mudanças através de lucros e perdas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Mudanças por meio do</w:t>
              <w:br/>
              <w:t>OCI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contábil em</w:t>
              <w:br/>
              <w:t>31/03/21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Ativos por imposto de renda diferido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gratificações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90,90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20h31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99,58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responsabilidade por férias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bônus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perdas de crédito esperadas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1.490,75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(43,98)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1.446,76</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ativos por imposto de renda diferido (i)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1.607,97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(33,78)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1.562,56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Imposto de renda diferido passivo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Imobilizado e outros ativos intangíveis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2.770,04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2.716,61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sob direito de uso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(10.02)</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do dinheiro de retenção não considerado como receita do exercício financeiro de 2011-12 ao exercício financeiro de 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521,74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de taxas de processamento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Por conta da avaliação justa dos investimentos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(47,27)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 imposto de renda diferido passivo (ii)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3.240,04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(103,69)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3.192,53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Ativos/passivos por impostos diferidos líquidos (i-ii)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(1.632,07)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(1.629,98)</w:t>
            </w:r>
          </w:p>
        </w:tc>
      </w:tr>
    </w:tbl>
    <w:p/>
    <w:p/>
    <w:p>
      <w:pPr>
        <w:spacing w:before="0" w:after="60"/>
      </w:pPr>
      <w:r>
        <w:rPr>
          <w:sz w:val="22"/>
        </w:rPr>
        <w:t>[Carimbo circular de SATIYA ASSOCIATES Revisores Oficiais de Contas]</w:t>
      </w:r>
    </w:p>
    <w:p/>
    <w:p>
      <w:pPr>
        <w:spacing w:before="0" w:after="60"/>
      </w:pPr>
      <w:r>
        <w:rPr>
          <w:sz w:val="22"/>
        </w:rPr>
        <w:t>Selo circular de SATIYA ASSOCIATES Revisores Oficiais de Contas</w:t>
      </w:r>
    </w:p>
    <w:p/>
    <w:p>
      <w:pPr>
        <w:spacing w:before="0" w:after="60"/>
      </w:pPr>
      <w:r>
        <w:rPr>
          <w:sz w:val="22"/>
        </w:rPr>
        <w:t>[Selo circular da East India Udyog Limited, Co-Sector-3, Noida]</w:t>
      </w:r>
    </w:p>
    <w:p/>
    <w:p>
      <w:pPr>
        <w:spacing w:before="0" w:after="60"/>
      </w:pPr>
      <w:r>
        <w:rPr>
          <w:sz w:val="22"/>
        </w:rPr>
        <w:t>Selo circular da East India Udyog Limited, Co-Sector-3, Noida</w:t>
      </w:r>
    </w:p>
    <w:p/>
    <w:p>
      <w:pPr>
        <w:spacing w:before="0" w:after="60"/>
      </w:pPr>
      <w:r>
        <w:rPr>
          <w:sz w:val="22"/>
        </w:rPr>
        <w:t>[Selo circular da East India Udyog Limited]</w:t>
      </w:r>
    </w:p>
    <w:p/>
    <w:p>
      <w:pPr>
        <w:spacing w:before="0" w:after="60"/>
      </w:pPr>
      <w:r>
        <w:rPr>
          <w:sz w:val="22"/>
        </w:rPr>
        <w:t>Selo circular da East India Udyog Limited</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 ESTÃO EM INR LAKHS, SALVO INDICAÇÃO EM CONTRÁRIO)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**35 Outros resultados abrangentes**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 de março de 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 de março de 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Itens que não serão reclassificados para resultado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Remensurações dos planos de benefícios definidos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Instrumentos de Capital Próprio através de Outro Resultado Abrangente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72,40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299,66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Imposto de renda (despesa)/crédito relativo a Itens que não serão reclassificados para lucros ou prejuízos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89,64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278,05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 Lucro por ação (EPS)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Lucro líquido após impostos conforme Demonstração de Lucros e Perdas atribuíveis aos Acionistas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3.471,09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1.879,69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Valor nominal das ações de capital (em 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10h00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10h00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Número total de ações em circulação no início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Número total de ações em circulação no final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Número médio ponderado de ações utilizadas como denominador para cálculo do lucro por ação básico e diluído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 Lucro básico e diluído por ação (em 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119,76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64,86</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[Carimbo circular da East India Udyog Ltd. com detalhes de registro: C-8, Sector-3, Noida-201301]</w:t>
      </w:r>
    </w:p>
    <w:p/>
    <w:p>
      <w:pPr>
        <w:spacing w:before="0" w:after="60"/>
      </w:pPr>
      <w:r>
        <w:rPr>
          <w:sz w:val="22"/>
        </w:rPr>
        <w:t>Selo circular da East India Udyog Ltd. com detalhes de registro: C-8, Sector-3, Noida-201301</w:t>
      </w:r>
    </w:p>
    <w:p/>
    <w:p>
      <w:pPr>
        <w:pStyle w:val="Heading4"/>
        <w:spacing w:before="120" w:after="40"/>
      </w:pPr>
      <w:r>
        <w:rPr>
          <w:color w:val="404040"/>
        </w:rPr>
        <w:t>**EAST INDIA UDYOG LIMITED** **NOTAS ÀS DEMONSTRAÇÕES FINANCEIRAS PARA O EXERCÍCIO FINDO EM 31 DE MARÇO DE 2022** **(TODOS OS VALORES ESTÃO EM INR LAKHS, SALVO INDICADO DE OUTRA FORMA)**</w:t>
      </w:r>
    </w:p>
    <w:p/>
    <w:p>
      <w:pPr>
        <w:pStyle w:val="Heading2"/>
        <w:spacing w:before="200" w:after="80"/>
      </w:pPr>
      <w:r>
        <w:rPr>
          <w:color w:val="2E74B5"/>
        </w:rPr>
        <w:t>**37 Proporções**</w:t>
      </w:r>
    </w:p>
    <w:p/>
    <w:p>
      <w:pPr>
        <w:spacing w:before="0" w:after="60"/>
      </w:pPr>
      <w:r>
        <w:rPr>
          <w:sz w:val="22"/>
        </w:rPr>
        <w:t>Seguem-se os rácios analíticos relativos aos exercícios findos em 31 de março de 2022 e 31 de março de 2021:</w:t>
      </w:r>
    </w:p>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Numerador</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Denominador</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Variância</w:t>
              <w:br/>
              <w:t>(em%)</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Motivo da variação</w:t>
              <w:br/>
              <w:t>(se a alteração for superior a</w:t>
              <w:br/>
              <w:t>25%)</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corrente (vezes)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 circulante</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 Circulante</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24,39</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de capital próprio da dívida (vezes)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totais (1)</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Patrimônio líquido</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0,39</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0,37</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de cobertura do serviço da dívida (vezes)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 disponíveis para serviço da dívida (2)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Serviço da dívida (3)</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0,35</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20,97</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de lucro líquido (%)</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do exercício após impostos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de operações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10,20%</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111.06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Consulte a nota 6</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Rendibilidade dos capitais próprios (%)</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do exercício após impostos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Patrimônio líquido</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4,17%</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71,13</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Consulte a nota 7</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Rendibilidade do capital investido (%)</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antes de juros e impostos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empregado (4)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10,60%</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22,43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de rotação de contas a receber</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 bruta das operações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Média de contas a receber</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Consulte a nota 8</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do volume de negócios das contas a pagar aos fornecedores (vezes)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Compra (5)</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Média de contas a pagar</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2,98</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38,64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Consulte a nota 9</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Rácio de rotação líquida de capital (vezes)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 de Operações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de giro médio</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1,51</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Consulte a nota 10</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Retorno do investimento - cotado (%)</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Rendimentos gerados por investimentos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Médios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71,02%</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(83,76)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Consulte a nota 11</w:t>
            </w:r>
          </w:p>
        </w:tc>
      </w:tr>
    </w:tbl>
    <w:p/>
    <w:p/>
    <w:p>
      <w:pPr>
        <w:spacing w:before="0" w:after="60"/>
      </w:pPr>
      <w:r>
        <w:rPr>
          <w:sz w:val="22"/>
        </w:rPr>
        <w:t>Observação:</w:t>
      </w:r>
    </w:p>
    <w:p/>
    <w:p>
      <w:pPr>
        <w:pStyle w:val="ListBullet"/>
        <w:spacing w:before="0" w:after="40"/>
      </w:pPr>
      <w:r>
        <w:rPr>
          <w:sz w:val="22"/>
        </w:rPr>
        <w:t>(1) Dívidas totais representam empréstimos circulantes e não circulantes</w:t>
      </w:r>
    </w:p>
    <w:p>
      <w:pPr>
        <w:pStyle w:val="ListBullet"/>
        <w:spacing w:before="0" w:after="40"/>
      </w:pPr>
      <w:r>
        <w:rPr>
          <w:sz w:val="22"/>
        </w:rPr>
        <w:t>(2) Lucro antes de impostos + Custos financeiros + Despesas de depreciação e amortização</w:t>
      </w:r>
    </w:p>
    <w:p>
      <w:pPr>
        <w:pStyle w:val="ListBullet"/>
        <w:spacing w:before="0" w:after="40"/>
      </w:pPr>
      <w:r>
        <w:rPr>
          <w:sz w:val="22"/>
        </w:rPr>
        <w:t>(3) Dívidas totais + Custos financeiros</w:t>
      </w:r>
    </w:p>
    <w:p>
      <w:pPr>
        <w:pStyle w:val="ListBullet"/>
        <w:spacing w:before="0" w:after="40"/>
      </w:pPr>
      <w:r>
        <w:rPr>
          <w:sz w:val="22"/>
        </w:rPr>
        <w:t>(4) Patrimônio Líquido + Dívidas Totais</w:t>
      </w:r>
    </w:p>
    <w:p>
      <w:pPr>
        <w:pStyle w:val="ListBullet"/>
        <w:spacing w:before="0" w:after="40"/>
      </w:pPr>
      <w:r>
        <w:rPr>
          <w:sz w:val="22"/>
        </w:rPr>
        <w:t>(5) Inclui despesas de fabricação, montagem de projetos e outras despesas</w:t>
      </w:r>
    </w:p>
    <w:p>
      <w:pPr>
        <w:pStyle w:val="ListBullet"/>
        <w:spacing w:before="0" w:after="40"/>
      </w:pPr>
      <w:r>
        <w:rPr>
          <w:sz w:val="22"/>
        </w:rPr>
        <w:t>(6) O índice de lucro líquido aumentou devido ao aumento da lucratividade</w:t>
      </w:r>
    </w:p>
    <w:p>
      <w:pPr>
        <w:pStyle w:val="ListBullet"/>
        <w:spacing w:before="0" w:after="40"/>
      </w:pPr>
      <w:r>
        <w:rPr>
          <w:sz w:val="22"/>
        </w:rPr>
        <w:t>(7) O retorno sobre o patrimônio aumentou devido ao aumento da rentabilidade inclui recuperação de dívidas incobráveis</w:t>
      </w:r>
    </w:p>
    <w:p>
      <w:pPr>
        <w:pStyle w:val="ListBullet"/>
        <w:spacing w:before="0" w:after="40"/>
      </w:pPr>
      <w:r>
        <w:rPr>
          <w:sz w:val="22"/>
        </w:rPr>
        <w:t>(8) O índice de giro de contas a receber diminuiu devido ao pagamento do faturamento do último trimestre realizado pelo governo. contas a receber comerciais após 31 de março de 2022</w:t>
      </w:r>
    </w:p>
    <w:p>
      <w:pPr>
        <w:pStyle w:val="ListBullet"/>
        <w:spacing w:before="0" w:after="40"/>
      </w:pPr>
      <w:r>
        <w:rPr>
          <w:sz w:val="22"/>
        </w:rPr>
        <w:t>(9) O índice de rotatividade de contas a pagar aos fornecedores aumentou devido à diminuição do nível de contas a pagar aos fornecedores</w:t>
      </w:r>
    </w:p>
    <w:p>
      <w:pPr>
        <w:pStyle w:val="ListBullet"/>
        <w:spacing w:before="0" w:after="40"/>
      </w:pPr>
      <w:r>
        <w:rPr>
          <w:sz w:val="22"/>
        </w:rPr>
        <w:t>(10) O índice de rotação de capital líquido diminuiu devido ao aumento no nível de contas a receber e à diminuição da receita</w:t>
      </w:r>
    </w:p>
    <w:p>
      <w:pPr>
        <w:pStyle w:val="ListBullet"/>
        <w:spacing w:before="0" w:after="40"/>
      </w:pPr>
      <w:r>
        <w:rPr>
          <w:sz w:val="22"/>
        </w:rPr>
        <w:t>(11) O retorno do investimento diminuiu devido ao aumento no valor justo das ações cotadas no ano anterior</w:t>
      </w:r>
    </w:p>
    <w:p>
      <w:pPr>
        <w:spacing w:before="0" w:after="60"/>
      </w:pPr>
      <w:r>
        <w:rPr>
          <w:sz w:val="22"/>
        </w:rPr>
        <w:t>[Selo circular da East India Udyog Ltd. com texto: Diretor-3, Noida-201301, X-101 LLL]</w:t>
      </w:r>
    </w:p>
    <w:p/>
    <w:p>
      <w:pPr>
        <w:spacing w:before="0" w:after="60"/>
      </w:pPr>
      <w:r>
        <w:rPr>
          <w:sz w:val="22"/>
        </w:rPr>
        <w:t>Selo circular da East India Udyog Ltd. com texto: Director-3, Noida-201301, X-101 LLL</w:t>
      </w:r>
    </w:p>
    <w:p/>
    <w:p>
      <w:pPr>
        <w:spacing w:before="0" w:after="60"/>
      </w:pPr>
      <w:r>
        <w:rPr>
          <w:sz w:val="22"/>
        </w:rPr>
        <w:t>[Selo circular da East India Udyog Ltd. com texto: East India Udyog Ltd.]</w:t>
      </w:r>
    </w:p>
    <w:p/>
    <w:p>
      <w:pPr>
        <w:spacing w:before="0" w:after="60"/>
      </w:pPr>
      <w:r>
        <w:rPr>
          <w:sz w:val="22"/>
        </w:rPr>
        <w:t>Selo circular da East India Udyog Ltd. com texto: East India Udyog Ltd.</w:t>
      </w:r>
    </w:p>
    <w:p/>
    <w:p>
      <w:pPr>
        <w:spacing w:before="0" w:after="60"/>
      </w:pPr>
      <w:r>
        <w:rPr>
          <w:sz w:val="22"/>
        </w:rPr>
        <w:t>[Carimbo circular de SATYA &amp; ASSOCIATES com texto: SATYA &amp; ASSOCIATES, Chartered Accountants]</w:t>
      </w:r>
    </w:p>
    <w:p/>
    <w:p>
      <w:pPr>
        <w:spacing w:before="0" w:after="60"/>
      </w:pPr>
      <w:r>
        <w:rPr>
          <w:sz w:val="22"/>
        </w:rPr>
        <w:t>Carimbo circular de SATYA &amp; ASSOCIATES com texto: SATYA &amp; ASSOCIATES, Chartered Accountants</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VALORES SÃO RUPEES EM LAKHS, SALVO INDICAÇÃO EM CONTRÁRIO)</w:t>
      </w:r>
    </w:p>
    <w:p/>
    <w:p>
      <w:pPr>
        <w:pStyle w:val="Heading2"/>
        <w:spacing w:before="200" w:after="80"/>
      </w:pPr>
      <w:r>
        <w:rPr>
          <w:color w:val="2E74B5"/>
        </w:rPr>
        <w:t>**38 Locações**</w:t>
      </w:r>
    </w:p>
    <w:p/>
    <w:p>
      <w:pPr>
        <w:pStyle w:val="ListBullet"/>
        <w:spacing w:before="0" w:after="40"/>
      </w:pPr>
      <w:r>
        <w:rPr>
          <w:sz w:val="22"/>
        </w:rPr>
        <w:t>(i) Instantâneo da reconciliação para o ano corrente.</w:t>
      </w:r>
    </w:p>
    <w:p>
      <w:pPr>
        <w:spacing w:before="0" w:after="60"/>
      </w:pPr>
      <w:r>
        <w:rPr>
          <w:sz w:val="22"/>
        </w:rPr>
        <w:t>A seguir está a movimentação do passivo de arrendamento: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no início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Custos financeiros acumulados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Eliminações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passivos de locação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Saldo no final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77,82</w:t>
            </w:r>
          </w:p>
        </w:tc>
      </w:tr>
    </w:tbl>
    <w:p/>
    <w:p/>
    <w:p>
      <w:pPr>
        <w:pStyle w:val="ListBullet"/>
        <w:spacing w:before="0" w:after="40"/>
      </w:pPr>
      <w:r>
        <w:rPr>
          <w:sz w:val="22"/>
        </w:rPr>
        <w:t>(ii) A maturidade dos passivos de locação é a seguinte: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&lt;=1 ano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1-3 anos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
      <w:pPr>
        <w:spacing w:before="0" w:after="60"/>
      </w:pPr>
      <w:r>
        <w:rPr>
          <w:sz w:val="22"/>
        </w:rPr>
        <w:t>[Carimbo circular da SATIVA &amp; ASSOCIATES Revisores Oficiais de Contas com logótipo central.]</w:t>
      </w:r>
    </w:p>
    <w:p/>
    <w:p>
      <w:pPr>
        <w:spacing w:before="0" w:after="60"/>
      </w:pPr>
      <w:r>
        <w:rPr>
          <w:sz w:val="22"/>
        </w:rPr>
        <w:t>Carimbo circular da SATIVA &amp; ASSOCIATES Revisores Oficiais de Contas com logótipo central.</w:t>
      </w:r>
    </w:p>
    <w:p/>
    <w:p>
      <w:pPr>
        <w:spacing w:before="0" w:after="60"/>
      </w:pPr>
      <w:r>
        <w:rPr>
          <w:sz w:val="22"/>
        </w:rPr>
        <w:t>[Selo circular da East India Udyog Limited com um logotipo central e a letra 'M'.]</w:t>
      </w:r>
    </w:p>
    <w:p/>
    <w:p>
      <w:pPr>
        <w:spacing w:before="0" w:after="60"/>
      </w:pPr>
      <w:r>
        <w:rPr>
          <w:sz w:val="22"/>
        </w:rPr>
        <w:t>Selo circular da East India Udyog Limited com logotipo central e a letra 'M'.</w:t>
      </w:r>
    </w:p>
    <w:p/>
    <w:p>
      <w:pPr>
        <w:spacing w:before="0" w:after="60"/>
      </w:pPr>
      <w:r>
        <w:rPr>
          <w:sz w:val="22"/>
        </w:rPr>
        <w:t>[Selo circular da East India Udyog Ltd. com logotipo central e texto 'CC-3, Setor-3, Noide-201301'.]</w:t>
      </w:r>
    </w:p>
    <w:p/>
    <w:p>
      <w:pPr>
        <w:spacing w:before="0" w:after="60"/>
      </w:pPr>
      <w:r>
        <w:rPr>
          <w:sz w:val="22"/>
        </w:rPr>
        <w:t>Selo circular da East India Udyog Ltd. com logotipo central e texto 'CC-3, Setor-3, Noide-201301'.</w:t>
      </w:r>
    </w:p>
    <w:p/>
    <w:p>
      <w:pPr>
        <w:pStyle w:val="Heading2"/>
        <w:spacing w:before="200" w:after="80"/>
      </w:pPr>
      <w:r>
        <w:rPr>
          <w:color w:val="2E74B5"/>
        </w:rPr>
        <w:t>**39 Benefícios a Empregados**</w:t>
      </w:r>
    </w:p>
    <w:p/>
    <w:p>
      <w:pPr>
        <w:pStyle w:val="Heading3"/>
        <w:spacing w:before="160" w:after="60"/>
      </w:pPr>
      <w:r>
        <w:rPr>
          <w:color w:val="2E74B5"/>
        </w:rPr>
        <w:t>**a) Plano de Benefício Definido**</w:t>
      </w:r>
    </w:p>
    <w:p/>
    <w:p>
      <w:pPr>
        <w:pStyle w:val="Heading4"/>
        <w:spacing w:before="120" w:after="40"/>
      </w:pPr>
      <w:r>
        <w:rPr>
          <w:color w:val="404040"/>
        </w:rPr>
        <w:t>**EU. Gratificação:**</w:t>
      </w:r>
    </w:p>
    <w:p/>
    <w:p>
      <w:pPr>
        <w:spacing w:before="0" w:after="60"/>
      </w:pPr>
      <w:r>
        <w:rPr>
          <w:sz w:val="22"/>
        </w:rPr>
        <w:t>Os fundos de gorjeta para os funcionários são administrados pela Future General India Life Insurance Co. sob o Esquema de Gratuidade do Grupo. O passivo de gratificação foi avaliado por um atuário independente usando o método de crédito unitário projetado e fornecido em conformidade.</w:t>
      </w:r>
    </w:p>
    <w:p/>
    <w:p>
      <w:pPr>
        <w:pStyle w:val="Heading4"/>
        <w:spacing w:before="120" w:after="40"/>
      </w:pPr>
      <w:r>
        <w:rPr>
          <w:color w:val="404040"/>
        </w:rPr>
        <w:t>**II. Sair do reembolso**</w:t>
      </w:r>
    </w:p>
    <w:p/>
    <w:p>
      <w:pPr>
        <w:spacing w:before="0" w:after="60"/>
      </w:pPr>
      <w:r>
        <w:rPr>
          <w:sz w:val="22"/>
        </w:rPr>
        <w:t>A responsabilidade pela cobrança de férias foi avaliada por um atuário independente e fornecida em conformidade.</w:t>
      </w:r>
    </w:p>
    <w:p/>
    <w:p>
      <w:pPr>
        <w:pStyle w:val="Heading3"/>
        <w:spacing w:before="160" w:after="60"/>
      </w:pPr>
      <w:r>
        <w:rPr>
          <w:color w:val="2E74B5"/>
        </w:rPr>
        <w:t>**b) Os resultados do estudo atuarial da obrigação com benefícios a empregados apurados pelo atuário estão apresentados a seguir:**</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Análise de estudo atuarial</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w:t>
              <w:br/>
              <w:t>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w:t>
              <w:br/>
              <w:t>31-mar-21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Componentes do encargo da demonstração de resultados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 do serviço actual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56,49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 dos juros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28,41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Juros (rendimentos) sobre activos do plano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actuariais decorrentes de alterações nos pressupostos demográficos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 devido a alterações nos pressupostos financeiros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 por conta de ajustes de experiência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Reconhecimento do custo dos serviços passados ​​</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Perda de liquidação/redução/rescisão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imputado na demonstração consolidada de lucros ou perdas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25/03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80,69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Reconciliação de obrigações de benefícios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Obrigação no início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424,00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 do serviço actual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56,49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 dos juros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Benefícios pagos diretamente pela Empresa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(218,43)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actuariais decorrentes de alterações nos pressupostos demográficos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 devido a alterações nos pressupostos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 por conta de ajustes de experiência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(17h45)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(31,85)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Pagamentos de benefícios provenientes de activos do plano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(12,54)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Obrigação de custos de serviços passados ​​</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Obrigações de benefícios definidos no final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181,07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450,71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Alteração no valor justo dos ativos do plano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Justo valor dos activos do plano no início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62,84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Juros sobre activos do plano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Rendibilidade dos activos do plano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Benefícios pagos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(12,54)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(Perda)/ganho atuarial sobre ativos do plano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Justo valor dos ativos do plano no final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55.06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Movimentos no passivo/(ativo) líquido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 líquido no início do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395,64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361,16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Contribuições patronais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Pagamentos diretos de benefícios pelo empregador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(218,43)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Despesa total reconhecida na demonstração consolidada dos resultados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total reconhecido em OCI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Responsabilidade líquida no final do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178,55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395,64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a ser reconhecido em</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Demonstração de lucros e perdas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 rendimento integral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Componentes de ganhos/perdas atuariais sobre obrigações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actuariais decorrentes de alterações nos pressupostos demográficos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 devido a alterações nos pressupostos financeiros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atuariais por conta de ajustes de experiência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(17h45)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(31,85)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Rendibilidade dos activos do plano, excluindo montantes incluídos nas receitas de juros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(ganho)/perda atuarial reconhecido em OCI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w:t>
            </w:r>
          </w:p>
        </w:tc>
      </w:tr>
    </w:tbl>
    <w:p/>
    <w:p/>
    <w:p>
      <w:pPr>
        <w:spacing w:before="0" w:after="60"/>
      </w:pPr>
      <w:r>
        <w:rPr>
          <w:sz w:val="22"/>
        </w:rPr>
        <w:t>[Carimbo circular de SATIYA &amp; ASSOCIATES, revisores oficiais de contas, com logótipo central.]</w:t>
      </w:r>
    </w:p>
    <w:p/>
    <w:p>
      <w:pPr>
        <w:spacing w:before="0" w:after="60"/>
      </w:pPr>
      <w:r>
        <w:rPr>
          <w:sz w:val="22"/>
        </w:rPr>
        <w:t>Selo circular da SATIYA &amp; ASSOCIATES, revisores oficiais de contas, com logótipo central.</w:t>
      </w:r>
    </w:p>
    <w:p/>
    <w:p>
      <w:pPr>
        <w:spacing w:before="0" w:after="60"/>
      </w:pPr>
      <w:r>
        <w:rPr>
          <w:sz w:val="22"/>
        </w:rPr>
        <w:t>[Selo circular da East India Udyog Ltd. com logotipo central e texto 'Sd/-, 31 de março de 2022'.]</w:t>
      </w:r>
    </w:p>
    <w:p/>
    <w:p>
      <w:pPr>
        <w:spacing w:before="0" w:after="60"/>
      </w:pPr>
      <w:r>
        <w:rPr>
          <w:sz w:val="22"/>
        </w:rPr>
        <w:t>Selo circular da East India Udyog Ltd. com logotipo central e texto 'Sd/-, 31-Mar-2022'.</w:t>
      </w:r>
    </w:p>
    <w:p/>
    <w:p>
      <w:pPr>
        <w:spacing w:before="0" w:after="60"/>
      </w:pPr>
      <w:r>
        <w:rPr>
          <w:sz w:val="22"/>
        </w:rPr>
        <w:t>[Selo circular da East India Udyog Ltd. com um logotipo central.]</w:t>
      </w:r>
    </w:p>
    <w:p/>
    <w:p>
      <w:pPr>
        <w:spacing w:before="0" w:after="60"/>
      </w:pPr>
      <w:r>
        <w:rPr>
          <w:sz w:val="22"/>
        </w:rPr>
        <w:t>Selo circular da East India Udyog Ltd. com logotipo central.</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Principais pressupostos atuariais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desconto</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Escalonamento Salarial/Taxa de aumento de custos médicos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retirada:idade</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 de disponibilidade de licenças (p.a.)</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Encargos em serviço (p.a.)</w:t>
            </w:r>
          </w:p>
        </w:tc>
      </w:tr>
    </w:tbl>
    <w:p/>
    <w:p/>
    <w:p>
      <w:pPr>
        <w:spacing w:before="0" w:after="60"/>
      </w:pPr>
      <w:r>
        <w:rPr>
          <w:sz w:val="22"/>
        </w:rPr>
        <w:t>A contribuição esperada de gratificação para o próximo ano é de Rs.34,96 lakhs.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Os valores reconhecidos no balanço consistem em-</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 corrente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 não corrente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r>
    </w:tbl>
    <w:p/>
    <w:p/>
    <w:p>
      <w:pPr>
        <w:pStyle w:val="Heading4"/>
        <w:spacing w:before="120" w:after="40"/>
      </w:pPr>
      <w:r>
        <w:rPr>
          <w:color w:val="404040"/>
        </w:rPr>
        <w:t>Perfil de Maturidade da Obrigação de Benefício Definido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Duração da obrigação de benefício definida</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Ano encerrado em 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Ano encerrado em 31 de março de 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Dentro de 1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157,86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1 - 2 anos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2 - 3 anos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30.17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3 - 4 anos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4 - 5 anos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Acima de 5 anos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100,54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175,19</w:t>
            </w:r>
          </w:p>
        </w:tc>
      </w:tr>
    </w:tbl>
    <w:p/>
    <w:p/>
    <w:p>
      <w:pPr>
        <w:pStyle w:val="Heading3"/>
        <w:spacing w:before="160" w:after="60"/>
      </w:pPr>
      <w:r>
        <w:rPr>
          <w:color w:val="2E74B5"/>
        </w:rPr>
        <w:t>c) Análise de sensibilidade de premissas significativas</w:t>
      </w:r>
    </w:p>
    <w:p/>
    <w:p>
      <w:pPr>
        <w:spacing w:before="0" w:after="60"/>
      </w:pPr>
      <w:r>
        <w:rPr>
          <w:sz w:val="22"/>
        </w:rPr>
        <w:t>A tabela a seguir apresenta uma análise de sensibilidade a uma das premissas atuariais relevantes, mantendo as outras premissas constantes, mostrando como a obrigação de benefício definido teria sido afetada por alterações nas premissas atuariais relevantes que eram razoavelmente possíveis na data do relatório.</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Gratificação</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Deixe o reembolso</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Taxa de desconto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 de 50 pontos base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172,37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Diminuição de 50 pontos base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190,51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Aumento salarial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 de 50 pontos base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188,93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Diminuição de 50 pontos base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173,46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Taxa de retirada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 de 1000 pontos base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181,94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Diminuição de 1000 pontos base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180,16</w:t>
            </w:r>
          </w:p>
        </w:tc>
      </w:tr>
    </w:tbl>
    <w:p/>
    <w:p/>
    <w:p>
      <w:pPr>
        <w:pStyle w:val="Heading4"/>
        <w:spacing w:before="120" w:after="40"/>
      </w:pPr>
      <w:r>
        <w:rPr>
          <w:color w:val="404040"/>
        </w:rPr>
        <w:t>Detalhes dos ativos do plano</w:t>
      </w:r>
    </w:p>
    <w:p/>
    <w:p>
      <w:pPr>
        <w:pStyle w:val="Heading4"/>
        <w:spacing w:before="120" w:after="40"/>
      </w:pPr>
      <w:r>
        <w:rPr>
          <w:color w:val="404040"/>
        </w:rPr>
        <w:t>Composição dos ativos do plano</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de março 21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Títulos do Governo da Índia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Títulos do Governo Estadual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Obrigações de empresas de elevada qualidade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Participações no capital de empresas cotadas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Propriedade</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Esquema de Depósito Especial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Fundo Gerido pela Seguradora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Bancário</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Investimentos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 Setor-3, Mohali-140401]</w:t>
      </w:r>
    </w:p>
    <w:p/>
    <w:p>
      <w:pPr>
        <w:spacing w:before="0" w:after="60"/>
      </w:pPr>
      <w:r>
        <w:rPr>
          <w:sz w:val="22"/>
        </w:rPr>
        <w:t>Selo circular da East India Udyog Ltd. Setor-3, Mohali-140401</w:t>
      </w:r>
    </w:p>
    <w:p/>
    <w:p>
      <w:pPr>
        <w:spacing w:before="0" w:after="60"/>
      </w:pPr>
      <w:r>
        <w:rPr>
          <w:sz w:val="22"/>
        </w:rPr>
        <w:t>[Selo circular da East India Udyog Ltd.]</w:t>
      </w:r>
    </w:p>
    <w:p/>
    <w:p>
      <w:pPr>
        <w:spacing w:before="0" w:after="60"/>
      </w:pPr>
      <w:r>
        <w:rPr>
          <w:sz w:val="22"/>
        </w:rPr>
        <w:t>Selo circular da East India Udyog Ltd.</w:t>
      </w:r>
    </w:p>
    <w:p/>
    <w:p>
      <w:pPr>
        <w:pStyle w:val="Heading2"/>
        <w:spacing w:before="200" w:after="80"/>
      </w:pPr>
      <w:r>
        <w:rPr>
          <w:color w:val="2E74B5"/>
        </w:rPr>
        <w:t>**40 Passivos e compromissos contingentes (na medida não prevista)**</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Passivos contingentes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Garantias Bancárias pendentes (líquidas de margem)</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16.153,96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ML pendentes para expedição (líquidas de margem)</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Demandas contestadas de impostos indiretos: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-Impostos Especiais de Consumo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34,49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-Ato personalizado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338,65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Mercadorias e Serviços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240,07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Exigências contestadas de Imposto de Renda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Compromissos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w:t>
              <w:br/>
              <w:t>31 de março de 22**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estimado de contratos por executar na conta de capital e não provisionados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22,58</w:t>
            </w:r>
          </w:p>
        </w:tc>
      </w:tr>
    </w:tbl>
    <w:p/>
    <w:p/>
    <w:p>
      <w:pPr>
        <w:pStyle w:val="Heading2"/>
        <w:spacing w:before="200" w:after="80"/>
      </w:pPr>
      <w:r>
        <w:rPr>
          <w:color w:val="2E74B5"/>
        </w:rPr>
        <w:t>**41 Efeitos da COVID-19**</w:t>
      </w:r>
    </w:p>
    <w:p/>
    <w:p>
      <w:pPr>
        <w:spacing w:before="0" w:after="60"/>
      </w:pPr>
      <w:r>
        <w:rPr>
          <w:sz w:val="22"/>
        </w:rPr>
        <w:t>A Pandemia COVID-19 impactou a economia e as operações comerciais, devido ao bloqueio anunciado pelo Governo da Índia e de outros países em anos anteriores. As operações das indústrias paralisam com pouca ou nenhuma movimentação de mão de obra e recursos. Tudo isto leva a um início lento do exercício financeiro de 2021-22, uma vez que foram impostas muitas restrições e, consequentemente, a indústria iniciou as suas operações em conformidade com as directrizes periódicas do Governo Central e do Estado, com pessoal autorizado em fábricas, fábricas, locais e escritórios. A administração da Companhia avaliou o impacto da pandemia do COVID-19 em seus negócios e considerou diversos fatores que resultam em queda no faturamento, atraso na realização de devedores, redução na nova carteira de pedidos, aumento nos custos diretos e indiretos, atraso na execução de projetos, redução na produção devido ao bloqueio que afetou negativamente o desempenho financeiro e operacional do negócio.</w:t>
      </w:r>
    </w:p>
    <w:p/>
    <w:p>
      <w:pPr>
        <w:spacing w:before="0" w:after="60"/>
      </w:pPr>
      <w:r>
        <w:rPr>
          <w:sz w:val="22"/>
        </w:rPr>
        <w:t>Devido à pouca movimentação de mão de obra e escassez de matéria-prima, o custo dos produtos manufaturados e dos projetos supera, o que resulta em aumento dos gastos. As despesas operacionais da Companhia também aumentaram devido aos custos fixos e outras despesas de natureza regular, como salários, salários e custos trabalhistas etc., que impactaram a lucratividade. Há também um aumento no custo financeiro para a Empresa devido a empréstimos/facilidades de crédito adicionais contraídos pela Empresa ao abrigo do esquema "Atmanirbhar Bharat" introduzido pelo Governo da Índia para mitigar a situação de dificuldade de liquidez na economia e no crescimento dos negócios, principalmente Linha de Crédito de Emergência Garantida (GECL), Linha de Crédito de Emergência COVID (CECL) etc.</w:t>
      </w:r>
    </w:p>
    <w:p/>
    <w:p>
      <w:pPr>
        <w:spacing w:before="0" w:after="60"/>
      </w:pPr>
      <w:r>
        <w:rPr>
          <w:sz w:val="22"/>
        </w:rPr>
        <w:t>Além disso, a Empresa considerou as condições econômicas atuais e futuras previstas relacionadas aos setores com os quais atua. A Empresa espera recuperar totalmente o valor contábil do ativo imobilizado, contas a receber, incluindo contas a receber não faturadas, estoques, investimentos e outros ativos da empresa. No entanto, a situação da COVID-19 ainda não está totalmente resolvida. A administração não vê nenhum risco na capacidade da Companhia de continuar operando e cumprir suas obrigações conforme e quando elas vencerem. A Empresa continuará monitorando quaisquer mudanças materiais nas condições econômicas futuras que afetem os negócios da Empresa.</w:t>
      </w:r>
    </w:p>
    <w:p/>
    <w:p>
      <w:pPr>
        <w:spacing w:before="0" w:after="60"/>
      </w:pPr>
      <w:r>
        <w:rPr>
          <w:sz w:val="22"/>
        </w:rPr>
        <w:t>[Carimbo circular em tinta azul da SATIYA &amp; ASSOCIATES Chartered Accountants com o logotipo 'CA' no centro.]</w:t>
      </w:r>
    </w:p>
    <w:p/>
    <w:p>
      <w:pPr>
        <w:spacing w:before="0" w:after="60"/>
      </w:pPr>
      <w:r>
        <w:rPr>
          <w:sz w:val="22"/>
        </w:rPr>
        <w:t>Carimbo circular em tinta azul da SATIYA &amp; ASSOCIATES Chartered Accountants com o logotipo 'CA' no centro.</w:t>
      </w:r>
    </w:p>
    <w:p/>
    <w:p>
      <w:pPr>
        <w:spacing w:before="0" w:after="60"/>
      </w:pPr>
      <w:r>
        <w:rPr>
          <w:sz w:val="22"/>
        </w:rPr>
        <w:t>[Carimbo circular em tinta azul da East India Udyog Ltd. com um logotipo estilizado da 'UE'.]</w:t>
      </w:r>
    </w:p>
    <w:p/>
    <w:p>
      <w:pPr>
        <w:spacing w:before="0" w:after="60"/>
      </w:pPr>
      <w:r>
        <w:rPr>
          <w:sz w:val="22"/>
        </w:rPr>
        <w:t>Carimbo circular em tinta azul da East India Udyog Ltd. com um logotipo estilizado da 'UE'.</w:t>
      </w:r>
    </w:p>
    <w:p/>
    <w:p>
      <w:pPr>
        <w:spacing w:before="0" w:after="60"/>
      </w:pPr>
      <w:r>
        <w:rPr>
          <w:sz w:val="22"/>
        </w:rPr>
        <w:t>[Carimbo circular em tinta azul da East India Udyog Ltd. com endereço 'C-8, Sector-3, Noida-201301'. Contém uma assinatura manuscrita em tinta azul e um carimbo de data '20 MAR 2022'.]</w:t>
      </w:r>
    </w:p>
    <w:p/>
    <w:p>
      <w:pPr>
        <w:spacing w:before="0" w:after="60"/>
      </w:pPr>
      <w:r>
        <w:rPr>
          <w:sz w:val="22"/>
        </w:rPr>
        <w:t>Carimbo circular em tinta azul da East India Udyog Ltd. com endereço 'C-8, Sector-3, Noida-201301'. Contém uma assinatura manuscrita em tinta azul e um carimbo de data '20 MAR 2022'.</w:t>
      </w:r>
    </w:p>
    <w:p/>
    <w:p>
      <w:pPr>
        <w:pStyle w:val="Heading4"/>
        <w:spacing w:before="120" w:after="40"/>
      </w:pPr>
      <w:r>
        <w:rPr>
          <w:color w:val="404040"/>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VALORES SÃO RUPEES EM LAKHS, SALVO INDICAÇÃO EM CONTRÁRIO)</w:t>
      </w:r>
    </w:p>
    <w:p/>
    <w:p>
      <w:pPr>
        <w:pStyle w:val="Heading2"/>
        <w:spacing w:before="200" w:after="80"/>
      </w:pPr>
      <w:r>
        <w:rPr>
          <w:color w:val="2E74B5"/>
        </w:rPr>
        <w:t>**42 Transação com partes relacionadas**</w:t>
      </w:r>
    </w:p>
    <w:p/>
    <w:p>
      <w:pPr>
        <w:pStyle w:val="Heading3"/>
        <w:spacing w:before="160" w:after="60"/>
      </w:pPr>
      <w:r>
        <w:rPr>
          <w:color w:val="2E74B5"/>
        </w:rPr>
        <w:t>**(a) Subsidiárias, associadas, joint ventures**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Nome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Relacionamento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Local de constituição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Principais atividades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EIU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Nigéria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Comércio de transformadores, condutores e outros produtos elétricos e realização de outros trabalhos relacionados ao projeto.</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Solução Inteligente Privada Limitada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Índia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Desenvolver, projetar, fabricar, apoiar, processar e negociar projetos de desenvolvimento de software, soluções em todas as áreas de softwares, aplicações web e prestar seus serviços relacionados.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Energia Privada Limitada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Índia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Fabricação, fornecimento, importação e exportação de transformadores, execução de projetos EPC e seus serviços relacionados.</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Água Privada Limitada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Índia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Realizar obras de desenvolvimento de infra-estruturas, instalação de sistemas de drenagem subterrânea, estação de tratamento de esgotos, implementação de projectos de infra-estruturas de água e saneamento, fornecimento de água potável e serviços relacionados.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Internacional Privada Limitada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Índia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Comercializar, adquirir, estabelecer, construir, operar, manter projetos de linhas de transmissão elétrica, subestações de alta tensão, cabos, fios e seus serviços relacionados.</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Bharat Privada Limitada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Subsidiária integral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Índia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Empreender, construir infraestrutura civil, arquitetura, olaria, instalação de unidade produtiva para fabricação de reservatórios de água, trilhos soldados, túneis, fontes de água e serviços relacionados.</w:t>
            </w:r>
          </w:p>
        </w:tc>
      </w:tr>
    </w:tbl>
    <w:p/>
    <w:p/>
    <w:p>
      <w:pPr>
        <w:pStyle w:val="Heading3"/>
        <w:spacing w:before="160" w:after="60"/>
      </w:pPr>
      <w:r>
        <w:rPr>
          <w:color w:val="2E74B5"/>
        </w:rPr>
        <w:t>**(b) Diretores e pessoal gerencial chave**</w:t>
      </w:r>
    </w:p>
    <w:p/>
    <w:p>
      <w:pPr>
        <w:spacing w:before="0" w:after="60"/>
      </w:pPr>
      <w:r>
        <w:rPr>
          <w:sz w:val="22"/>
        </w:rPr>
        <w:t>Sr. Harsh Gupta</w:t>
      </w:r>
    </w:p>
    <w:p/>
    <w:p>
      <w:pPr>
        <w:spacing w:before="0" w:after="60"/>
      </w:pPr>
      <w:r>
        <w:rPr>
          <w:sz w:val="22"/>
        </w:rPr>
        <w:t>Senhor Mohit Saraogi</w:t>
      </w:r>
    </w:p>
    <w:p/>
    <w:p>
      <w:pPr>
        <w:spacing w:before="0" w:after="60"/>
      </w:pPr>
      <w:r>
        <w:rPr>
          <w:sz w:val="22"/>
        </w:rPr>
        <w:t>Sra.</w:t>
      </w:r>
    </w:p>
    <w:p/>
    <w:p>
      <w:pPr>
        <w:pStyle w:val="Heading3"/>
        <w:spacing w:before="160" w:after="60"/>
      </w:pPr>
      <w:r>
        <w:rPr>
          <w:color w:val="2E74B5"/>
        </w:rPr>
        <w:t>**(c) Partes nas quais os diretores e pessoal gerencial chave têm influência significativa**</w:t>
      </w:r>
    </w:p>
    <w:p/>
    <w:p>
      <w:pPr>
        <w:spacing w:before="0" w:after="60"/>
      </w:pPr>
      <w:r>
        <w:rPr>
          <w:sz w:val="22"/>
        </w:rPr>
        <w:t>Prisma Auxiliares Private Limited</w:t>
      </w:r>
    </w:p>
    <w:p/>
    <w:p>
      <w:pPr>
        <w:spacing w:before="0" w:after="60"/>
      </w:pPr>
      <w:r>
        <w:rPr>
          <w:sz w:val="22"/>
        </w:rPr>
        <w:t>Techno Hardware Enterprises Unip. Ltda.</w:t>
      </w:r>
    </w:p>
    <w:p/>
    <w:p>
      <w:pPr>
        <w:spacing w:before="0" w:after="60"/>
      </w:pPr>
      <w:r>
        <w:rPr>
          <w:sz w:val="22"/>
        </w:rPr>
        <w:t>Hari Overseas Pvt Ltd</w:t>
      </w:r>
    </w:p>
    <w:p/>
    <w:p>
      <w:pPr>
        <w:spacing w:before="0" w:after="60"/>
      </w:pPr>
      <w:r>
        <w:rPr>
          <w:sz w:val="22"/>
        </w:rPr>
        <w:t>Helix Probuild LLP</w:t>
      </w:r>
    </w:p>
    <w:p/>
    <w:p>
      <w:pPr>
        <w:spacing w:before="0" w:after="60"/>
      </w:pPr>
      <w:r>
        <w:rPr>
          <w:sz w:val="22"/>
        </w:rPr>
        <w:t>Muchmore Projetos Privados Limitados</w:t>
      </w:r>
    </w:p>
    <w:p/>
    <w:p>
      <w:pPr>
        <w:spacing w:before="0" w:after="60"/>
      </w:pPr>
      <w:r>
        <w:rPr>
          <w:sz w:val="22"/>
        </w:rPr>
        <w:t>Nikunj Food &amp; Produtos Agro LLP</w:t>
      </w:r>
    </w:p>
    <w:p/>
    <w:p>
      <w:pPr>
        <w:spacing w:before="0" w:after="60"/>
      </w:pPr>
      <w:r>
        <w:rPr>
          <w:sz w:val="22"/>
        </w:rPr>
        <w:t>Pal Chemicals Private Limited</w:t>
      </w:r>
    </w:p>
    <w:p/>
    <w:p>
      <w:pPr>
        <w:spacing w:before="0" w:after="60"/>
      </w:pPr>
      <w:r>
        <w:rPr>
          <w:sz w:val="22"/>
        </w:rPr>
        <w:t>Desenvolvedores de marmelo LLP</w:t>
      </w:r>
    </w:p>
    <w:p/>
    <w:p>
      <w:pPr>
        <w:spacing w:before="0" w:after="60"/>
      </w:pPr>
      <w:r>
        <w:rPr>
          <w:sz w:val="22"/>
        </w:rPr>
        <w:t>Prabhat Powerloom Factory Unip. Ltda.</w:t>
      </w:r>
    </w:p>
    <w:p/>
    <w:p>
      <w:pPr>
        <w:spacing w:before="0" w:after="60"/>
      </w:pPr>
      <w:r>
        <w:rPr>
          <w:sz w:val="22"/>
        </w:rPr>
        <w:t>Escola de Design e Empreendedorismo LLP</w:t>
      </w:r>
    </w:p>
    <w:p/>
    <w:p>
      <w:pPr>
        <w:spacing w:before="0" w:after="60"/>
      </w:pPr>
      <w:r>
        <w:rPr>
          <w:sz w:val="22"/>
        </w:rPr>
        <w:t>Desenvolvimento Yogeshwar Private Limited</w:t>
      </w:r>
    </w:p>
    <w:p/>
    <w:p>
      <w:pPr>
        <w:spacing w:before="0" w:after="60"/>
      </w:pPr>
      <w:r>
        <w:rPr>
          <w:sz w:val="22"/>
        </w:rPr>
        <w:t>Brilhando Infrabuildcon LLP</w:t>
      </w:r>
    </w:p>
    <w:p/>
    <w:p>
      <w:pPr>
        <w:spacing w:before="0" w:after="60"/>
      </w:pPr>
      <w:r>
        <w:rPr>
          <w:sz w:val="22"/>
        </w:rPr>
        <w:t>Estrutura Ekdant Private Limited</w:t>
      </w:r>
    </w:p>
    <w:p/>
    <w:p>
      <w:pPr>
        <w:spacing w:before="0" w:after="60"/>
      </w:pPr>
      <w:r>
        <w:rPr>
          <w:sz w:val="22"/>
        </w:rPr>
        <w:t>Vihaan Infraconstrução LLP</w:t>
      </w:r>
    </w:p>
    <w:p/>
    <w:p>
      <w:pPr>
        <w:spacing w:before="0" w:after="60"/>
      </w:pPr>
      <w:r>
        <w:rPr>
          <w:sz w:val="22"/>
        </w:rPr>
        <w:t>Ekdant Buildcon Private Limited</w:t>
      </w:r>
    </w:p>
    <w:p/>
    <w:p>
      <w:pPr>
        <w:spacing w:before="0" w:after="60"/>
      </w:pPr>
      <w:r>
        <w:rPr>
          <w:sz w:val="22"/>
        </w:rPr>
        <w:t>Udyat Solução Inteligente Privada Limitada</w:t>
      </w:r>
    </w:p>
    <w:p/>
    <w:p>
      <w:pPr>
        <w:spacing w:before="0" w:after="60"/>
      </w:pPr>
      <w:r>
        <w:rPr>
          <w:sz w:val="22"/>
        </w:rPr>
        <w:t>Udyat Internacional Privada Limitada</w:t>
      </w:r>
    </w:p>
    <w:p/>
    <w:p>
      <w:pPr>
        <w:spacing w:before="0" w:after="60"/>
      </w:pPr>
      <w:r>
        <w:rPr>
          <w:sz w:val="22"/>
        </w:rPr>
        <w:t>Udyat Energia Privada Limitada</w:t>
      </w:r>
    </w:p>
    <w:p/>
    <w:p>
      <w:pPr>
        <w:spacing w:before="0" w:after="60"/>
      </w:pPr>
      <w:r>
        <w:rPr>
          <w:sz w:val="22"/>
        </w:rPr>
        <w:t>Água Udyat Private Limited</w:t>
      </w:r>
    </w:p>
    <w:p/>
    <w:p>
      <w:pPr>
        <w:spacing w:before="0" w:after="60"/>
      </w:pPr>
      <w:r>
        <w:rPr>
          <w:sz w:val="22"/>
        </w:rPr>
        <w:t>Udyat Bharat Private Limited</w:t>
      </w:r>
    </w:p>
    <w:p/>
    <w:p>
      <w:pPr>
        <w:spacing w:before="0" w:after="60"/>
      </w:pPr>
      <w:r>
        <w:rPr>
          <w:sz w:val="22"/>
        </w:rPr>
        <w:t>Spinfluence Indústrias Privadas Limitadas</w:t>
      </w:r>
    </w:p>
    <w:p/>
    <w:p>
      <w:pPr>
        <w:spacing w:before="0" w:after="60"/>
      </w:pPr>
      <w:r>
        <w:rPr>
          <w:sz w:val="22"/>
        </w:rPr>
        <w:t>Jyoti Udyog Private Limited</w:t>
      </w:r>
    </w:p>
    <w:p/>
    <w:p>
      <w:pPr>
        <w:spacing w:before="0" w:after="60"/>
      </w:pPr>
      <w:r>
        <w:rPr>
          <w:sz w:val="22"/>
        </w:rPr>
        <w:t>Instalações Ekdant Private Limited</w:t>
      </w:r>
    </w:p>
    <w:p/>
    <w:p>
      <w:pPr>
        <w:pStyle w:val="Heading3"/>
        <w:spacing w:before="160" w:after="60"/>
      </w:pPr>
      <w:r>
        <w:rPr>
          <w:color w:val="2E74B5"/>
        </w:rPr>
        <w:t>**(d) Parente de Diretores e Pessoal Gestor Chave**</w:t>
      </w:r>
    </w:p>
    <w:p/>
    <w:p>
      <w:pPr>
        <w:spacing w:before="0" w:after="60"/>
      </w:pPr>
      <w:r>
        <w:rPr>
          <w:sz w:val="22"/>
        </w:rPr>
        <w:t>Sra.</w:t>
      </w:r>
    </w:p>
    <w:p/>
    <w:p>
      <w:pPr>
        <w:spacing w:before="0" w:after="60"/>
      </w:pPr>
      <w:r>
        <w:rPr>
          <w:sz w:val="22"/>
        </w:rPr>
        <w:t>Sra.</w:t>
      </w:r>
    </w:p>
    <w:p/>
    <w:p>
      <w:pPr>
        <w:spacing w:before="0" w:after="60"/>
      </w:pPr>
      <w:r>
        <w:rPr>
          <w:sz w:val="22"/>
        </w:rPr>
        <w:t>Sr. Priyavrat Gupta</w:t>
      </w:r>
    </w:p>
    <w:p/>
    <w:p>
      <w:pPr>
        <w:spacing w:before="0" w:after="60"/>
      </w:pPr>
      <w:r>
        <w:rPr>
          <w:sz w:val="22"/>
        </w:rPr>
        <w:t>[Carimbo circular de SATIYA &amp; ASSOCIATES, revisores oficiais de contas, com logótipo central.]</w:t>
      </w:r>
    </w:p>
    <w:p/>
    <w:p>
      <w:pPr>
        <w:spacing w:before="0" w:after="60"/>
      </w:pPr>
      <w:r>
        <w:rPr>
          <w:sz w:val="22"/>
        </w:rPr>
        <w:t>Selo circular da SATIYA &amp; ASSOCIATES, revisores oficiais de contas, com logótipo central.</w:t>
      </w:r>
    </w:p>
    <w:p/>
    <w:p>
      <w:pPr>
        <w:spacing w:before="0" w:after="60"/>
      </w:pPr>
      <w:r>
        <w:rPr>
          <w:sz w:val="22"/>
        </w:rPr>
        <w:t>[Selo circular da East India Udyog Ltd. com um logotipo central.]</w:t>
      </w:r>
    </w:p>
    <w:p/>
    <w:p>
      <w:pPr>
        <w:spacing w:before="0" w:after="60"/>
      </w:pPr>
      <w:r>
        <w:rPr>
          <w:sz w:val="22"/>
        </w:rPr>
        <w:t>Selo circular da East India Udyog Ltd. com logotipo central.</w:t>
      </w:r>
    </w:p>
    <w:p/>
    <w:p>
      <w:pPr>
        <w:spacing w:before="0" w:after="60"/>
      </w:pPr>
      <w:r>
        <w:rPr>
          <w:sz w:val="22"/>
        </w:rPr>
        <w:t>[Selo circular da East India Udyog Ltd. com logotipo central e texto manuscrito.]</w:t>
      </w:r>
    </w:p>
    <w:p/>
    <w:p>
      <w:pPr>
        <w:spacing w:before="0" w:after="60"/>
      </w:pPr>
      <w:r>
        <w:rPr>
          <w:sz w:val="22"/>
        </w:rPr>
        <w:t>Selo circular da East India Udyog Ltd. com logotipo central e texto manuscrito.</w:t>
      </w:r>
    </w:p>
    <w:p/>
    <w:p>
      <w:pPr>
        <w:pStyle w:val="Heading3"/>
        <w:spacing w:before="160" w:after="60"/>
      </w:pPr>
      <w:r>
        <w:rPr>
          <w:color w:val="2E74B5"/>
        </w:rPr>
        <w:t>(e) Transações com partes relacionadas durante o ano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subsidiárias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de flutuação cambial sobre 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(14h00)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de flutuação cambial sobre empréstimos concedidos e juros sobre os mesmos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Ganhos/(perdas) de flutuação cambial relativos a outras contas a pagar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 de juros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Partes nas quais os diretores e o pessoal gerencial chave têm influência significativa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Renda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Vendas de produtos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de juros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696,94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456,65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Compra de produtos acabados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Aluguel - terrenos e construção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126,00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Empréstimos e Investimentos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concedidos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7.071,49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2.733,86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recebidos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4.502,92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767,99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recebidos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5h00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reembolsados ​​</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em ações preferenciais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em ações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10h00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Outros ativos e passivos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passivos de locação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diretores e pessoal gerencial chave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Remuneração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225,60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201,60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Comissão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20h00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25h00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Prémios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familiares de diretores e pessoal gerencial-chave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Salários e subsídios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Prémios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Imparidades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Imparidades em contas a receber comerciais - subsidiária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18,74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4.01</w:t>
            </w:r>
          </w:p>
        </w:tc>
      </w:tr>
    </w:tbl>
    <w:p/>
    <w:p/>
    <w:p>
      <w:pPr>
        <w:pStyle w:val="Heading3"/>
        <w:spacing w:before="160" w:after="60"/>
      </w:pPr>
      <w:r>
        <w:rPr>
          <w:color w:val="2E74B5"/>
        </w:rPr>
        <w:t>(f) Saldos pendentes no final do ano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subsidiárias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661,96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644,38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concedidos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149,51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Juros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 pagar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Partes nas quais os diretores e o pessoal gerencial chave têm influência significativa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Juros a receber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633,61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530,63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Outras 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85,31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68,78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Outras contas a pagar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29,65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Adiantamento para fornecedores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em LLPs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em ações preferenciais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em ações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20h00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concedidos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7.487,21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4.918,64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diretores e pessoal gerencial chave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Remunerações a pagar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25h00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 familiares de diretores e pessoal gerencial-chave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Salário a Pagar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0,68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
      <w:pPr>
        <w:spacing w:before="0" w:after="60"/>
      </w:pPr>
      <w:r>
        <w:rPr>
          <w:sz w:val="22"/>
        </w:rPr>
        <w:t>[Carimbo circular da East India Udyog Ltd. com uma assinatura no centro e o texto 'Sd/- Mr. S. K. Mondal-201801' na parte inferior.]</w:t>
      </w:r>
    </w:p>
    <w:p/>
    <w:p>
      <w:pPr>
        <w:spacing w:before="0" w:after="60"/>
      </w:pPr>
      <w:r>
        <w:rPr>
          <w:sz w:val="22"/>
        </w:rPr>
        <w:t>Selo circular da East India Udyog Ltd. com assinatura no centro e texto 'Sd/- Mr. S. K. Mondal-201801' na parte inferior.</w:t>
      </w:r>
    </w:p>
    <w:p/>
    <w:p>
      <w:pPr>
        <w:spacing w:before="0" w:after="60"/>
      </w:pPr>
      <w:r>
        <w:rPr>
          <w:sz w:val="22"/>
        </w:rPr>
        <w:t>[Carimbo circular da SATIYA &amp; ASSOCIATES Chartered Accountants com logotipo central.]</w:t>
      </w:r>
    </w:p>
    <w:p/>
    <w:p>
      <w:pPr>
        <w:spacing w:before="0" w:after="60"/>
      </w:pPr>
      <w:r>
        <w:rPr>
          <w:sz w:val="22"/>
        </w:rPr>
        <w:t>Carimbo circular da SATIYA &amp; ASSOCIATES Revisores Oficiais de Contas com logótipo central.</w:t>
      </w:r>
    </w:p>
    <w:p/>
    <w:p>
      <w:pPr>
        <w:spacing w:before="0" w:after="60"/>
      </w:pPr>
      <w:r>
        <w:rPr>
          <w:sz w:val="22"/>
        </w:rPr>
        <w:t>[Selo circular da East India Udyog Ltd. com um logotipo central e texto 'East India Udyog Ltd.' ao redor da fronteira.]</w:t>
      </w:r>
    </w:p>
    <w:p/>
    <w:p>
      <w:pPr>
        <w:spacing w:before="0" w:after="60"/>
      </w:pPr>
      <w:r>
        <w:rPr>
          <w:sz w:val="22"/>
        </w:rPr>
        <w:t>Selo circular da East India Udyog Ltd. com logotipo central e texto 'East India Udyog Ltd.' ao redor da fronteira.</w:t>
      </w:r>
    </w:p>
    <w:p/>
    <w:p>
      <w:pPr>
        <w:pStyle w:val="Heading2"/>
        <w:spacing w:before="200" w:after="80"/>
      </w:pPr>
      <w:r>
        <w:rPr>
          <w:color w:val="2E74B5"/>
        </w:rPr>
        <w:t>43 Instrumentos Financeiros - Contabilidade, Classificação e Mensuração do Valor Justo</w:t>
      </w:r>
    </w:p>
    <w:p/>
    <w:p>
      <w:pPr>
        <w:pStyle w:val="Heading3"/>
        <w:spacing w:before="160" w:after="60"/>
      </w:pPr>
      <w:r>
        <w:rPr>
          <w:color w:val="2E74B5"/>
        </w:rPr>
        <w:t>A. Classificação contábil e valores justos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 escriturado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justo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Caixa e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financeiros circulantes: empréstimos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não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não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Saldos bancários, exceto caixa e equivalentes de caixa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1.603,83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comerciais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 escriturado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Valor justo</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Caixa e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Ativos financeiros circulantes: empréstimos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não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activos financeiros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não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Saldos bancários, exceto caixa e equivalentes de caixa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994,90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comerciais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Passivos de locação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
      <w:pPr>
        <w:spacing w:before="0" w:after="60"/>
      </w:pPr>
      <w:r>
        <w:rPr>
          <w:sz w:val="22"/>
        </w:rPr>
        <w:t>\* O valor contábil e o valor justo são aproximados.</w:t>
      </w:r>
    </w:p>
    <w:p/>
    <w:p>
      <w:pPr>
        <w:pStyle w:val="Heading3"/>
        <w:spacing w:before="160" w:after="60"/>
      </w:pPr>
      <w:r>
        <w:rPr>
          <w:color w:val="2E74B5"/>
        </w:rPr>
        <w:t>B. Mensuração dos valores justos</w:t>
      </w:r>
    </w:p>
    <w:p/>
    <w:p>
      <w:pPr>
        <w:spacing w:before="0" w:after="60"/>
      </w:pPr>
      <w:r>
        <w:rPr>
          <w:sz w:val="22"/>
        </w:rPr>
        <w:t>A tabela abaixo analisa os instrumentos financeiros avaliados pelo valor justo, por método de avaliação. Os diferentes níveis foram definidos abaixo:</w:t>
      </w:r>
    </w:p>
    <w:p/>
    <w:p>
      <w:pPr>
        <w:pStyle w:val="ListBullet"/>
        <w:spacing w:before="0" w:after="40"/>
      </w:pPr>
      <w:r>
        <w:rPr>
          <w:sz w:val="22"/>
        </w:rPr>
        <w:t>Nível 1: preços cotados (não ajustados) em mercados ativos para ativos ou passivos idênticos</w:t>
      </w:r>
    </w:p>
    <w:p>
      <w:pPr>
        <w:pStyle w:val="ListBullet"/>
        <w:spacing w:before="0" w:after="40"/>
      </w:pPr>
      <w:r>
        <w:rPr>
          <w:sz w:val="22"/>
        </w:rPr>
        <w:t>Nível 2: Dados além dos preços cotados incluídos no Nível 1 que são observáveis para o ativo ou passivo, seja diretamente (ou seja, como preços) ou indiretamente (ou seja, derivados de preços)</w:t>
      </w:r>
    </w:p>
    <w:p>
      <w:pPr>
        <w:pStyle w:val="ListBullet"/>
        <w:spacing w:before="0" w:after="40"/>
      </w:pPr>
      <w:r>
        <w:rPr>
          <w:sz w:val="22"/>
        </w:rPr>
        <w:t>Nível 3: Dados para o ativo ou passivo que não são baseados em dados observáveis de mercado (dados não observáveis)</w:t>
      </w:r>
    </w:p>
    <w:p>
      <w:pPr>
        <w:pStyle w:val="Heading3"/>
        <w:spacing w:before="160" w:after="60"/>
      </w:pPr>
      <w:r>
        <w:rPr>
          <w:color w:val="2E74B5"/>
        </w:rPr>
        <w:t>C. Técnicas de avaliação</w:t>
      </w:r>
    </w:p>
    <w:p/>
    <w:p>
      <w:pPr>
        <w:spacing w:before="0" w:after="60"/>
      </w:pPr>
      <w:r>
        <w:rPr>
          <w:sz w:val="22"/>
        </w:rPr>
        <w:t>Os seguintes métodos e premissas foram utilizados para estimar os valores justos</w:t>
      </w:r>
    </w:p>
    <w:p/>
    <w:p>
      <w:pPr>
        <w:pStyle w:val="ListBullet"/>
        <w:spacing w:before="0" w:after="40"/>
      </w:pPr>
      <w:r>
        <w:rPr>
          <w:sz w:val="22"/>
        </w:rPr>
        <w:t>1) O justo valor de caixa e depósitos de curto prazo, empréstimos e adiantamentos correntes e outros passivos financeiros correntes, empréstimos de curto prazo junto de bancos e outras instituições financeiras e outros itens semelhantes aproximam-se do seu valor contabilístico em grande parte devido aos vencimentos de curto prazo destes instrumentos.</w:t>
      </w:r>
    </w:p>
    <w:p>
      <w:pPr>
        <w:pStyle w:val="ListBullet"/>
        <w:spacing w:before="0" w:after="40"/>
      </w:pPr>
      <w:r>
        <w:rPr>
          <w:sz w:val="22"/>
        </w:rPr>
        <w:t>2) Os recebíveis/empréstimos de longo prazo são avaliados pela Companhia com base em parâmetros como taxas de juros, fatores de risco específicos do país, capacidade de crédito individual do cliente e características de risco do projeto financiado. Com base nessa avaliação, são consideradas provisões para perdas de crédito esperadas desses recebíveis.</w:t>
      </w:r>
    </w:p>
    <w:p>
      <w:pPr>
        <w:pStyle w:val="ListBullet"/>
        <w:spacing w:before="0" w:after="40"/>
      </w:pPr>
      <w:r>
        <w:rPr>
          <w:sz w:val="22"/>
        </w:rPr>
        <w:t>3) O justo valor dos instrumentos não cotados, empréstimos bancários e outros passivos financeiros é estimado através do desconto dos fluxos de caixa futuros utilizando taxas atualmente disponíveis para dívidas de prazos semelhantes, risco de crédito e maturidades remanescentes. Os investimentos não cotados são contabilizados ao custo.</w:t>
      </w:r>
    </w:p>
    <w:p>
      <w:pPr>
        <w:spacing w:before="0" w:after="60"/>
      </w:pPr>
      <w:r>
        <w:rPr>
          <w:sz w:val="22"/>
        </w:rPr>
        <w:t>[Carimbo circular de SATIYA &amp; ASSOCIATES Chartered Accountants, Sector-3, Noida.]</w:t>
      </w:r>
    </w:p>
    <w:p/>
    <w:p>
      <w:pPr>
        <w:spacing w:before="0" w:after="60"/>
      </w:pPr>
      <w:r>
        <w:rPr>
          <w:sz w:val="22"/>
        </w:rPr>
        <w:t>Selo circular de SATIYA &amp; ASSOCIATES Chartered Accountants, Sector-3, Noida.</w:t>
      </w:r>
    </w:p>
    <w:p/>
    <w:p>
      <w:pPr>
        <w:spacing w:before="0" w:after="60"/>
      </w:pPr>
      <w:r>
        <w:rPr>
          <w:sz w:val="22"/>
        </w:rPr>
        <w:t>[Selo circular da East India Udyog Ltd.]</w:t>
      </w:r>
    </w:p>
    <w:p/>
    <w:p>
      <w:pPr>
        <w:spacing w:before="0" w:after="60"/>
      </w:pPr>
      <w:r>
        <w:rPr>
          <w:sz w:val="22"/>
        </w:rPr>
        <w:t>Selo circular da East India Udyog Ltd.</w:t>
      </w:r>
    </w:p>
    <w:p/>
    <w:p>
      <w:pPr>
        <w:pStyle w:val="Heading2"/>
        <w:spacing w:before="200" w:after="80"/>
      </w:pPr>
      <w:r>
        <w:rPr>
          <w:color w:val="2E74B5"/>
        </w:rPr>
        <w:t>**44 Objetivos e políticas de gestão de risco financeiro**</w:t>
      </w:r>
    </w:p>
    <w:p/>
    <w:p>
      <w:pPr>
        <w:spacing w:before="0" w:after="60"/>
      </w:pPr>
      <w:r>
        <w:rPr>
          <w:sz w:val="22"/>
        </w:rPr>
        <w:t>Os principais passivos financeiros da Companhia são compostos por empréstimos, fornecedores e outras contas a pagar. O principal objetivo desses passivos financeiros é financiar as operações da empresa. Os principais ativos financeiros da empresa incluem empréstimos (depósitos de segurança, adiantamentos de fornecedores), contas a receber comerciais e outras contas a receber, e caixa e depósitos de curto prazo que derivam diretamente de suas operações.</w:t>
      </w:r>
    </w:p>
    <w:p/>
    <w:p>
      <w:pPr>
        <w:spacing w:before="0" w:after="60"/>
      </w:pPr>
      <w:r>
        <w:rPr>
          <w:sz w:val="22"/>
        </w:rPr>
        <w:t>A empresa está exposta aos seguintes riscos decorrentes da utilização de instrumentos financeiros:</w:t>
      </w:r>
    </w:p>
    <w:p/>
    <w:p>
      <w:pPr>
        <w:pStyle w:val="ListBullet"/>
        <w:spacing w:before="0" w:after="40"/>
      </w:pPr>
      <w:r>
        <w:rPr>
          <w:sz w:val="22"/>
        </w:rPr>
        <w:t>Risco de crédito</w:t>
      </w:r>
    </w:p>
    <w:p>
      <w:pPr>
        <w:pStyle w:val="ListBullet"/>
        <w:spacing w:before="0" w:after="40"/>
      </w:pPr>
      <w:r>
        <w:rPr>
          <w:sz w:val="22"/>
        </w:rPr>
        <w:t>Risco de liquidez</w:t>
      </w:r>
    </w:p>
    <w:p>
      <w:pPr>
        <w:pStyle w:val="ListBullet"/>
        <w:spacing w:before="0" w:after="40"/>
      </w:pPr>
      <w:r>
        <w:rPr>
          <w:sz w:val="22"/>
        </w:rPr>
        <w:t>Risco de taxa de juros</w:t>
      </w:r>
    </w:p>
    <w:p>
      <w:pPr>
        <w:spacing w:before="0" w:after="60"/>
      </w:pPr>
      <w:r>
        <w:rPr>
          <w:sz w:val="22"/>
        </w:rPr>
        <w:t>O conselho de administração da empresa tem a responsabilidade geral pelo estabelecimento e supervisão da estrutura de gestão de risco da empresa. Esta nota apresenta informações sobre os riscos associados aos seus instrumentos financeiros, os objetivos da empresa, políticas e processos de medição e gestão de riscos e a gestão de capital da empresa.</w:t>
      </w:r>
    </w:p>
    <w:p/>
    <w:p>
      <w:pPr>
        <w:pStyle w:val="Heading3"/>
        <w:spacing w:before="160" w:after="60"/>
      </w:pPr>
      <w:r>
        <w:rPr>
          <w:color w:val="2E74B5"/>
        </w:rPr>
        <w:t>**Risco de crédito**</w:t>
      </w:r>
    </w:p>
    <w:p/>
    <w:p>
      <w:pPr>
        <w:spacing w:before="0" w:after="60"/>
      </w:pPr>
      <w:r>
        <w:rPr>
          <w:sz w:val="22"/>
        </w:rPr>
        <w:t>A Companhia está exposta ao risco de crédito em decorrência do risco de inadimplência das contrapartes com suas obrigações. A exposição da Companhia ao risco de crédito refere-se principalmente a contas a receber. A empresa monitoriza e limita a sua exposição ao risco de crédito de forma contínua. O risco de crédito da Companhia associado às contas a receber está relacionado principalmente a clientes que não conseguem liquidar suas obrigações conforme acordado. Para gerir isto, a empresa analisa periodicamente a fiabilidade financeira dos seus clientes, tendo em conta a sua situação financeira, as tendências económicas actuais e a análise do histórico de dívidas incobráveis ​​e antiguidade das contas a receber.</w:t>
      </w:r>
    </w:p>
    <w:p/>
    <w:p>
      <w:pPr>
        <w:pStyle w:val="Heading4"/>
        <w:spacing w:before="120" w:after="40"/>
      </w:pPr>
      <w:r>
        <w:rPr>
          <w:color w:val="404040"/>
        </w:rPr>
        <w:t>**Contas a receber**</w:t>
      </w:r>
    </w:p>
    <w:p/>
    <w:p>
      <w:pPr>
        <w:spacing w:before="0" w:after="60"/>
      </w:pPr>
      <w:r>
        <w:rPr>
          <w:sz w:val="22"/>
        </w:rPr>
        <w:t>As contas a receber representam a exposição mais significativa ao risco de crédito e são administradas pela Companhia por meio de políticas, procedimentos e controles relativos à gestão do risco de crédito dos clientes. As contas a receber em aberto são monitoradas em intervalos regulares. A análise de imparidade é realizada em cada data de relato com base em clientes individuais.</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comerciais e outras contas a receber</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36.367,30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concedidos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Caixa e equivalentes de caixa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r>
    </w:tbl>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Contas a receber comerciais e outras contas a receber (medidas segundo o modelo de perda de crédito esperada ao longo da vida)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inicial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5.748,42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Líquido (reversão)/fornecido durante o ano (ver nota 33)</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final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5.150,65</w:t>
            </w:r>
          </w:p>
        </w:tc>
      </w:tr>
    </w:tbl>
    <w:p/>
    <w:p/>
    <w:p>
      <w:pPr>
        <w:spacing w:before="0" w:after="60"/>
      </w:pPr>
      <w:r>
        <w:rPr>
          <w:sz w:val="22"/>
        </w:rPr>
        <w:t>Nenhuma mudança significativa nas técnicas ou premissas de estimativa foi feita durante o período do relatório</w:t>
      </w:r>
    </w:p>
    <w:p/>
    <w:p>
      <w:pPr>
        <w:pStyle w:val="Heading3"/>
        <w:spacing w:before="160" w:after="60"/>
      </w:pPr>
      <w:r>
        <w:rPr>
          <w:color w:val="2E74B5"/>
        </w:rPr>
        <w:t>**Risco de liquidez**</w:t>
      </w:r>
    </w:p>
    <w:p/>
    <w:p>
      <w:pPr>
        <w:spacing w:before="0" w:after="60"/>
      </w:pPr>
      <w:r>
        <w:rPr>
          <w:sz w:val="22"/>
        </w:rPr>
        <w:t>A empresa está exposta ao risco de liquidez relacionado com a sua capacidade de financiar as suas obrigações à medida que estas se vencem. A empresa monitoriza e gere o seu risco de liquidez para garantir o acesso a fundos suficientes para satisfazer as necessidades operacionais e financeiras. A empresa tem acesso a linhas de crédito e monitora regularmente os saldos de caixa e bancários. Em relação ao risco de liquidez da empresa, a política da empresa é garantir que terá liquidez suficiente para cumprir as suas obrigações quando devidas, tanto em condições normais como de stress, sem incorrer em perdas inaceitáveis.</w:t>
      </w:r>
    </w:p>
    <w:p/>
    <w:p>
      <w:pPr>
        <w:spacing w:before="0" w:after="60"/>
      </w:pPr>
      <w:r>
        <w:rPr>
          <w:sz w:val="22"/>
        </w:rPr>
        <w:t>[Carimbo circular de SATYA &amp; ASSOCIATES, revisores oficiais de contas, com logótipo central.]</w:t>
      </w:r>
    </w:p>
    <w:p/>
    <w:p>
      <w:pPr>
        <w:spacing w:before="0" w:after="60"/>
      </w:pPr>
      <w:r>
        <w:rPr>
          <w:sz w:val="22"/>
        </w:rPr>
        <w:t>Carimbo circular da SATYA &amp; ASSOCIATES, revisores oficiais de contas, com logótipo central.</w:t>
      </w:r>
    </w:p>
    <w:p/>
    <w:p>
      <w:pPr>
        <w:spacing w:before="0" w:after="60"/>
      </w:pPr>
      <w:r>
        <w:rPr>
          <w:sz w:val="22"/>
        </w:rPr>
        <w:t>[Selo circular da East India Udyog Ltd. com um logotipo central.]</w:t>
      </w:r>
    </w:p>
    <w:p/>
    <w:p>
      <w:pPr>
        <w:spacing w:before="0" w:after="60"/>
      </w:pPr>
      <w:r>
        <w:rPr>
          <w:sz w:val="22"/>
        </w:rPr>
        <w:t>Selo circular da East India Udyog Ltd. com logotipo central.</w:t>
      </w:r>
    </w:p>
    <w:p/>
    <w:p>
      <w:pPr>
        <w:spacing w:before="0" w:after="60"/>
      </w:pPr>
      <w:r>
        <w:rPr>
          <w:sz w:val="22"/>
        </w:rPr>
        <w:t>[Selo circular da East India Udyog Ltd. com logotipo central e texto: Setor-3, Noida-201301.]</w:t>
      </w:r>
    </w:p>
    <w:p/>
    <w:p>
      <w:pPr>
        <w:spacing w:before="0" w:after="60"/>
      </w:pPr>
      <w:r>
        <w:rPr>
          <w:sz w:val="22"/>
        </w:rPr>
        <w:t>Selo circular da East India Udyog Ltd. com logotipo central e texto: Setor-3, Noida-201301.</w:t>
      </w:r>
    </w:p>
    <w:p/>
    <w:p>
      <w:pPr>
        <w:pStyle w:val="Heading4"/>
        <w:spacing w:before="120" w:after="40"/>
      </w:pPr>
      <w:r>
        <w:rPr>
          <w:color w:val="404040"/>
        </w:rPr>
        <w:t>**Vencimentos de passivos financeiros**</w:t>
      </w:r>
    </w:p>
    <w:p/>
    <w:p>
      <w:pPr>
        <w:spacing w:before="0" w:after="60"/>
      </w:pPr>
      <w:r>
        <w:rPr>
          <w:sz w:val="22"/>
        </w:rPr>
        <w:t>Os fluxos de caixa contratuais não descontados dos passivos financeiros são como segue:</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 31-mar-22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Menos de 1 ano</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1-5 anos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Mais de 5 anos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1.055,23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3.965,34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2.338,38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7.358,94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Fornecedores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4.657,77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3.965,34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2.338,38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10.961,48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de 1 ano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 anos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Mais de 5 anos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1.201,44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2.639,16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5.312,49</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Fornecedores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passivos financeiros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6.761,51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2.639,16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1.471,88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10.872,55</w:t>
            </w:r>
          </w:p>
        </w:tc>
      </w:tr>
    </w:tbl>
    <w:p/>
    <w:p/>
    <w:p>
      <w:pPr>
        <w:pStyle w:val="Heading3"/>
        <w:spacing w:before="160" w:after="60"/>
      </w:pPr>
      <w:r>
        <w:rPr>
          <w:color w:val="2E74B5"/>
        </w:rPr>
        <w:t>**Risco de taxa de juros**</w:t>
      </w:r>
    </w:p>
    <w:p/>
    <w:p>
      <w:pPr>
        <w:spacing w:before="0" w:after="60"/>
      </w:pPr>
      <w:r>
        <w:rPr>
          <w:sz w:val="22"/>
        </w:rPr>
        <w:t>O risco de taxa de juros é o risco de que um movimento ascendente na taxa de juros afete negativamente o custo do empréstimo da empresa. A empresa está exposta a empréstimos bancários de curto prazo (cheque especial e empréstimo à vista para capital de giro). A empresa gere o seu risco de taxa de juro monitorizando regularmente e tomando as medidas necessárias para manter um equilíbrio adequado.</w:t>
      </w:r>
    </w:p>
    <w:p/>
    <w:p>
      <w:pPr>
        <w:spacing w:before="0" w:after="60"/>
      </w:pPr>
      <w:r>
        <w:rPr>
          <w:sz w:val="22"/>
        </w:rPr>
        <w:t>A exposição dos empréstimos da Companhia às mudanças nas taxas de juros no final do período de relatório é como segue:</w:t>
      </w:r>
    </w:p>
    <w:p/>
    <w:p>
      <w:pPr>
        <w:pStyle w:val="Heading4"/>
        <w:spacing w:before="120" w:after="40"/>
      </w:pPr>
      <w:r>
        <w:rPr>
          <w:color w:val="404040"/>
        </w:rPr>
        <w:t>**a) Exposição ao risco de taxa de juros**</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contraídos a taxa variável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7.345,45</w:t>
            </w:r>
          </w:p>
        </w:tc>
      </w:tr>
    </w:tbl>
    <w:p/>
    <w:p/>
    <w:p>
      <w:pPr>
        <w:pStyle w:val="Heading4"/>
        <w:spacing w:before="120" w:after="40"/>
      </w:pPr>
      <w:r>
        <w:rPr>
          <w:color w:val="404040"/>
        </w:rPr>
        <w:t>**b) Análise de sensibilidade**</w:t>
      </w:r>
    </w:p>
    <w:p/>
    <w:p>
      <w:pPr>
        <w:spacing w:before="0" w:after="60"/>
      </w:pPr>
      <w:r>
        <w:rPr>
          <w:sz w:val="22"/>
        </w:rPr>
        <w:t>Estimativa de lucros ou perdas para despesas com taxas de juros mais altas/mais baixas de empréstimos como resultado de alterações nas taxas de juros.</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Impacto nos lucros após impostos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Taxas de juro – aumento de 100 pontos base</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Taxas de juro - redução de 100 pontos base</w:t>
            </w:r>
          </w:p>
        </w:tc>
      </w:tr>
    </w:tbl>
    <w:p/>
    <w:p/>
    <w:p>
      <w:pPr>
        <w:pStyle w:val="Heading2"/>
        <w:spacing w:before="200" w:after="80"/>
      </w:pPr>
      <w:r>
        <w:rPr>
          <w:color w:val="2E74B5"/>
        </w:rPr>
        <w:t>**45 Gestão de capital**</w:t>
      </w:r>
    </w:p>
    <w:p/>
    <w:p>
      <w:pPr>
        <w:spacing w:before="0" w:after="60"/>
      </w:pPr>
      <w:r>
        <w:rPr>
          <w:sz w:val="22"/>
        </w:rPr>
        <w:t>O objetivo principal da gestão de capital da empresa é maximizar o valor para o acionista. O capital da empresa é composto pelo capital social e pelos lucros retidos atribuíveis aos acionistas. A empresa administra sua estrutura de capital à luz das mudanças no ambiente econômico e regulatório e das exigências dos compromissos financeiros.</w:t>
      </w:r>
    </w:p>
    <w:p/>
    <w:p>
      <w:pPr>
        <w:spacing w:before="0" w:after="60"/>
      </w:pPr>
      <w:r>
        <w:rPr>
          <w:sz w:val="22"/>
        </w:rPr>
        <w:t>A empresa administra seu capital com base na relação dívida / patrimônio líquido. O rácio de dívida bruta é de 0,39 em 31 de março de 2022 (em 31 de março de 2021 0,37).</w:t>
      </w:r>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w:t>
      </w:r>
    </w:p>
    <w:p/>
    <w:p>
      <w:pPr>
        <w:spacing w:before="0" w:after="60"/>
      </w:pPr>
      <w:r>
        <w:rPr>
          <w:sz w:val="22"/>
        </w:rPr>
        <w:t>Selo circular da East India Udyog Ltd.</w:t>
      </w:r>
    </w:p>
    <w:p/>
    <w:p>
      <w:pPr>
        <w:spacing w:before="0" w:after="60"/>
      </w:pPr>
      <w:r>
        <w:rPr>
          <w:sz w:val="22"/>
        </w:rPr>
        <w:t>[Carimbo circular da East India Udyog Ltd. com assinatura manuscrita e data 20/3/2022]</w:t>
      </w:r>
    </w:p>
    <w:p/>
    <w:p>
      <w:pPr>
        <w:spacing w:before="0" w:after="60"/>
      </w:pPr>
      <w:r>
        <w:rPr>
          <w:sz w:val="22"/>
        </w:rPr>
        <w:t>Carimbo circular da East India Udyog Ltd. com assinatura manuscrita e data 20/3/2022</w:t>
      </w:r>
    </w:p>
    <w:p/>
    <w:p>
      <w:pPr>
        <w:pStyle w:val="Heading1"/>
        <w:spacing w:before="240" w:after="120"/>
      </w:pPr>
      <w:r>
        <w:rPr>
          <w:color w:val="1F3864"/>
        </w:rPr>
        <w:t>**EAST INDIA UDYOG LIMITED**</w:t>
      </w:r>
    </w:p>
    <w:p/>
    <w:p>
      <w:pPr>
        <w:pStyle w:val="Heading4"/>
        <w:spacing w:before="120" w:after="40"/>
      </w:pPr>
      <w:r>
        <w:rPr>
          <w:color w:val="404040"/>
        </w:rPr>
        <w:t>**NOTAS ÀS DEMONSTRAÇÕES FINANCEIRAS DO EXERCÍCIO FINDO EM 31 DE MARÇO DE 2022**</w:t>
      </w:r>
    </w:p>
    <w:p/>
    <w:p>
      <w:pPr>
        <w:spacing w:before="0" w:after="60"/>
      </w:pPr>
      <w:r>
        <w:rPr>
          <w:b/>
          <w:sz w:val="22"/>
        </w:rPr>
        <w:t>(TODOS OS VALORES SÃO RUPEES EM LAKHS, SALVO INDICAÇÃO EM CONTRÁRIO)</w:t>
      </w:r>
    </w:p>
    <w:p/>
    <w:p>
      <w:pPr>
        <w:pStyle w:val="ListBullet"/>
        <w:spacing w:before="0" w:after="40"/>
      </w:pPr>
      <w:r>
        <w:rPr>
          <w:sz w:val="22"/>
        </w:rPr>
        <w:t>46 A Empresa enviou uma comunicação escrita aos credores relativamente à sua situação ao abrigo da Lei de Desenvolvimento das Micro, Pequenas e Médias Empresas de 2006, declarando que, em caso de não recepção da confirmação, será considerado como não abrangido pela Lei das MPME e, portanto, a divulgação relativa aos montantes não pagos no final do ano, juntamente com os juros pagos/a pagar ao abrigo desta Lei, não foram fornecidos em conformidade e invocados pelos Auditores.</w:t>
      </w:r>
    </w:p>
    <w:p>
      <w:pPr>
        <w:pStyle w:val="ListBullet"/>
        <w:spacing w:before="0" w:after="40"/>
      </w:pPr>
      <w:r>
        <w:rPr>
          <w:sz w:val="22"/>
        </w:rPr>
        <w:t>47 A receita das operações inclui a venda de exportações e projetos no exterior de Rs.1.004,25 Lakhs (ano anterior Rs.3.145,29 Lakhs) durante o ano. A empresa também recuperou um montante de Rs.2298,55 Lakhs (ano anterior Rs.84,56 Lakhs) de dívidas inadimplentes durante o ano, o que é mostrado na nota nº 24 sob o título outras receitas operacionais.</w:t>
      </w:r>
    </w:p>
    <w:p>
      <w:pPr>
        <w:pStyle w:val="ListBullet"/>
        <w:spacing w:before="0" w:after="40"/>
      </w:pPr>
      <w:r>
        <w:rPr>
          <w:sz w:val="22"/>
        </w:rPr>
        <w:t>48 processos de imposto de renda estão pendentes com relação a operações de busca consequente realizadas pelas autoridades fiscais de renda na Companhia em agosto de 2017. No entanto, a administração da empresa acredita que com base em aconselhamento jurídico, o resultado do caso acima não terá um efeito material e adverso e será contabilizado como e quando o caso for resolvido.</w:t>
      </w:r>
    </w:p>
    <w:p>
      <w:pPr>
        <w:pStyle w:val="ListBullet"/>
        <w:spacing w:before="0" w:after="40"/>
      </w:pPr>
      <w:r>
        <w:rPr>
          <w:sz w:val="22"/>
        </w:rPr>
        <w:t>49 Os valores do ano anterior foram reagrupados, reorganizados ou reclassificados, sempre que necessário para confirmar a classificação do ano corrente.</w:t>
      </w:r>
    </w:p>
    <w:p>
      <w:pPr>
        <w:pStyle w:val="ListBullet"/>
        <w:spacing w:before="0" w:after="40"/>
      </w:pPr>
      <w:r>
        <w:rPr>
          <w:sz w:val="22"/>
        </w:rPr>
        <w:t>50 As demonstrações financeiras relativas ao exercício findo em 31 de março de 2022 foram aprovadas e autorizadas pelo Conselho de Administração na reunião realizada em 8 de setembro de 2022.</w:t>
      </w:r>
    </w:p>
    <w:p>
      <w:pPr>
        <w:pStyle w:val="ListBullet"/>
        <w:spacing w:before="0" w:after="40"/>
      </w:pPr>
      <w:r>
        <w:rPr>
          <w:sz w:val="22"/>
        </w:rPr>
        <w:t>As 51 Notas '1' a '51' que fazem parte do Balanço de 31 de março de 2022 e da Demonstração de Resultados do exercício findo naquela data estão devidamente assinadas pelos Administradores e Auditores.</w:t>
      </w:r>
    </w:p>
    <w:p>
      <w:pPr>
        <w:spacing w:before="0" w:after="60"/>
      </w:pPr>
      <w:r>
        <w:rPr>
          <w:sz w:val="22"/>
        </w:rPr>
        <w:t>De acordo com nosso relatório de data par anexado</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08 de setembro de 2022</w:t>
      </w:r>
    </w:p>
    <w:p/>
    <w:p>
      <w:pPr>
        <w:spacing w:before="0" w:after="60"/>
      </w:pPr>
      <w:r>
        <w:rPr>
          <w:sz w:val="22"/>
        </w:rPr>
        <w:t>[Carimbo circular de Satiya &amp; Associates, Chartered Accountants, com uma assinatura sobre ele.]</w:t>
      </w:r>
    </w:p>
    <w:p/>
    <w:p>
      <w:pPr>
        <w:spacing w:before="0" w:after="60"/>
      </w:pPr>
      <w:r>
        <w:rPr>
          <w:sz w:val="22"/>
        </w:rPr>
        <w:t>Carimbo circular de Satiya &amp; Associates, Chartered Accountants, com assinatura sobre ele.</w:t>
      </w:r>
    </w:p>
    <w:p/>
    <w:p>
      <w:pPr>
        <w:spacing w:before="0" w:after="60"/>
      </w:pPr>
      <w:r>
        <w:rPr>
          <w:b/>
          <w:sz w:val="22"/>
        </w:rPr>
        <w:t>Para e em nome do Conselho de Administração</w:t>
      </w:r>
    </w:p>
    <w:p/>
    <w:p>
      <w:pPr>
        <w:spacing w:before="0" w:after="60"/>
      </w:pPr>
      <w:r>
        <w:rPr>
          <w:i/>
          <w:sz w:val="22"/>
        </w:rPr>
        <w:t>Harsh Gupta</w:t>
      </w:r>
    </w:p>
    <w:p>
      <w:pPr>
        <w:spacing w:before="0" w:after="60"/>
      </w:pPr>
      <w:r>
        <w:rPr>
          <w:b/>
          <w:sz w:val="22"/>
        </w:rPr>
        <w:t xml:space="preserve"> Gupta severo </w:t>
      </w:r>
    </w:p>
    <w:p/>
    <w:p>
      <w:pPr>
        <w:spacing w:before="0" w:after="60"/>
      </w:pPr>
      <w:r>
        <w:rPr>
          <w:sz w:val="22"/>
        </w:rPr>
        <w:t>Diretor-gerente</w:t>
      </w:r>
    </w:p>
    <w:p/>
    <w:p>
      <w:pPr>
        <w:spacing w:before="0" w:after="60"/>
      </w:pPr>
      <w:r>
        <w:rPr>
          <w:sz w:val="22"/>
        </w:rPr>
        <w:t>DE 00899037</w:t>
      </w:r>
    </w:p>
    <w:p/>
    <w:p>
      <w:pPr>
        <w:spacing w:before="0" w:after="60"/>
      </w:pPr>
      <w:r>
        <w:rPr>
          <w:i/>
          <w:sz w:val="22"/>
        </w:rPr>
        <w:t>Mohit Saraogi</w:t>
      </w:r>
    </w:p>
    <w:p>
      <w:pPr>
        <w:spacing w:before="0" w:after="60"/>
      </w:pPr>
      <w:r>
        <w:rPr>
          <w:b/>
          <w:sz w:val="22"/>
        </w:rPr>
        <w:t>Mohit Saraogi</w:t>
      </w:r>
    </w:p>
    <w:p/>
    <w:p>
      <w:pPr>
        <w:spacing w:before="0" w:after="60"/>
      </w:pPr>
      <w:r>
        <w:rPr>
          <w:sz w:val="22"/>
        </w:rPr>
        <w:t>Diretor em tempo integral</w:t>
      </w:r>
    </w:p>
    <w:p/>
    <w:p>
      <w:pPr>
        <w:spacing w:before="0" w:after="60"/>
      </w:pPr>
      <w:r>
        <w:rPr>
          <w:sz w:val="22"/>
        </w:rPr>
        <w:t>DE 03600877</w:t>
      </w:r>
    </w:p>
    <w:p/>
    <w:p>
      <w:pPr>
        <w:spacing w:before="0" w:after="60"/>
      </w:pPr>
      <w:r>
        <w:rPr>
          <w:sz w:val="22"/>
        </w:rPr>
        <w:t>[Selo circular da East India Udyog Limited com assinaturas de Harsh Gupta e Mohit Saraogi.]</w:t>
      </w:r>
    </w:p>
    <w:p/>
    <w:p>
      <w:pPr>
        <w:spacing w:before="0" w:after="60"/>
      </w:pPr>
      <w:r>
        <w:rPr>
          <w:sz w:val="22"/>
        </w:rPr>
        <w:t>Selo circular da East India Udyog Limited com assinaturas de Harsh Gupta e Mohit Saraogi.</w:t>
      </w:r>
    </w:p>
    <w:p/>
    <w:p>
      <w:pPr>
        <w:spacing w:before="0" w:after="60"/>
      </w:pPr>
      <w:r>
        <w:rPr>
          <w:sz w:val="22"/>
        </w:rPr>
        <w:t>[Carimbo circular da East India Udyog Limited, Noida-201301, com uma assinatura sobre ele.]</w:t>
      </w:r>
    </w:p>
    <w:p/>
    <w:p>
      <w:pPr>
        <w:spacing w:before="0" w:after="60"/>
      </w:pPr>
      <w:r>
        <w:rPr>
          <w:sz w:val="22"/>
        </w:rPr>
        <w:t>Selo circular da East India Udyog Limited, Noida-201301, com assinatura.</w:t>
      </w:r>
    </w:p>
    <w:p/>
    <w:p>
      <w:pPr>
        <w:spacing w:before="0" w:after="60"/>
      </w:pPr>
      <w:r>
        <w:rPr>
          <w:b/>
          <w:sz w:val="22"/>
        </w:rPr>
        <w:t>2022-2023</w:t>
      </w:r>
    </w:p>
    <w:p/>
    <w:p>
      <w:pPr>
        <w:spacing w:before="0" w:after="60"/>
      </w:pPr>
      <w:r>
        <w:rPr>
          <w:sz w:val="22"/>
        </w:rPr>
        <w:t>[Uma página em branco, envelhecida e de cor creme, provavelmente uma folha de guarda ou folha de guarda de um livro. A página mostra sinais de desgaste, incluindo dois pequenos furos circulares escuros perto da borda direita, sugerindo que já foi encadernada ou perfurada. A textura é ligeiramente manchada e irregular.]</w:t>
      </w:r>
    </w:p>
    <w:p/>
    <w:p>
      <w:pPr>
        <w:spacing w:before="0" w:after="60"/>
      </w:pPr>
      <w:r>
        <w:rPr>
          <w:sz w:val="22"/>
        </w:rPr>
        <w:t>Esta imagem mostra uma página em branco, envelhecida e de cor creme, provavelmente uma guarda ou folha de rosto de um livro antigo. O papel apresenta textura levemente manchada e irregular, característica de papel antigo. Existem dois pequenos buracos circulares escuros perto da borda direita, sugerindo que já foi amarrado ou perfurado. A cor geral é quente, esbranquiçada ou bege claro.</w:t>
      </w:r>
    </w:p>
    <w:p/>
    <w:p>
      <w:pPr>
        <w:spacing w:before="0" w:after="60"/>
      </w:pPr>
      <w:r>
        <w:rPr>
          <w:sz w:val="22"/>
        </w:rPr>
        <w:t>Uma página em branco, envelhecida e de cor creme, provavelmente uma folha de guarda ou de guarda de um livro. A página mostra sinais de desgaste, incluindo dois pequenos furos circulares escuros perto da borda direita, sugerindo que já foi encadernada ou perfurada. A textura é ligeiramente manchada e irregular.</w:t>
      </w:r>
    </w:p>
    <w:p/>
    <w:p>
      <w:pPr>
        <w:spacing w:before="0" w:after="60"/>
      </w:pPr>
      <w:r>
        <w:rPr>
          <w:sz w:val="22"/>
        </w:rPr>
        <w:t>[Logotipo de M/s. SATIYA &amp; ASSOCIATES, apresentando um 'CA' estilizado em azul e verde.]</w:t>
      </w:r>
    </w:p>
    <w:p/>
    <w:p>
      <w:pPr>
        <w:spacing w:before="0" w:after="60"/>
      </w:pPr>
      <w:r>
        <w:rPr>
          <w:sz w:val="22"/>
        </w:rPr>
        <w:t>Logotipo da M/s. SATIYA &amp; ASSOCIATES, apresentando um 'CA' estilizado em azul e verde.</w:t>
      </w:r>
    </w:p>
    <w:p/>
    <w:p>
      <w:pPr>
        <w:spacing w:before="0" w:after="60"/>
      </w:pPr>
      <w:r>
        <w:rPr>
          <w:b/>
          <w:sz w:val="22"/>
        </w:rPr>
        <w:t xml:space="preserve">EM. SATIYA E ASSOCIADOS </w:t>
      </w:r>
    </w:p>
    <w:p/>
    <w:p>
      <w:pPr>
        <w:spacing w:before="0" w:after="60"/>
      </w:pPr>
      <w:r>
        <w:rPr>
          <w:b/>
          <w:sz w:val="22"/>
        </w:rPr>
        <w:t>{CONTADOR FRETADO}</w:t>
      </w:r>
    </w:p>
    <w:p/>
    <w:p>
      <w:pPr>
        <w:spacing w:before="0" w:after="60"/>
      </w:pPr>
      <w:r>
        <w:rPr>
          <w:sz w:val="22"/>
        </w:rPr>
        <w:t>Multidão: - (+91) 8010117681</w:t>
      </w:r>
    </w:p>
    <w:p/>
    <w:p>
      <w:pPr>
        <w:spacing w:before="0" w:after="60"/>
      </w:pPr>
      <w:r>
        <w:rPr>
          <w:sz w:val="22"/>
        </w:rPr>
        <w:t>ID de e-mail: - [ashusatiya1000@gmail.com] (mailto:ashusatiya1000@gmail.com)</w:t>
      </w:r>
    </w:p>
    <w:p/>
    <w:p>
      <w:pPr>
        <w:pStyle w:val="Heading1"/>
        <w:spacing w:before="240" w:after="120"/>
      </w:pPr>
      <w:r>
        <w:rPr>
          <w:color w:val="1F3864"/>
        </w:rPr>
        <w:t>**Relatório do Auditor Independente**</w:t>
      </w:r>
    </w:p>
    <w:p/>
    <w:p>
      <w:pPr>
        <w:spacing w:before="0" w:after="60"/>
      </w:pPr>
      <w:r>
        <w:rPr>
          <w:b/>
          <w:sz w:val="22"/>
        </w:rPr>
        <w:t>Para os membros da East India Udyog Limited</w:t>
      </w:r>
    </w:p>
    <w:p/>
    <w:p>
      <w:pPr>
        <w:pStyle w:val="Heading2"/>
        <w:spacing w:before="200" w:after="80"/>
      </w:pPr>
      <w:r>
        <w:rPr>
          <w:color w:val="2E74B5"/>
        </w:rPr>
        <w:t>**Relatório de Auditoria das Demonstrações Financeiras Autônomas**</w:t>
      </w:r>
    </w:p>
    <w:p/>
    <w:p>
      <w:pPr>
        <w:pStyle w:val="Heading3"/>
        <w:spacing w:before="160" w:after="60"/>
      </w:pPr>
      <w:r>
        <w:rPr>
          <w:color w:val="2E74B5"/>
        </w:rPr>
        <w:t>**Opinião**</w:t>
      </w:r>
    </w:p>
    <w:p/>
    <w:p>
      <w:pPr>
        <w:spacing w:before="0" w:after="60"/>
      </w:pPr>
      <w:r>
        <w:rPr>
          <w:sz w:val="22"/>
        </w:rPr>
        <w:t xml:space="preserve">Auditamos as demonstrações financeiras independentes anexas da </w:t>
      </w:r>
      <w:r>
        <w:rPr>
          <w:b/>
          <w:sz w:val="22"/>
        </w:rPr>
        <w:t>East India Udyog Limited</w:t>
      </w:r>
      <w:r>
        <w:rPr>
          <w:sz w:val="22"/>
        </w:rPr>
        <w:t xml:space="preserve"> ("a Empresa"), que compreendem o Balanço Patrimonial em 31 de março de 2023, a Demonstração de Lucros e Perdas (incluindo Outros Resultados Abrangentes), a Demonstração dos Fluxos de Caixa e a Demonstração das Mutações do Patrimônio Líquido para o ano então encerrado, e notas às Demonstrações Financeiras Independentes, incluindo um resumo das políticas contábeis significativas e outras informações explicativas (doravante denominadas "demonstrações financeiras independentes").</w:t>
      </w:r>
    </w:p>
    <w:p/>
    <w:p>
      <w:pPr>
        <w:spacing w:before="0" w:after="60"/>
      </w:pPr>
      <w:r>
        <w:rPr>
          <w:sz w:val="22"/>
        </w:rPr>
        <w:t>Em nossa opinião e com o melhor de nossas informações e de acordo com as explicações que nos foram fornecidas, as demonstrações financeiras independentes acima mencionadas fornecem as informações exigidas pela Lei das Sociedades de 2013 ("a Lei") da maneira exigida e fornecem uma visão verdadeira e justa em conformidade com as Normas de Contabilidade Indianas prescritas na seção 133 da Lei lida com as Regras das Sociedades (Normas de Contabilidade Indianas) de 2015, conforme alterada ("Ind AS") e outros princípios contábeis geralmente aceitos em Índia, da situação da Empresa em 31 de março de 2023 e do seu lucro, rendimento integral total, fluxos de caixa e alterações no capital próprio para o exercício findo nessa data.</w:t>
      </w:r>
    </w:p>
    <w:p/>
    <w:p>
      <w:pPr>
        <w:pStyle w:val="Heading3"/>
        <w:spacing w:before="160" w:after="60"/>
      </w:pPr>
      <w:r>
        <w:rPr>
          <w:color w:val="2E74B5"/>
        </w:rPr>
        <w:t>**Base para opinião**</w:t>
      </w:r>
    </w:p>
    <w:p/>
    <w:p>
      <w:pPr>
        <w:spacing w:before="0" w:after="60"/>
      </w:pPr>
      <w:r>
        <w:rPr>
          <w:sz w:val="22"/>
        </w:rPr>
        <w:t>Conduzimos nossa auditoria das demonstrações financeiras independentes de acordo com as Normas de Auditoria especificadas na seção 143(10) da Lei (SAs). Nossas responsabilidades sob essas Normas são descritas com mais detalhes na seção Responsabilidades do Auditor pela Auditoria das Demonstrações Financeiras Autônomas do nosso relatório. Somos independentes da Empresa, de acordo com o Código de Ética emitido pelo Institute of Chartered Accountants of India (ICAI), juntamente com os requisitos éticos que são relevantes para a nossa auditoria das demonstrações financeiras independentes, nos termos das disposições da Lei e das regras estabelecidas nos termos da mesma, e cumprimos as nossas outras responsabilidades éticas de acordo com estes requisitos e com o Código de Ética do ICAI. Acreditamos que a evidência de auditoria por nós obtida é suficiente e apropriada para fornecer uma base para a nossa opinião sobre as demonstrações financeiras individuais.</w:t>
      </w:r>
    </w:p>
    <w:p/>
    <w:p>
      <w:pPr>
        <w:spacing w:before="0" w:after="60"/>
      </w:pPr>
      <w:r>
        <w:rPr>
          <w:i/>
          <w:sz w:val="22"/>
        </w:rPr>
        <w:t>Ashu Satya</w:t>
      </w:r>
    </w:p>
    <w:p/>
    <w:p>
      <w:pPr>
        <w:spacing w:before="0" w:after="60"/>
      </w:pPr>
      <w:r>
        <w:rPr>
          <w:sz w:val="22"/>
        </w:rPr>
        <w:t>[Carimbo circular de M/s. SATIYA &amp; ASSOCIATES, Chartered Accountants, apresentando um 'CA' estilizado no centro.]</w:t>
      </w:r>
    </w:p>
    <w:p/>
    <w:p>
      <w:pPr>
        <w:spacing w:before="0" w:after="60"/>
      </w:pPr>
      <w:r>
        <w:rPr>
          <w:sz w:val="22"/>
        </w:rPr>
        <w:t>Carimbo circular de M/s. SATIYA &amp; ASSOCIATES, revisores oficiais de contas, apresentando um 'CA' estilizado no centro.</w:t>
      </w:r>
    </w:p>
    <w:p/>
    <w:p>
      <w:pPr>
        <w:spacing w:before="0" w:after="60"/>
      </w:pPr>
      <w:r>
        <w:rPr>
          <w:b/>
          <w:sz w:val="22"/>
        </w:rPr>
        <w:t>Endereço:- FCA-3792, Gali No. Nagar, NIT, Faridabad, 121001, Haryana</w:t>
      </w:r>
    </w:p>
    <w:p/>
    <w:p>
      <w:pPr>
        <w:spacing w:before="0" w:after="60"/>
      </w:pPr>
      <w:r>
        <w:rPr>
          <w:sz w:val="22"/>
        </w:rPr>
        <w:t>[Selo circular da East India Udyog Limited, Sector-3, Noida-201301, apresentando um 'E' estilizado no centro.]</w:t>
      </w:r>
    </w:p>
    <w:p/>
    <w:p>
      <w:pPr>
        <w:spacing w:before="0" w:after="60"/>
      </w:pPr>
      <w:r>
        <w:rPr>
          <w:sz w:val="22"/>
        </w:rPr>
        <w:t>Selo circular da East India Udyog Limited, Setor-3, Noida-201301, apresentando um 'E' estilizado no centro.</w:t>
      </w:r>
    </w:p>
    <w:p/>
    <w:p>
      <w:pPr>
        <w:pStyle w:val="Heading3"/>
        <w:spacing w:before="160" w:after="60"/>
      </w:pPr>
      <w:r>
        <w:rPr>
          <w:color w:val="2E74B5"/>
        </w:rPr>
        <w:t>Principais questões de auditoria</w:t>
      </w:r>
    </w:p>
    <w:p/>
    <w:p>
      <w:pPr>
        <w:spacing w:before="0" w:after="60"/>
      </w:pPr>
      <w:r>
        <w:rPr>
          <w:sz w:val="22"/>
        </w:rPr>
        <w:t>Os principais assuntos de auditoria são aqueles que, no nosso julgamento profissional, foram de maior importância na nossa auditoria das Demonstrações Financeiras Autônomas do período atual. Estas questões foram abordadas no contexto da nossa auditoria das Demonstrações Financeiras Independentes como um todo, e na formação da nossa opinião sobre as mesmas, e não fornecemos uma opinião separada sobre estas questões. Determinamos que os assuntos descritos abaixo são os principais assuntos de auditoria a serem comunicados em nosso relatório.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 Não.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Descrição do principal assunto de auditoria</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Como a nossa auditoria abordou as principais questões de auditoria</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Reconhecimento de receitas para projetos EPC</w:t>
            </w:r>
            <w:r>
              <w:rPr>
                <w:sz w:val="20"/>
              </w:rPr>
              <w:t xml:space="preserve"> Existem julgamentos contábeis significativos na estimativa de receitas a serem reconhecidas em contratos com clientes, incluindo estimativas de custos para conclusão. A Companhia reconhece a receita com base no estágio de conclusão na proporção dos custos do contrato incorridos na data do balanço, em relação aos custos totais estimados do contrato na conclusão. O reconhecimento da receita depende, portanto, de estimativas em relação aos custos totais estimados de cada um desses contratos. Julgamentos significativos estão envolvidos na determinação das perdas esperadas, quando tais perdas se tornam prováveis ​​com base no custo total esperado do contrato. As contingências de custos são incluídas nessas estimativas para levar em conta riscos específicos de incertezas ou reivindicações contestadas contra a Companhia, decorrentes de cada contrato. Estas contingências são revistas regularmente pela Administração ao longo da vida do contrato e ajustadas quando apropriado. A receita dos contratos também pode incluir contraprestações variáveis ​​(variações e reclamações). Variável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Nossos procedimentos de auditoria relacionados à (1) identificação de obrigações de desempenho distintas, (2) avaliação do processo de estimativa de custos para conclusão (3) avaliação das implicações de pedidos de alteração nas estimativas de custos de custos para conclusão e receitas e (4) avaliação de qualquer contraprestação variável incluíram o seguinte, entre outros: • Testamos a eficácia dos controles relacionados à (a) avaliação das obrigações de desempenho e identificação daquelas que são distintas; (b) estimativa dos custos para cumprir cada uma das obrigações de desempenho, incluindo as contingências relativas às mesmas, à medida que o trabalho avança e o impacto nas mesmas como consequência de ordens de alteração; (c) o impacto das ordens de alteração no preço de transação dos contratos relacionados; e (d) avaliação do impacto da contraprestação variável no preço da transação. • Selecionamos uma amostra de contratos com clientes e realizamos os seguintes procedimentos: a. Obteve e leu documentos contratuais para cada seleção, pedidos de mudança e outros documentos que faziam parte do acordo. b. Identificou termos e entregas significativas no contrato para avaliar as conclusões da administração quanto à (i) identificação de obrigações de desempenho distintas; (ii) alterações nos custos a serem concluídos à medida que o trabalho avança e como consequência de pedidos de alteração; (iii) o impacto das ordens de alteração no preço da transação; e (iv) a avaliação do ajuste no preço da transação por conta de contraprestação variável. c. Comparamos os custos incorridos com as estimativas da Companhia de custos incorridos até o momento para identificar variações significativas e avaliamos se essas variações foram consideradas adequadamente na estimativa dos custos restantes para concluir o contrato. d. Testou a estimativa quanto à consistência com o status de entrega dos marcos e aceitação do cliente para identificar possíveis atrasos no cumprimento dos marcos,</w:t>
            </w:r>
          </w:p>
        </w:tc>
      </w:tr>
    </w:tbl>
    <w:p/>
    <w:p/>
    <w:p>
      <w:pPr>
        <w:spacing w:before="0" w:after="60"/>
      </w:pPr>
      <w:r>
        <w:rPr>
          <w:sz w:val="22"/>
        </w:rPr>
        <w:t>[Carimbo circular dos Revisores Oficiais de Contas da SATIVA &amp; ASSOCIATES. O selo apresenta um logótipo central com as letras 'CA' dentro de um triângulo, rodeadas pelos textos 'SATIVA &amp; ASSOCIATES' e 'Chartered Accountants'.]</w:t>
      </w:r>
    </w:p>
    <w:p/>
    <w:p>
      <w:pPr>
        <w:spacing w:before="0" w:after="60"/>
      </w:pPr>
      <w:r>
        <w:rPr>
          <w:sz w:val="22"/>
        </w:rPr>
        <w:t>Carimbo circular da SATIVA &amp; ASSOCIATES Revisores Oficiais de Contas. O selo apresenta um logótipo central com as letras 'CA' dentro de um triângulo, rodeadas pelos textos 'SATIVA &amp; ASSOCIATES' e 'Chartered Accountants'.</w:t>
      </w:r>
    </w:p>
    <w:p/>
    <w:p>
      <w:pPr>
        <w:spacing w:before="0" w:after="60"/>
      </w:pPr>
      <w:r>
        <w:rPr>
          <w:sz w:val="22"/>
        </w:rPr>
        <w:t>[Selo circular do Instituto de Contadores de Custos da Índia. O selo inclui o texto 'Instituto de Contadores de Custos da Índia' e 'Setor-3, Noida-2013012'.]</w:t>
      </w:r>
    </w:p>
    <w:p/>
    <w:p>
      <w:pPr>
        <w:spacing w:before="0" w:after="60"/>
      </w:pPr>
      <w:r>
        <w:rPr>
          <w:sz w:val="22"/>
        </w:rPr>
        <w:t>Selo circular do Instituto de Contadores de Custos da Índia. O selo inclui o texto 'Instituto de Contadores de Custos da Índia' e 'Setor-3, Noida-2013012'.</w:t>
      </w:r>
    </w:p>
    <w:p/>
    <w:p>
      <w:pPr>
        <w:spacing w:before="0" w:after="60"/>
      </w:pPr>
      <w:r>
        <w:rPr>
          <w:sz w:val="22"/>
        </w:rPr>
        <w:t>| | | |</w:t>
      </w:r>
    </w:p>
    <w:p>
      <w:pPr>
        <w:spacing w:before="0" w:after="60"/>
      </w:pPr>
      <w:r>
        <w:rPr>
          <w:sz w:val="22"/>
        </w:rPr>
        <w:t>|----|------------------------------------------------------------------------------------------------------------------------------------------------------------------------------------------------------------------------------------------------------------------------------------------------------------------------------------------------------------------------------------------------------------------------------------------------------------------------------------------------------------------------------------------------------------------------------------------------------------------------------------------------------------------------------------------------------------------------------------------------------------------------------------------------------------------------------------------------------------------------------------------------------------------------------------------------------------------------------------------------------------------------------------------------------------------------------------------------------------------------------------------------------------------------------------------------------------------|-------------------------------------------------------------------------------------------------------------------------------------------------------------------------------------------------------------------------------------------------------------------------------------------------------------------------------------------------------------------------------------------------------------------------------------------------------------------------------------------------------------------------------------------------------------------------------------------------------------------------------------------------------------------------------------------------------------------------------------------------------------------------------------------------------------------------------------------------------------------------------------------------------------------------------------------------------------------------------------------------------------------------------------------------------------------------------------------------------------------------------------------------------------------------------------------------------------------------------------------------------------------------------------------------------------------------------------------------------------------------------------------------------------------------------------------------------------------------------------------------------------------------------------------------------------------------------------------------------------------------------------------------------------------------------------------------------------------------------------------------------------------------------------------------------------------------------------------------------------------------------------------------------------------------------------------------------------------------------------------------------------------------------------------------|</w:t>
      </w:r>
    </w:p>
    <w:p>
      <w:pPr>
        <w:spacing w:before="0" w:after="60"/>
      </w:pPr>
      <w:r>
        <w:rPr>
          <w:sz w:val="22"/>
        </w:rPr>
        <w:t>| | A contraprestação é reconhecida quando a recuperação de tal contraprestação é altamente provável. Consulte as Notas 1.4.2 e 23 das Demonstrações Financeiras Independentes | que exijam alterações nos custos estimados ou esforços para cumprir a obrigação de desempenho restante. e. Avaliação da adequação das políticas contábeis de reconhecimento de receitas da Empresa de acordo com IND AS 115 ("Receitas de Contratos com Clientes") e testes das mesmas. |</w:t>
      </w:r>
    </w:p>
    <w:p>
      <w:pPr>
        <w:spacing w:before="0" w:after="60"/>
      </w:pPr>
      <w:r>
        <w:rPr>
          <w:sz w:val="22"/>
        </w:rPr>
        <w:t xml:space="preserve">| 2. | </w:t>
      </w:r>
      <w:r>
        <w:rPr>
          <w:b/>
          <w:sz w:val="22"/>
        </w:rPr>
        <w:t>Mensuração de ativos contratuais e suas contas a receber</w:t>
      </w:r>
      <w:r>
        <w:rPr>
          <w:sz w:val="22"/>
        </w:rPr>
        <w:t xml:space="preserve"> A Companhia, em seu contrato com clientes, promete transferir serviços distintos a seus clientes, que podem ser prestados na forma de serviços de engenharia, compras e construção ("EPC") por meio de contratos de projeto-construção e outras formas de contratos de construção. O reconhecimento da receita baseia-se em termos contratuais, que podem basear-se no preço unitário acordado ou em acordos de receita de montante fixo. Em cada data de relato, a receita é acumulada para custos incorridos em relação ao trabalho executado que pode não ter sido faturado. Identificar se o desempenho da Companhia resultou em um serviço que seria faturável e cobrável caso os trabalhos realizados não tenham sido reconhecidos pelos clientes na data do balanço. Avaliar a recuperabilidade de ativos contratuais relacionados a marcos vencidos e valores vencidos contra faturas levantadas que permaneceram não liquidadas por um período significativamente longo após o final do período de crédito contratual também envolve uma quantidade significativa de julgamento. Consulte a Nota 1.4.10, 1.4.11, 6 &amp; 10 das Demonstrações Financeiras Independentes | Nossos procedimentos de auditoria relacionados à (1) avaliação de evidências que suportam a execução dos trabalhos; (2) avaliação do valor recuperável, incluindo o impacto na provisão para perdas de crédito esperadas; e (3) a avaliação dos eventos de ajuste após a data do relatório, ou seja, 31st de março de 2023 e a data em que as demonstrações financeiras são aprovadas pelo Conselho de Administração da Companhia, incluiu o seguinte, entre outros: • Testamos o desenho, implementação e eficácia operacional dos controles internos relacionados à (a) coleta e avaliação de evidências que suportam a execução do trabalho; (b) avaliação do valor recuperável, incluindo o impacto na provisão para perdas de crédito esperadas; e (c) avaliação de eventos de ajuste após a data do relatório, ou seja, 31 de março de 2023 e a data em que as demonstrações financeiras são aprovadas pelo Conselho de Administração e o impacto disso no valor contábil dos ativos de contrato relacionados, mensuração de ativos de contrato em relação aos marcos devidos e contas a receber em relação às faturas levantadas. • Selecionamos uma amostra de ativos de contratos com contas a receber correspondentes que foram avaliadas como base para as conclusões da administração quanto à (1) evidência que suporta a execução dos trabalhos para os quais os ativos do contrato foram reconhecidos; (2) razões para os atrasos na recuperação de faturas e a base sobre a qual foi avaliada a recuperabilidade dos ativos do contrato; (3) impacto na provisão para perdas de crédito esperadas; e (4) eventos de ajuste após a data do relatório, ou seja, 31st de março de 2023 e a data em que as demonstrações financeiras são aprovadas pelo Conselho de Administração e o impacto disso no valor contábil dos ativos contratuais relacionados. • Em relação aos contratos de amostra, comparamos estimativas anteriores relativas à recuperabilidade dos ativos contratuais e as comparamos com as cobranças reais durante o ano. |</w:t>
      </w:r>
    </w:p>
    <w:p/>
    <w:p>
      <w:pPr>
        <w:spacing w:before="0" w:after="60"/>
      </w:pPr>
      <w:r>
        <w:rPr>
          <w:sz w:val="22"/>
        </w:rPr>
        <w:t>[Carimbo circular de SATIYA &amp; ASSOCIATES, Chartered Accountants, com um logotipo central apresentando as letras 'CA' dentro de um triângulo.]</w:t>
      </w:r>
    </w:p>
    <w:p/>
    <w:p>
      <w:pPr>
        <w:spacing w:before="0" w:after="60"/>
      </w:pPr>
      <w:r>
        <w:rPr>
          <w:sz w:val="22"/>
        </w:rPr>
        <w:t>Selo circular da SATIYA &amp; ASSOCIATES, revisores oficiais de contas, com logótipo central com as letras 'CA' dentro de um triângulo.</w:t>
      </w:r>
    </w:p>
    <w:p/>
    <w:p>
      <w:pPr>
        <w:spacing w:before="0" w:after="60"/>
      </w:pPr>
      <w:r>
        <w:rPr>
          <w:sz w:val="22"/>
        </w:rPr>
        <w:t>[Selo circular da East India Udyog Ltd., Sector-3, Noida-201301, com um logotipo central apresentando um 'E' e um 'I' estilizados.]</w:t>
      </w:r>
    </w:p>
    <w:p/>
    <w:p>
      <w:pPr>
        <w:spacing w:before="0" w:after="60"/>
      </w:pPr>
      <w:r>
        <w:rPr>
          <w:sz w:val="22"/>
        </w:rPr>
        <w:t>Selo circular da East India Udyog Ltd., Setor-3, Noida-201301, com um logotipo central apresentando um 'E' e um 'I' estilizados.</w:t>
      </w:r>
    </w:p>
    <w:p/>
    <w:p>
      <w:pPr>
        <w:pStyle w:val="Heading4"/>
        <w:spacing w:before="120" w:after="40"/>
      </w:pPr>
      <w:r>
        <w:rPr>
          <w:color w:val="404040"/>
        </w:rPr>
        <w:t>**Matéria de ênfase**</w:t>
      </w:r>
    </w:p>
    <w:p/>
    <w:p>
      <w:pPr>
        <w:spacing w:before="0" w:after="60"/>
      </w:pPr>
      <w:r>
        <w:rPr>
          <w:sz w:val="22"/>
        </w:rPr>
        <w:t>Sem qualificar nossa opinião, chamamos a atenção para a nota 41 às demonstrações financeiras individuais a respeito da avaliação da administração dos impactos da Covid-19 em suas operações comerciais e no desempenho futuro da Companhia. No entanto, a administração espera recuperar integralmente o valor contábil do ativo imobilizado a receber, incluindo contas a receber não faturadas, estoques, investimentos e outros ativos da Companhia. O impacto no período subsequente depende das circunstâncias à medida que evoluem. Nossa opinião não está modificada em relação a este assunto.</w:t>
      </w:r>
    </w:p>
    <w:p/>
    <w:p>
      <w:pPr>
        <w:pStyle w:val="Heading3"/>
        <w:spacing w:before="160" w:after="60"/>
      </w:pPr>
      <w:r>
        <w:rPr>
          <w:color w:val="2E74B5"/>
        </w:rPr>
        <w:t>**Informações além das demonstrações financeiras independentes e do relatório do auditor sobre elas**</w:t>
      </w:r>
    </w:p>
    <w:p/>
    <w:p>
      <w:pPr>
        <w:spacing w:before="0" w:after="60"/>
      </w:pPr>
      <w:r>
        <w:rPr>
          <w:sz w:val="22"/>
        </w:rPr>
        <w:t>O Conselho de Administração da Companhia é responsável pela elaboração das demais informações. As outras informações compreendem as informações incluídas na discussão e análise da Administração, no Relatório do Conselho, incluindo anexos ao Relatório do Conselho, no relatório de Governança Corporativa e nas informações dos Acionistas, etc., mas não incluem as demonstrações financeiras independentes e o relatório dos nossos auditores sobre elas.</w:t>
      </w:r>
    </w:p>
    <w:p/>
    <w:p>
      <w:pPr>
        <w:spacing w:before="0" w:after="60"/>
      </w:pPr>
      <w:r>
        <w:rPr>
          <w:sz w:val="22"/>
        </w:rPr>
        <w:t>Nossa opinião sobre as demonstrações financeiras individuais não cobre as demais informações e não expressamos qualquer forma de conclusão de garantia sobre elas.</w:t>
      </w:r>
    </w:p>
    <w:p/>
    <w:p>
      <w:pPr>
        <w:spacing w:before="0" w:after="60"/>
      </w:pPr>
      <w:r>
        <w:rPr>
          <w:sz w:val="22"/>
        </w:rPr>
        <w:t>Em conexão com nossa auditoria das demonstrações financeiras individuais, nossa responsabilidade é ler as outras informações e, ao fazê-lo, considerar se as outras informações são materialmente inconsistentes com as demonstrações financeiras individuais ou com nosso conhecimento obtido na auditoria ou de outra forma parecem estar distorcidas de forma relevante.</w:t>
      </w:r>
    </w:p>
    <w:p/>
    <w:p>
      <w:pPr>
        <w:spacing w:before="0" w:after="60"/>
      </w:pPr>
      <w:r>
        <w:rPr>
          <w:sz w:val="22"/>
        </w:rPr>
        <w:t>Se, com base no trabalho que realizamos, concluirmos que há distorção relevante nessas outras informações, somos obrigados a reportar esse fato. Não temos nada a relatar a esse respeito.</w:t>
      </w:r>
    </w:p>
    <w:p/>
    <w:p>
      <w:pPr>
        <w:pStyle w:val="Heading3"/>
        <w:spacing w:before="160" w:after="60"/>
      </w:pPr>
      <w:r>
        <w:rPr>
          <w:color w:val="2E74B5"/>
        </w:rPr>
        <w:t>**Responsabilidade da Administração pelas Demonstrações Financeiras Independentes**</w:t>
      </w:r>
    </w:p>
    <w:p/>
    <w:p>
      <w:pPr>
        <w:spacing w:before="0" w:after="60"/>
      </w:pPr>
      <w:r>
        <w:rPr>
          <w:sz w:val="22"/>
        </w:rPr>
        <w:t>A administração e o Conselho de Administração da Empresa são responsáveis ​​pelos assuntos indicados na seção 134(5) da Lei com relação à preparação dessas demonstrações financeiras independentes que fornecem uma visão verdadeira e apropriada da posição financeira, desempenho financeiro, resultado abrangente total, alterações no patrimônio líquido e fluxos de caixa da Empresa de acordo com o Ind AS e outros princípios contábeis geralmente aceitos na Índia. Esta responsabilidade inclui também a manutenção de registos contabilísticos adequados, de acordo com as disposições da Lei, para salvaguardar os activos da Empresa e para prevenir e detectar fraudes e outras irregularidades; seleção e aplicação de políticas contábeis apropriadas; fazer julgamentos e estimativas razoáveis ​​e prudentes; e conceção, implementação e manutenção de controlos financeiros internos adequados que funcionem de forma eficaz para garantir a exatidão e integridade dos registos contabilísticos, relevantes para a preparação e apresentação das demonstrações financeiras autónomas que dão uma imagem verdadeira e apropriada e estão isentas de distorções materiais, devido a fraude ou erro.</w:t>
      </w:r>
    </w:p>
    <w:p/>
    <w:p>
      <w:pPr>
        <w:spacing w:before="0" w:after="60"/>
      </w:pPr>
      <w:r>
        <w:rPr>
          <w:sz w:val="22"/>
        </w:rPr>
        <w:t>Na preparação das demonstrações financeiras individuais, a administração e o Conselho de Administração são responsáveis ​​por avaliar a capacidade da Empresa de continuar em continuidade, divulgando, conforme</w:t>
      </w:r>
    </w:p>
    <w:p/>
    <w:p>
      <w:pPr>
        <w:spacing w:before="0" w:after="60"/>
      </w:pPr>
      <w:r>
        <w:rPr>
          <w:sz w:val="22"/>
        </w:rPr>
        <w:t>[Selo circular de SATIYA &amp; ASSOCIATES, revisores oficiais de contas, com logótipo central apresentando um 'CA' estilizado e uma estrela.]</w:t>
      </w:r>
    </w:p>
    <w:p/>
    <w:p>
      <w:pPr>
        <w:spacing w:before="0" w:after="60"/>
      </w:pPr>
      <w:r>
        <w:rPr>
          <w:sz w:val="22"/>
        </w:rPr>
        <w:t>Selo circular da SATIYA &amp; ASSOCIATES, revisores oficiais de contas, com logótipo central apresentando um 'CA' estilizado e uma estrela.</w:t>
      </w:r>
    </w:p>
    <w:p/>
    <w:p>
      <w:pPr>
        <w:spacing w:before="0" w:after="60"/>
      </w:pPr>
      <w:r>
        <w:rPr>
          <w:sz w:val="22"/>
        </w:rPr>
        <w:t>[Selo circular de Satya Udyog Unip. Ltd., Co. Secy, com um logotipo central apresentando um 'S' e um 'U' estilizados e o texto 'Maha-201301'.]</w:t>
      </w:r>
    </w:p>
    <w:p/>
    <w:p>
      <w:pPr>
        <w:spacing w:before="0" w:after="60"/>
      </w:pPr>
      <w:r>
        <w:rPr>
          <w:sz w:val="22"/>
        </w:rPr>
        <w:t>Selo circular de Satya Udyog Unip. Ltd., Co. Secy, com um logotipo central apresentando um 'S' e um 'U' estilizados e o texto 'Maha-201301'.</w:t>
      </w:r>
    </w:p>
    <w:p/>
    <w:p>
      <w:pPr>
        <w:spacing w:before="0" w:after="60"/>
      </w:pPr>
      <w:r>
        <w:rPr>
          <w:sz w:val="22"/>
        </w:rPr>
        <w:t>aplicável, questões relacionadas com a continuidade e a utilização do regime contabilístico de continuidade, a menos que a administração pretenda liquidar a Sociedade ou cessar as operações, ou não tenha outra alternativa realista senão fazê-lo.</w:t>
      </w:r>
    </w:p>
    <w:p/>
    <w:p>
      <w:pPr>
        <w:spacing w:before="0" w:after="60"/>
      </w:pPr>
      <w:r>
        <w:rPr>
          <w:sz w:val="22"/>
        </w:rPr>
        <w:t>O Conselho de Administração da Empresa também é responsável por supervisionar o processo de relatórios financeiros da Empresa.</w:t>
      </w:r>
    </w:p>
    <w:p/>
    <w:p>
      <w:pPr>
        <w:pStyle w:val="Heading3"/>
        <w:spacing w:before="160" w:after="60"/>
      </w:pPr>
      <w:r>
        <w:rPr>
          <w:color w:val="2E74B5"/>
        </w:rPr>
        <w:t>**Responsabilidades do Auditor pela Auditoria das Demonstrações Financeiras Independentes**</w:t>
      </w:r>
    </w:p>
    <w:p/>
    <w:p>
      <w:pPr>
        <w:spacing w:before="0" w:after="60"/>
      </w:pPr>
      <w:r>
        <w:rPr>
          <w:sz w:val="22"/>
        </w:rPr>
        <w:t>Nossos objetivos são obter segurança razoável sobre se as demonstrações financeiras individuais como um todo estão livres de distorções relevantes, independentemente se causadas por fraude ou erro, e emitir um relatório de auditoria que inclua nossa opinião. Segurança razoável é um elevado nível de segurança, mas não é uma garantia de que uma auditoria conduzida de acordo com as SA detectará sempre uma distorção material quando esta existir. As distorções podem resultar de fraude ou erro e são consideradas materiais se, individualmente ou em conjunto, se puder razoavelmente esperar que influenciem as decisões económicas dos utilizadores tomadas com base nessas demonstrações financeiras individuais.</w:t>
      </w:r>
    </w:p>
    <w:p/>
    <w:p>
      <w:pPr>
        <w:spacing w:before="0" w:after="60"/>
      </w:pPr>
      <w:r>
        <w:rPr>
          <w:sz w:val="22"/>
        </w:rPr>
        <w:t>Como parte de uma auditoria de acordo com as SA, exercemos julgamento profissional e mantemos ceticismo profissional durante toda a auditoria. Nós também:</w:t>
      </w:r>
    </w:p>
    <w:p/>
    <w:p>
      <w:pPr>
        <w:pStyle w:val="ListBullet"/>
        <w:spacing w:before="0" w:after="40"/>
      </w:pPr>
      <w:r>
        <w:rPr>
          <w:sz w:val="22"/>
        </w:rPr>
        <w:t>Identificar e avaliar os riscos de distorção material das demonstrações financeiras individuais, quer devido a fraude ou a erro, conceber e executar procedimentos de auditoria que respondam a esses riscos, e obter prova de auditoria que seja suficiente e apropriada para proporcionar uma base para a nossa opinião. O risco de não detetar uma distorção material resultante de fraude é superior ao de uma resultante de erro, uma vez que a fraude pode envolver conluio, falsificação, omissões intencionais, declarações falsas ou a violação do controlo interno.</w:t>
      </w:r>
    </w:p>
    <w:p>
      <w:pPr>
        <w:pStyle w:val="ListBullet"/>
        <w:spacing w:before="0" w:after="40"/>
      </w:pPr>
      <w:r>
        <w:rPr>
          <w:sz w:val="22"/>
        </w:rPr>
        <w:t>Obtemos entendimento dos controles financeiros internos relevantes para a auditoria, a fim de planejarmos procedimentos de auditoria apropriados às circunstâncias. De acordo com a seção 143(3)(i) da Lei, também somos responsáveis ​​por expressar nossa opinião sobre se a Empresa possui um sistema de controles financeiros internos adequado e a eficácia operacional de tais controles.</w:t>
      </w:r>
    </w:p>
    <w:p>
      <w:pPr>
        <w:pStyle w:val="ListBullet"/>
        <w:spacing w:before="0" w:after="40"/>
      </w:pPr>
      <w:r>
        <w:rPr>
          <w:sz w:val="22"/>
        </w:rPr>
        <w:t>Avaliar a adequação das políticas contábeis utilizadas e a razoabilidade das estimativas contábeis e respectivas divulgações feitas pela administração.</w:t>
      </w:r>
    </w:p>
    <w:p>
      <w:pPr>
        <w:pStyle w:val="ListBullet"/>
        <w:spacing w:before="0" w:after="40"/>
      </w:pPr>
      <w:r>
        <w:rPr>
          <w:sz w:val="22"/>
        </w:rPr>
        <w:t>Concluir sobre a adequação do uso pela administração do princípio de continuidade contábil e, com base na evidência de auditoria obtida, se existe uma incerteza material relacionada a eventos ou condições que possam lançar dúvidas significativas sobre a capacidade da Empresa de continuar em continuidade. Se concluirmos que existe uma incerteza material, somos obrigados a chamar a atenção no nosso relatório de auditoria para as divulgações relacionadas nas demonstrações financeiras individuais ou, se tais divulgações forem inadequadas, a modificar a nossa opinião. Nossas conclusões baseiam-se na evidência de auditoria obtida até a data do nosso relatório de auditoria. No entanto, eventos ou condições futuras poderão fazer com que a Empresa deixe de continuar em atividade.</w:t>
      </w:r>
    </w:p>
    <w:p>
      <w:pPr>
        <w:spacing w:before="0" w:after="60"/>
      </w:pPr>
      <w:r>
        <w:rPr>
          <w:sz w:val="22"/>
        </w:rPr>
        <w:t>[Selo circular de SATIYA &amp; ASSOCIATES, Chartered Accountants, apresentando um logotipo central com as letras 'CA' e uma estrela acima.]</w:t>
      </w:r>
    </w:p>
    <w:p/>
    <w:p>
      <w:pPr>
        <w:spacing w:before="0" w:after="60"/>
      </w:pPr>
      <w:r>
        <w:rPr>
          <w:sz w:val="22"/>
        </w:rPr>
        <w:t>Selo circular da SATIYA &amp; ASSOCIATES, revisores oficiais de contas, apresentando um logótipo central com as letras 'CA' e uma estrela por cima.</w:t>
      </w:r>
    </w:p>
    <w:p/>
    <w:p>
      <w:pPr>
        <w:spacing w:before="0" w:after="60"/>
      </w:pPr>
      <w:r>
        <w:rPr>
          <w:sz w:val="22"/>
        </w:rPr>
        <w:t>[Selo circular da East India Udyog Ltd., apresentando um logotipo central com as letras 'EIL' e uma estrela acima, com o texto 'Senior-3, Noide-201301' abaixo.]</w:t>
      </w:r>
    </w:p>
    <w:p/>
    <w:p>
      <w:pPr>
        <w:spacing w:before="0" w:after="60"/>
      </w:pPr>
      <w:r>
        <w:rPr>
          <w:sz w:val="22"/>
        </w:rPr>
        <w:t>Selo circular da East India Udyog Ltd., apresentando um logotipo central com as letras 'EIL' e uma estrela acima, com o texto 'Senior-3, Noide-201301' abaixo.</w:t>
      </w:r>
    </w:p>
    <w:p/>
    <w:p>
      <w:pPr>
        <w:pStyle w:val="ListBullet"/>
        <w:spacing w:before="0" w:after="40"/>
      </w:pPr>
      <w:r>
        <w:rPr>
          <w:sz w:val="22"/>
        </w:rPr>
        <w:t>Avaliar a apresentação global, a estrutura e o conteúdo das demonstrações financeiras individuais, incluindo as divulgações, e se as demonstrações financeiras individuais representam as transacções e acontecimentos subjacentes de uma forma que permita uma apresentação adequada.</w:t>
      </w:r>
    </w:p>
    <w:p>
      <w:pPr>
        <w:spacing w:before="0" w:after="60"/>
      </w:pPr>
      <w:r>
        <w:rPr>
          <w:sz w:val="22"/>
        </w:rPr>
        <w:t>Materialidade é a magnitude das distorções nas demonstrações financeiras individuais que, individualmente ou em conjunto, tornam provável que as decisões económicas de um utilizador razoavelmente conhecedor das demonstrações financeiras possam ser influenciadas. Consideramos a materialidade quantitativa e fatores qualitativos (i) no planejamento do escopo do nosso trabalho de auditoria e na avaliação dos resultados do nosso trabalho; e (ii) avaliar o efeito de quaisquer distorções identificadas nas demonstrações financeiras.</w:t>
      </w:r>
    </w:p>
    <w:p/>
    <w:p>
      <w:pPr>
        <w:spacing w:before="0" w:after="60"/>
      </w:pPr>
      <w:r>
        <w:rPr>
          <w:sz w:val="22"/>
        </w:rPr>
        <w:t>Comunicamo-nos com os responsáveis ​​pela governação relativamente, entre outros assuntos, ao âmbito planeado e ao calendário da auditoria e às conclusões significativas da auditoria, incluindo quaisquer deficiências significativas no controlo interno que identificamos durante a nossa auditoria.</w:t>
      </w:r>
    </w:p>
    <w:p/>
    <w:p>
      <w:pPr>
        <w:spacing w:before="0" w:after="60"/>
      </w:pPr>
      <w:r>
        <w:rPr>
          <w:sz w:val="22"/>
        </w:rPr>
        <w:t>Também fornecemos aos responsáveis ​​pela governação uma declaração de que cumprimos os requisitos éticos relevantes relativos à independência, e comunicamos-lhes todas as relações e outros assuntos que possam razoavelmente ser considerados como tendo influência na nossa independência e, quando aplicável, as salvaguardas relacionadas.</w:t>
      </w:r>
    </w:p>
    <w:p/>
    <w:p>
      <w:pPr>
        <w:spacing w:before="0" w:after="60"/>
      </w:pPr>
      <w:r>
        <w:rPr>
          <w:sz w:val="22"/>
        </w:rPr>
        <w:t>A partir dos assuntos comunicados aos responsáveis ​​pela governação, determinamos os assuntos que foram de maior importância na auditoria das demonstrações financeiras individuais do período corrente e são, portanto, os principais assuntos de auditoria. Descrevemos esses assuntos em nosso relatório de auditoria, a menos que lei ou regulamento impeçam a divulgação pública sobre o assunto ou quando, em circunstâncias extremamente raras, determinamos que um assunto não deve ser comunicado em nosso relatório porque seria razoavelmente esperado que as consequências adversas de fazê-lo superassem os benefícios de interesse público de tal comunicação.</w:t>
      </w:r>
    </w:p>
    <w:p/>
    <w:p>
      <w:pPr>
        <w:pStyle w:val="Heading2"/>
        <w:spacing w:before="200" w:after="80"/>
      </w:pPr>
      <w:r>
        <w:rPr>
          <w:color w:val="2E74B5"/>
        </w:rPr>
        <w:t>**Relatório sobre outros requisitos legais e regulamentares**</w:t>
      </w:r>
    </w:p>
    <w:p/>
    <w:p>
      <w:pPr>
        <w:pStyle w:val="ListBullet"/>
        <w:spacing w:before="0" w:after="40"/>
      </w:pPr>
      <w:r>
        <w:rPr>
          <w:sz w:val="22"/>
        </w:rPr>
        <w:t>1 Conforme exigido pela Secção 143(3) da Lei, com base na nossa auditoria informamos que:</w:t>
      </w:r>
    </w:p>
    <w:p>
      <w:pPr>
        <w:pStyle w:val="ListBullet"/>
        <w:spacing w:before="0" w:after="40"/>
      </w:pPr>
      <w:r>
        <w:rPr>
          <w:sz w:val="22"/>
        </w:rPr>
        <w:t>uma. Procurámos e obtivemos todas as informações e explicações que, tanto quanto é do nosso conhecimento e convicção, eram necessárias para efeitos da nossa auditoria.</w:t>
      </w:r>
    </w:p>
    <w:p>
      <w:pPr>
        <w:pStyle w:val="ListBullet"/>
        <w:spacing w:before="0" w:after="40"/>
      </w:pPr>
      <w:r>
        <w:rPr>
          <w:sz w:val="22"/>
        </w:rPr>
        <w:t>b. Em nossa opinião, os livros contábeis adequados, conforme exigido por lei, foram mantidos pela Empresa, tanto quanto resulta do nosso exame desses livros.</w:t>
      </w:r>
    </w:p>
    <w:p>
      <w:pPr>
        <w:pStyle w:val="ListBullet"/>
        <w:spacing w:before="0" w:after="40"/>
      </w:pPr>
      <w:r>
        <w:rPr>
          <w:sz w:val="22"/>
        </w:rPr>
        <w:t>c. O Balanço Patrimonial, a Demonstração dos Resultados incluindo outro Rendimento Integral, a Demonstração dos Fluxos de Caixa e a Demonstração das Mutações do Capital Próprio de que tratam este Relatório estão de acordo com os livros de contas.</w:t>
      </w:r>
    </w:p>
    <w:p>
      <w:pPr>
        <w:pStyle w:val="ListBullet"/>
        <w:spacing w:before="0" w:after="40"/>
      </w:pPr>
      <w:r>
        <w:rPr>
          <w:sz w:val="22"/>
        </w:rPr>
        <w:t>D. Em nossa opinião, as demonstrações financeiras individuais acima mencionadas estão em conformidade com o Ind AS especificado na Seção 133 da Lei, lida com as Normas pertinentes emitidas nos termos da mesma.</w:t>
      </w:r>
    </w:p>
    <w:p>
      <w:pPr>
        <w:spacing w:before="0" w:after="60"/>
      </w:pPr>
      <w:r>
        <w:rPr>
          <w:sz w:val="22"/>
        </w:rPr>
        <w:t>[Selo circular de SATIYA &amp; ASSOCIATES, revisores oficiais de contas, com logótipo central apresentando um 'CA' estilizado e uma estrela.]</w:t>
      </w:r>
    </w:p>
    <w:p/>
    <w:p>
      <w:pPr>
        <w:spacing w:before="0" w:after="60"/>
      </w:pPr>
      <w:r>
        <w:rPr>
          <w:sz w:val="22"/>
        </w:rPr>
        <w:t>Selo circular da SATIYA &amp; ASSOCIATES, revisores oficiais de contas, com logótipo central apresentando um 'CA' estilizado e uma estrela.</w:t>
      </w:r>
    </w:p>
    <w:p/>
    <w:p>
      <w:pPr>
        <w:spacing w:before="0" w:after="60"/>
      </w:pPr>
      <w:r>
        <w:rPr>
          <w:sz w:val="22"/>
        </w:rPr>
        <w:t>[Selo circular da East India Udyog Ltd., com um logotipo central apresentando um 'E' e um 'U' estilizados e uma estrela. O texto 'C.A. A Seção 143(3) Nota-201301' está visível na borda inferior.]</w:t>
      </w:r>
    </w:p>
    <w:p/>
    <w:p>
      <w:pPr>
        <w:spacing w:before="0" w:after="60"/>
      </w:pPr>
      <w:r>
        <w:rPr>
          <w:sz w:val="22"/>
        </w:rPr>
        <w:t>Selo circular da East India Udyog Ltd., com um logotipo central apresentando um 'E' e um 'U' estilizados e uma estrela. O texto 'C.A. A Seção 143(3) Nota-201301' é visível ao redor da borda inferior.</w:t>
      </w:r>
    </w:p>
    <w:p/>
    <w:p>
      <w:pPr>
        <w:spacing w:before="0" w:after="60"/>
      </w:pPr>
      <w:r>
        <w:rPr>
          <w:sz w:val="22"/>
        </w:rPr>
        <w:t>e. Com base nas declarações escritas recebidas dos diretores em 31 de março de 2023 e registradas pelo Conselho de Administração, nenhum dos diretores está desqualificado em 31 de março de 2023 para ser nomeado diretor nos termos da Seção 164 (2) da Lei.</w:t>
      </w:r>
    </w:p>
    <w:p/>
    <w:p>
      <w:pPr>
        <w:spacing w:before="0" w:after="60"/>
      </w:pPr>
      <w:r>
        <w:rPr>
          <w:sz w:val="22"/>
        </w:rPr>
        <w:t>f. Com relação à adequação dos controles financeiros internos com referência às demonstrações financeiras da Companhia e à eficácia operacional de tais controles, consulte nosso Relatório separado no “Anexo A”. Nosso relatório expressa uma opinião não modificada sobre a adequação e eficácia operacional dos controles financeiros internos da Companhia sobre os relatórios financeiros.</w:t>
      </w:r>
    </w:p>
    <w:p/>
    <w:p>
      <w:pPr>
        <w:spacing w:before="0" w:after="60"/>
      </w:pPr>
      <w:r>
        <w:rPr>
          <w:sz w:val="22"/>
        </w:rPr>
        <w:t>g. Com relação aos outros assuntos a serem incluídos no Relatório do Auditor de acordo com os requisitos da Seção 197(16) da Lei, conforme alterada:</w:t>
      </w:r>
    </w:p>
    <w:p/>
    <w:p>
      <w:pPr>
        <w:spacing w:before="0" w:after="60"/>
      </w:pPr>
      <w:r>
        <w:rPr>
          <w:sz w:val="22"/>
        </w:rPr>
        <w:t>Em nossa opinião e tanto quanto sabemos e de acordo com as explicações que nos foram dadas, a remuneração paga pela Sociedade aos seus administradores durante o exercício está de acordo com o disposto no artigo 197 lido com o Anexo V da Lei.</w:t>
      </w:r>
    </w:p>
    <w:p/>
    <w:p>
      <w:pPr>
        <w:spacing w:before="0" w:after="60"/>
      </w:pPr>
      <w:r>
        <w:rPr>
          <w:sz w:val="22"/>
        </w:rPr>
        <w:t>h. Com relação aos demais assuntos a serem incluídos no Relatório do Auditor de acordo com a Regra 11 do Regulamento das Sociedades (Auditoria e Auditores) de 2014, conforme alterado, em nossa opinião e com base em nossas melhores informações e de acordo com as explicações que nos foram dadas:</w:t>
      </w:r>
    </w:p>
    <w:p/>
    <w:p>
      <w:pPr>
        <w:spacing w:before="0" w:after="60"/>
      </w:pPr>
      <w:r>
        <w:rPr>
          <w:sz w:val="22"/>
        </w:rPr>
        <w:t>eu. A Companhia divulgou o impacto dos litígios pendentes em sua posição financeira em suas demonstrações financeiras individuais.</w:t>
      </w:r>
    </w:p>
    <w:p/>
    <w:p>
      <w:pPr>
        <w:spacing w:before="0" w:after="60"/>
      </w:pPr>
      <w:r>
        <w:rPr>
          <w:sz w:val="22"/>
        </w:rPr>
        <w:t>ii. A Empresa constituiu provisão, conforme exigido pela legislação aplicável ou pelas normas contabilísticas, para perdas materiais previsíveis, se existirem, em contratos de longo prazo, incluindo contratos de derivados.</w:t>
      </w:r>
    </w:p>
    <w:p/>
    <w:p>
      <w:pPr>
        <w:spacing w:before="0" w:after="60"/>
      </w:pPr>
      <w:r>
        <w:rPr>
          <w:sz w:val="22"/>
        </w:rPr>
        <w:t>iii. Não houve atraso na transferência de valores, cuja transferência é obrigatória, para o Fundo de Educação e Proteção ao Investidor pela Companhia.</w:t>
      </w:r>
    </w:p>
    <w:p/>
    <w:p>
      <w:pPr>
        <w:pStyle w:val="ListNumber"/>
        <w:spacing w:before="0" w:after="40"/>
      </w:pPr>
      <w:r>
        <w:rPr>
          <w:sz w:val="22"/>
        </w:rPr>
        <w:t>(a) A Administração declarou que, tanto quanto é de seu conhecimento e convicção, nenhum fundo (que seja relevante, individualmente ou em conjunto) foi adiantado, emprestado ou investido (seja de fundos emprestados ou prêmios de ações ou quaisquer outras fontes ou tipos de fundos) pela Sociedade para ou em qualquer outra pessoa ou entidade, incluindo entidade estrangeira ("Intermediários"), com o entendimento, seja registrado por escrito ou de outra forma, que o Intermediário deverá, direta ou indiretamente, emprestar ou investir em outras pessoas ou entidades identificadas de qualquer forma por ou em nome da Empresa ("Beneficiários Finais") ou fornecer qualquer garantia, segurança ou similar em nome dos Beneficiários Finais;</w:t>
      </w:r>
    </w:p>
    <w:p>
      <w:pPr>
        <w:spacing w:before="0" w:after="60"/>
      </w:pPr>
      <w:r>
        <w:rPr>
          <w:sz w:val="22"/>
        </w:rPr>
        <w:t>[Selo circular da SATIVA &amp; ASSOCIATES, Chartered Accountants, apresentando um logotipo estilizado 'CA' no centro.]</w:t>
      </w:r>
    </w:p>
    <w:p/>
    <w:p>
      <w:pPr>
        <w:spacing w:before="0" w:after="60"/>
      </w:pPr>
      <w:r>
        <w:rPr>
          <w:sz w:val="22"/>
        </w:rPr>
        <w:t>Selo circular da SATIVA &amp; ASSOCIATES, revisores oficiais de contas, apresentando ao centro o logótipo 'CA' estilizado.</w:t>
      </w:r>
    </w:p>
    <w:p/>
    <w:p>
      <w:pPr>
        <w:spacing w:before="0" w:after="60"/>
      </w:pPr>
      <w:r>
        <w:rPr>
          <w:sz w:val="22"/>
        </w:rPr>
        <w:t>[Carimbo circular da East India Udyog Ltd, Sector-3, Noida-201301, com uma assinatura manuscrita.]</w:t>
      </w:r>
    </w:p>
    <w:p/>
    <w:p>
      <w:pPr>
        <w:spacing w:before="0" w:after="60"/>
      </w:pPr>
      <w:r>
        <w:rPr>
          <w:sz w:val="22"/>
        </w:rPr>
        <w:t>Selo circular da East India Udyog Ltd, Setor-3, Noida-201301, com uma assinatura manuscrita.</w:t>
      </w:r>
    </w:p>
    <w:p/>
    <w:p>
      <w:pPr>
        <w:spacing w:before="0" w:after="60"/>
      </w:pPr>
      <w:r>
        <w:rPr>
          <w:sz w:val="22"/>
        </w:rPr>
        <w:t>(b) A Administração declarou que, tanto quanto é de seu conhecimento e crença, nenhum fundo (que seja relevante, individualmente ou em conjunto) foi recebido pela Sociedade de qualquer pessoa ou entidade, incluindo entidade estrangeira ("Partes Financiadoras"), com o entendimento, seja registrado por escrito ou de outra forma, que a Sociedade deverá, direta ou indiretamente, emprestar ou investir em outras pessoas ou entidades identificadas de qualquer forma por ou em nome da Parte Financiadora ("Beneficiários Finais") ou fornecer qualquer garantia, garantia ou semelhante em nome dos Beneficiários Finais;</w:t>
      </w:r>
    </w:p>
    <w:p/>
    <w:p>
      <w:pPr>
        <w:spacing w:before="0" w:after="60"/>
      </w:pPr>
      <w:r>
        <w:rPr>
          <w:sz w:val="22"/>
        </w:rPr>
        <w:t>(c) Com base nos procedimentos de auditoria que foram considerados razoáveis ​​e apropriados nas circunstâncias, nada chegou ao nosso conhecimento que nos tenha levado a acreditar que as declarações nos termos das subcláusulas (i) e (ii) da Regra 11(e), conforme disposto em (a) e (b) acima, contêm qualquer distorção material.</w:t>
      </w:r>
    </w:p>
    <w:p/>
    <w:p>
      <w:pPr>
        <w:pStyle w:val="ListBullet"/>
        <w:spacing w:before="0" w:after="40"/>
      </w:pPr>
      <w:r>
        <w:rPr>
          <w:sz w:val="22"/>
        </w:rPr>
        <w:t>v. A Companhia não declarou nem pagou dividendos durante o exercício.</w:t>
      </w:r>
    </w:p>
    <w:p>
      <w:pPr>
        <w:spacing w:before="0" w:after="60"/>
      </w:pPr>
      <w:r>
        <w:rPr>
          <w:sz w:val="22"/>
        </w:rPr>
        <w:t>-vi. A ressalva da Regra 3 (1) das Regras de Empresas (Contas) de 2014 para manter livros contábeis usando software de contabilidade que possui um recurso de registro de trilha de auditoria (editar log) é aplicável à Empresa com efeito a partir de 01 de abril de 2023 e, consequentemente, os relatórios de acordo com a Regra 11 (g) das Regras de Empresas (Auditoria e Auditores) de 2014 não são aplicáveis para o exercício financeiro encerrado 31de março de 2023.</w:t>
      </w:r>
    </w:p>
    <w:p>
      <w:pPr>
        <w:pStyle w:val="ListNumber"/>
        <w:spacing w:before="0" w:after="40"/>
      </w:pPr>
      <w:r>
        <w:rPr>
          <w:sz w:val="22"/>
        </w:rPr>
        <w:t>Conforme exigido pelo Despacho das Sociedades (Relatório do Auditor), 2020 ("o Despacho") emitido pelo Governo Central nos termos da Secção 143(11) da Lei, apresentamos no "Anexo B" uma declaração sobre as questões especificadas nos parágrafos 3 e 4 do Despacho.</w:t>
      </w:r>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UDIN: 23539572 BGSRNP9657</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adesão: 509572</w:t>
      </w:r>
    </w:p>
    <w:p/>
    <w:p>
      <w:pPr>
        <w:spacing w:before="0" w:after="60"/>
      </w:pPr>
      <w:r>
        <w:rPr>
          <w:sz w:val="22"/>
        </w:rPr>
        <w:t>[Carimbo circular de Satiya &amp; Associates, Chartered Accountants, com um logotipo central 'CA'.]</w:t>
      </w:r>
    </w:p>
    <w:p/>
    <w:p>
      <w:pPr>
        <w:spacing w:before="0" w:after="60"/>
      </w:pPr>
      <w:r>
        <w:rPr>
          <w:sz w:val="22"/>
        </w:rPr>
        <w:t>Selo circular de Satiya &amp; Associates, Chartered Accountants, com um logotipo central 'CA'.</w:t>
      </w:r>
    </w:p>
    <w:p/>
    <w:p>
      <w:pPr>
        <w:spacing w:before="0" w:after="60"/>
      </w:pPr>
      <w:r>
        <w:rPr>
          <w:sz w:val="22"/>
        </w:rPr>
        <w:t>Local: Noida</w:t>
      </w:r>
    </w:p>
    <w:p/>
    <w:p>
      <w:pPr>
        <w:spacing w:before="0" w:after="60"/>
      </w:pPr>
      <w:r>
        <w:rPr>
          <w:sz w:val="22"/>
        </w:rPr>
        <w:t>Data: 04de setembro de 2023</w:t>
      </w:r>
    </w:p>
    <w:p/>
    <w:p>
      <w:pPr>
        <w:spacing w:before="0" w:after="60"/>
      </w:pPr>
      <w:r>
        <w:rPr>
          <w:sz w:val="22"/>
        </w:rPr>
        <w:t>[Selo circular da East India Udyog Ltd., com logotipo central e texto 'East India Udyog Ltd.' e 'Noida-201301'.]</w:t>
      </w:r>
    </w:p>
    <w:p/>
    <w:p>
      <w:pPr>
        <w:spacing w:before="0" w:after="60"/>
      </w:pPr>
      <w:r>
        <w:rPr>
          <w:sz w:val="22"/>
        </w:rPr>
        <w:t>Selo circular da East India Udyog Ltd., com logotipo central e texto 'East India Udyog Ltd.' e 'Noida-201301'.</w:t>
      </w:r>
    </w:p>
    <w:p/>
    <w:p>
      <w:pPr>
        <w:pStyle w:val="Heading2"/>
        <w:spacing w:before="200" w:after="80"/>
      </w:pPr>
      <w:r>
        <w:rPr>
          <w:color w:val="2E74B5"/>
        </w:rPr>
        <w:t>**Anexo – A ao Relatório dos Auditores Independentes**</w:t>
      </w:r>
    </w:p>
    <w:p/>
    <w:p>
      <w:pPr>
        <w:pStyle w:val="Heading3"/>
        <w:spacing w:before="160" w:after="60"/>
      </w:pPr>
      <w:r>
        <w:rPr>
          <w:color w:val="2E74B5"/>
        </w:rPr>
        <w:t>**Relatório sobre os controles financeiros internos nos termos da cláusula (i) da subseção 3 da seção 143 da Lei das Sociedades de 2013 ("a Lei")**</w:t>
      </w:r>
    </w:p>
    <w:p/>
    <w:p>
      <w:pPr>
        <w:spacing w:before="0" w:after="60"/>
      </w:pPr>
      <w:r>
        <w:rPr>
          <w:sz w:val="22"/>
        </w:rPr>
        <w:t xml:space="preserve">Auditamos os controles financeiros internos sobre os relatórios financeiros da </w:t>
      </w:r>
      <w:r>
        <w:rPr>
          <w:b/>
          <w:sz w:val="22"/>
        </w:rPr>
        <w:t>East India Udyog Limited</w:t>
      </w:r>
      <w:r>
        <w:rPr>
          <w:sz w:val="22"/>
        </w:rPr>
        <w:t xml:space="preserve"> ("a Empresa") em 31 de março de 2023, em conjunto com nossa auditoria das demonstrações financeiras independentes da Ind AS da Empresa para o ano encerrado naquela data.</w:t>
      </w:r>
    </w:p>
    <w:p/>
    <w:p>
      <w:pPr>
        <w:pStyle w:val="Heading3"/>
        <w:spacing w:before="160" w:after="60"/>
      </w:pPr>
      <w:r>
        <w:rPr>
          <w:color w:val="2E74B5"/>
        </w:rPr>
        <w:t>**Responsabilidade da Administração pelos Controles Financeiros Internos**</w:t>
      </w:r>
    </w:p>
    <w:p/>
    <w:p>
      <w:pPr>
        <w:spacing w:before="0" w:after="60"/>
      </w:pPr>
      <w:r>
        <w:rPr>
          <w:sz w:val="22"/>
        </w:rPr>
        <w:t>A administração e o Conselho de Administração da Companhia são responsáveis ​​por estabelecer e manter controles financeiros internos com base nos critérios de controle interno sobre relatórios financeiros estabelecidos pela Companhia, considerando os componentes essenciais do controle interno declarados na Nota de Orientação sobre Auditoria de Controles Financeiros Internos sobre Relatórios Financeiros emitida pelo Institute of Chartered Accountants of India (“ICAI”). Estas responsabilidades incluem a concepção, implementação e manutenção de controlos financeiros internos adequados que funcionem de forma eficaz para garantir a condução ordenada e eficiente dos seus negócios, incluindo a adesão às políticas da Empresa, a salvaguarda dos seus activos, a prevenção e detecção de fraudes e erros, a exactidão e integridade dos registos contabilísticos, e a preparação atempada de informações financeiras fiáveis, conforme exigido pela Lei.</w:t>
      </w:r>
    </w:p>
    <w:p/>
    <w:p>
      <w:pPr>
        <w:pStyle w:val="Heading4"/>
        <w:spacing w:before="120" w:after="40"/>
      </w:pPr>
      <w:r>
        <w:rPr>
          <w:color w:val="404040"/>
        </w:rPr>
        <w:t>**Responsabilidade dos Auditores**</w:t>
      </w:r>
    </w:p>
    <w:p/>
    <w:p>
      <w:pPr>
        <w:spacing w:before="0" w:after="60"/>
      </w:pPr>
      <w:r>
        <w:rPr>
          <w:sz w:val="22"/>
        </w:rPr>
        <w:t>Nossa responsabilidade é expressar uma opinião sobre os controles financeiros internos da Companhia sobre os relatórios financeiros com base em nossa auditoria. Conduzimos nossa auditoria de acordo com a Nota de Orientação sobre Auditoria de Controles Financeiros Internos sobre Relatórios Financeiros (a "Nota de Orientação") e as Normas de Auditoria, emitidas pela ICAI e consideradas prescritas na seção 143 (10) da Lei das Sociedades de 2013, na medida aplicável a uma auditoria de controles financeiros internos, ambas aplicáveis ​​a uma auditoria de controles financeiros internos e, ambas emitidas pelo Institute of Chartered Accountants of India. Essas Normas e a Nota de Orientação exigem que cumpramos os requisitos éticos e planejemos e executemos a auditoria para obter garantia razoável sobre se foram estabelecidos e mantidos controles financeiros internos adequados sobre os relatórios financeiros e se tais controles funcionaram de forma eficaz em todos os aspectos materiais.</w:t>
      </w:r>
    </w:p>
    <w:p/>
    <w:p>
      <w:pPr>
        <w:spacing w:before="0" w:after="60"/>
      </w:pPr>
      <w:r>
        <w:rPr>
          <w:sz w:val="22"/>
        </w:rPr>
        <w:t>Nossa auditoria envolve a execução de procedimentos para obter evidência de auditoria sobre a adequação dos controles financeiros internos com referência às demonstrações financeiras e sua eficácia operacional. Nossa auditoria dos controles financeiros internos com referência às demonstrações financeiras incluiu a obtenção de uma compreensão dos controles financeiros internos com referência às demonstrações financeiras, a avaliação do risco de existência de uma fraqueza material e o teste e avaliação do desenho e da eficácia operacional do controle interno com base no risco avaliado. Os procedimentos selecionados dependem do julgamento do auditor, incluindo a avaliação dos riscos de distorção relevante nas demonstrações financeiras individuais, independentemente se causada por fraude ou erro.</w:t>
      </w:r>
    </w:p>
    <w:p/>
    <w:p>
      <w:pPr>
        <w:spacing w:before="0" w:after="60"/>
      </w:pPr>
      <w:r>
        <w:rPr>
          <w:sz w:val="22"/>
        </w:rPr>
        <w:t>Acreditamos que a evidência de auditoria que obtivemos é suficiente e apropriada para fornecer uma base para a nossa opinião de auditoria sobre o sistema de controles financeiros internos da Companhia sobre os relatórios financeiros.</w:t>
      </w:r>
    </w:p>
    <w:p/>
    <w:p>
      <w:pPr>
        <w:spacing w:before="0" w:after="60"/>
      </w:pPr>
      <w:r>
        <w:rPr>
          <w:sz w:val="22"/>
        </w:rPr>
        <w:t>[Selo circular de SATIYA &amp; ASSOCIATES, Chartered Accountants, apresentando um logotipo central com as letras 'CA' e uma estrela acima.]</w:t>
      </w:r>
    </w:p>
    <w:p/>
    <w:p>
      <w:pPr>
        <w:spacing w:before="0" w:after="60"/>
      </w:pPr>
      <w:r>
        <w:rPr>
          <w:sz w:val="22"/>
        </w:rPr>
        <w:t>Selo circular da SATIYA &amp; ASSOCIATES, revisores oficiais de contas, apresentando um logótipo central com as letras 'CA' e uma estrela por cima.</w:t>
      </w:r>
    </w:p>
    <w:p/>
    <w:p>
      <w:pPr>
        <w:spacing w:before="0" w:after="60"/>
      </w:pPr>
      <w:r>
        <w:rPr>
          <w:sz w:val="22"/>
        </w:rPr>
        <w:t>[Carimbo circular da East India Udyog Ltd., Sector-3, Noida-201301, com uma assinatura manuscrita.]</w:t>
      </w:r>
    </w:p>
    <w:p/>
    <w:p>
      <w:pPr>
        <w:spacing w:before="0" w:after="60"/>
      </w:pPr>
      <w:r>
        <w:rPr>
          <w:sz w:val="22"/>
        </w:rPr>
        <w:t>Selo circular da East India Udyog Ltd., Setor-3, Noida-201301, com uma assinatura manuscrita.</w:t>
      </w:r>
    </w:p>
    <w:p/>
    <w:p>
      <w:pPr>
        <w:pStyle w:val="Heading4"/>
        <w:spacing w:before="120" w:after="40"/>
      </w:pPr>
      <w:r>
        <w:rPr>
          <w:color w:val="404040"/>
        </w:rPr>
        <w:t>**Significado dos controles financeiros internos sobre os relatórios financeiros**</w:t>
      </w:r>
    </w:p>
    <w:p/>
    <w:p>
      <w:pPr>
        <w:spacing w:before="0" w:after="60"/>
      </w:pPr>
      <w:r>
        <w:rPr>
          <w:sz w:val="22"/>
        </w:rPr>
        <w:t>O controle financeiro interno de uma empresa sobre os relatórios financeiros é um processo projetado para fornecer garantia razoável em relação à confiabilidade dos relatórios financeiros e à preparação de demonstrações financeiras independentes para fins externos, de acordo com os princípios contábeis geralmente aceitos. O controle financeiro interno de uma empresa sobre os relatórios financeiros inclui as políticas e procedimentos que (1) dizem respeito à manutenção de registros que, com detalhes razoáveis, reflitam de maneira precisa e justa as transações e disposições dos ativos da Empresa; (2) fornecer garantia razoável de que as transações são registradas conforme necessário para permitir a preparação de demonstrações financeiras de acordo com os princípios contábeis geralmente aceitos, e que as receitas e despesas da Empresa estão sendo feitas apenas de acordo com as autorizações da administração e dos diretores da Empresa; e (3) fornecer segurança razoável em relação à prevenção ou detecção oportuna de aquisição, uso ou alienação não autorizada dos ativos da Empresa que possam ter um efeito material nas demonstrações financeiras individuais.</w:t>
      </w:r>
    </w:p>
    <w:p/>
    <w:p>
      <w:pPr>
        <w:pStyle w:val="Heading4"/>
        <w:spacing w:before="120" w:after="40"/>
      </w:pPr>
      <w:r>
        <w:rPr>
          <w:color w:val="404040"/>
        </w:rPr>
        <w:t>**Limitações inerentes aos controles financeiros internos sobre relatórios financeiros**</w:t>
      </w:r>
    </w:p>
    <w:p/>
    <w:p>
      <w:pPr>
        <w:spacing w:before="0" w:after="60"/>
      </w:pPr>
      <w:r>
        <w:rPr>
          <w:sz w:val="22"/>
        </w:rPr>
        <w:t>Devido às limitações inerentes aos controlos financeiros internos sobre os relatórios financeiros, incluindo a possibilidade de conluio ou gestão inadequada, a anulação dos controlos, podem ocorrer distorções materiais devido a erro ou fraude e não serem detetadas. Além disso, as projecções de qualquer avaliação dos controlos financeiros internos sobre o relato financeiro para períodos futuros estão sujeitas ao risco de que o controlo financeiro interno sobre o relato financeiro possa tornar-se inadequado devido a alterações nas condições, ou que o grau de conformidade com as políticas ou procedimentos possa deteriorar-se.</w:t>
      </w:r>
    </w:p>
    <w:p/>
    <w:p>
      <w:pPr>
        <w:pStyle w:val="Heading3"/>
        <w:spacing w:before="160" w:after="60"/>
      </w:pPr>
      <w:r>
        <w:rPr>
          <w:color w:val="2E74B5"/>
        </w:rPr>
        <w:t>**Opinião**</w:t>
      </w:r>
    </w:p>
    <w:p/>
    <w:p>
      <w:pPr>
        <w:spacing w:before="0" w:after="60"/>
      </w:pPr>
      <w:r>
        <w:rPr>
          <w:sz w:val="22"/>
        </w:rPr>
        <w:t>Em nossa opinião, com base nas melhores informações e de acordo com as explicações que nos foram dadas, a Empresa possui, em todos os aspectos materiais, um sistema adequado de controles financeiros internos sobre os relatórios financeiros e esses controles financeiros internos sobre os relatórios financeiros estavam operando de forma eficaz em 31 de março de 2023, com base nos critérios de controle interno sobre os relatórios financeiros estabelecidos pela Empresa, considerando os componentes essenciais do controle interno declarados na Nota de Orientação sobre Auditoria de Controles Financeiros Internos sobre Relatórios Financeiros emitida pelo Instituto de Contabilistas credenciados da Índia.</w:t>
      </w:r>
    </w:p>
    <w:p/>
    <w:p>
      <w:pPr>
        <w:pStyle w:val="Heading3"/>
        <w:spacing w:before="160" w:after="60"/>
      </w:pPr>
      <w:r>
        <w:rPr>
          <w:color w:val="2E74B5"/>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UDIN: 23539572BGSRNP9657</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[Carimbo circular de Satiya &amp; Associates, Chartered Accountants, com logotipo central e o texto 'SATIYA &amp; ASSOCIATES' e 'Chartered Accountants'.]</w:t>
      </w:r>
    </w:p>
    <w:p/>
    <w:p>
      <w:pPr>
        <w:spacing w:before="0" w:after="60"/>
      </w:pPr>
      <w:r>
        <w:rPr>
          <w:sz w:val="22"/>
        </w:rPr>
        <w:t>Selo circular de Satiya &amp; Associates, Chartered Accountants, com logótipo central e os textos 'SATIYA &amp; ASSOCIATES' e 'Chartered Accountants'.</w:t>
      </w:r>
    </w:p>
    <w:p/>
    <w:p>
      <w:pPr>
        <w:spacing w:before="0" w:after="60"/>
      </w:pPr>
      <w:r>
        <w:rPr>
          <w:sz w:val="22"/>
        </w:rPr>
        <w:t>Local: Noida</w:t>
      </w:r>
    </w:p>
    <w:p/>
    <w:p>
      <w:pPr>
        <w:spacing w:before="0" w:after="60"/>
      </w:pPr>
      <w:r>
        <w:rPr>
          <w:sz w:val="22"/>
        </w:rPr>
        <w:t>Data: 04de setembro de 2023</w:t>
      </w:r>
    </w:p>
    <w:p/>
    <w:p>
      <w:pPr>
        <w:spacing w:before="0" w:after="60"/>
      </w:pPr>
      <w:r>
        <w:rPr>
          <w:sz w:val="22"/>
        </w:rPr>
        <w:t>[Selo circular da East India Udyog Ltd, Sector-3, Noida, com um logotipo central e o texto 'East India Udyog Ltd' e 'Sector-3, Noida'.]</w:t>
      </w:r>
    </w:p>
    <w:p/>
    <w:p>
      <w:pPr>
        <w:spacing w:before="0" w:after="60"/>
      </w:pPr>
      <w:r>
        <w:rPr>
          <w:sz w:val="22"/>
        </w:rPr>
        <w:t>Selo circular da East India Udyog Ltd, Sector-3, Noida, com um logotipo central e o texto 'East India Udyog Ltd' e 'Sector-3, Noida'.</w:t>
      </w:r>
    </w:p>
    <w:p/>
    <w:p>
      <w:pPr>
        <w:pStyle w:val="Heading2"/>
        <w:spacing w:before="200" w:after="80"/>
      </w:pPr>
      <w:r>
        <w:rPr>
          <w:color w:val="2E74B5"/>
        </w:rPr>
        <w:t>**Anexo - B ao Relatório dos Auditores Independentes**</w:t>
      </w:r>
    </w:p>
    <w:p/>
    <w:p>
      <w:pPr>
        <w:spacing w:before="0" w:after="60"/>
      </w:pPr>
      <w:r>
        <w:rPr>
          <w:b/>
          <w:sz w:val="22"/>
        </w:rPr>
        <w:t>(Referido no parágrafo 2 na seção 'relatório sobre outros requisitos legais e regulamentares' do nosso relatório aos membros da East India Udyog Limited de data par)</w:t>
      </w:r>
    </w:p>
    <w:p/>
    <w:p>
      <w:pPr>
        <w:spacing w:before="0" w:after="60"/>
      </w:pPr>
      <w:r>
        <w:rPr>
          <w:sz w:val="22"/>
        </w:rPr>
        <w:t>Tanto quanto sabemos e de acordo com as explicações que nos são fornecidas pela Sociedade e pelos livros de contas e registos por nós examinados no decurso normal da auditoria, declaramos que:</w:t>
      </w:r>
    </w:p>
    <w:p/>
    <w:p>
      <w:pPr>
        <w:spacing w:before="0" w:after="60"/>
      </w:pPr>
      <w:r>
        <w:rPr>
          <w:sz w:val="22"/>
        </w:rPr>
        <w:t>(i) Em relação ao Ativo Imobilizado e Ativos Intangíveis da Empresa:</w:t>
      </w:r>
    </w:p>
    <w:p/>
    <w:p>
      <w:pPr>
        <w:spacing w:before="0" w:after="60"/>
      </w:pPr>
      <w:r>
        <w:rPr>
          <w:sz w:val="22"/>
        </w:rPr>
        <w:t>a) A) A Empresa manteve registros adequados mostrando detalhes completos, incluindo detalhes quantitativos e situação do Ativo Imobilizado e detalhes relevantes de ativos de direito de uso.</w:t>
      </w:r>
    </w:p>
    <w:p/>
    <w:p>
      <w:pPr>
        <w:spacing w:before="0" w:after="60"/>
      </w:pPr>
      <w:r>
        <w:rPr>
          <w:sz w:val="22"/>
        </w:rPr>
        <w:t>B) A Empresa manteve registros adequados mostrando detalhes completos dos ativos intangíveis.</w:t>
      </w:r>
    </w:p>
    <w:p/>
    <w:p>
      <w:pPr>
        <w:spacing w:before="0" w:after="60"/>
      </w:pPr>
      <w:r>
        <w:rPr>
          <w:sz w:val="22"/>
        </w:rPr>
        <w:t>b) A Empresa verificou fisicamente determinados ativos imobilizados e de direito de uso de ativos de acordo com seu programa de verificação física que abrange todos os itens do ativo imobilizado e ativos de direito de uso durante um período de três anos, o que em nossa opinião é razoável tendo em conta o tamanho da empresa e a natureza de seu ativo imobilizado. Com base nas informações e registros fornecidos, não foram observadas discrepâncias materiais nessa verificação.</w:t>
      </w:r>
    </w:p>
    <w:p/>
    <w:p>
      <w:pPr>
        <w:spacing w:before="0" w:after="60"/>
      </w:pPr>
      <w:r>
        <w:rPr>
          <w:sz w:val="22"/>
        </w:rPr>
        <w:t>c) De acordo com as informações e explicações que nos foram fornecidas e com base no nosso exame dos registos da Empresa, os títulos de propriedade dos imóveis (exceto os imóveis onde a empresa é locatária e os contratos de locação são devidamente celebrados a favor do locatário) divulgados nas demonstrações financeiras incluídas na rubrica de Imobilizado são detidos em nome da Empresa à data do balanço.</w:t>
      </w:r>
    </w:p>
    <w:p/>
    <w:p>
      <w:pPr>
        <w:spacing w:before="0" w:after="60"/>
      </w:pPr>
      <w:r>
        <w:rPr>
          <w:sz w:val="22"/>
        </w:rPr>
        <w:t>d) A Companhia não reavaliou nenhum de seus ativos fixos tangíveis (incluindo ativos de direito de uso) e ativos intangíveis durante o exercício.</w:t>
      </w:r>
    </w:p>
    <w:p/>
    <w:p>
      <w:pPr>
        <w:spacing w:before="0" w:after="60"/>
      </w:pPr>
      <w:r>
        <w:rPr>
          <w:sz w:val="22"/>
        </w:rPr>
        <w:t>e) Nenhum processo foi iniciado durante o ano ou está pendente contra a Empresa em 31 de março de 2023 pela posse de qualquer propriedade benami sob a Lei de Transações Benami (Proibição) de 1988 (conforme alterada em 2016) e regras feitas de acordo com ela.</w:t>
      </w:r>
    </w:p>
    <w:p/>
    <w:p>
      <w:pPr>
        <w:spacing w:before="0" w:after="60"/>
      </w:pPr>
      <w:r>
        <w:rPr>
          <w:sz w:val="22"/>
        </w:rPr>
        <w:t>(ii) a) Os estoques foram verificados fisicamente pela administração em intervalos razoáveis ​​durante o ano, exceto para mercadorias em trânsito e aquelas que estão com terceiros. Os procedimentos de verificação física dos estoques seguidos pela administração são razoáveis ​​e adequados em relação ao porte da Companhia e à natureza do seu negócio. De acordo com as informações e explicações que nos foram fornecidas, não foram constatadas discrepâncias materiais na verificação física dos estoques em comparação com os livros contábeis.</w:t>
      </w:r>
    </w:p>
    <w:p/>
    <w:p>
      <w:pPr>
        <w:spacing w:before="0" w:after="60"/>
      </w:pPr>
      <w:r>
        <w:rPr>
          <w:sz w:val="22"/>
        </w:rPr>
        <w:t>[Selo circular de SATIYA &amp; ASSOCIATES, Chartered Accountants, apresentando um logotipo estilizado 'CA' no centro.]</w:t>
      </w:r>
    </w:p>
    <w:p/>
    <w:p>
      <w:pPr>
        <w:spacing w:before="0" w:after="60"/>
      </w:pPr>
      <w:r>
        <w:rPr>
          <w:sz w:val="22"/>
        </w:rPr>
        <w:t>Selo circular de SATIYA &amp; ASSOCIATES, revisores oficiais de contas, apresentando um logótipo 'CA' estilizado no centro.</w:t>
      </w:r>
    </w:p>
    <w:p/>
    <w:p>
      <w:pPr>
        <w:spacing w:before="0" w:after="60"/>
      </w:pPr>
      <w:r>
        <w:rPr>
          <w:sz w:val="22"/>
        </w:rPr>
        <w:t>[Selo circular da East India Udyog Ltd., Sector-3, Noida-201301, apresentando um logotipo 'E' estilizado no centro.]</w:t>
      </w:r>
    </w:p>
    <w:p/>
    <w:p>
      <w:pPr>
        <w:spacing w:before="0" w:after="60"/>
      </w:pPr>
      <w:r>
        <w:rPr>
          <w:sz w:val="22"/>
        </w:rPr>
        <w:t>Selo circular da East India Udyog Ltd., Sector-3, Noida-201301, apresentando um logotipo 'E' estilizado no centro.</w:t>
      </w:r>
    </w:p>
    <w:p/>
    <w:p>
      <w:pPr>
        <w:pStyle w:val="ListBullet"/>
        <w:spacing w:before="0" w:after="40"/>
      </w:pPr>
      <w:r>
        <w:rPr>
          <w:sz w:val="22"/>
        </w:rPr>
        <w:t>b) A Companhia foi sancionada com limites de capital de giro superiores a Rs. 5 milhões, no total, em momentos durante o ano, de bancos ou instituições financeiras com base na segurança de ativos circulantes. Em nossa opinião, as declarações trimestrais apresentadas pela Companhia a tais bancos ou instituições financeiras estão de acordo com os livros contábeis não auditados da Companhia dos respectivos trimestres e não foram observadas discrepâncias materiais.</w:t>
      </w:r>
    </w:p>
    <w:p>
      <w:pPr>
        <w:pStyle w:val="ListBullet"/>
        <w:spacing w:before="0" w:after="40"/>
      </w:pPr>
      <w:r>
        <w:rPr>
          <w:sz w:val="22"/>
        </w:rPr>
        <w:t>(iii) A Empresa fez investimentos e concedeu empréstimos, garantidos ou não, a empresas, firmas, sociedades de responsabilidade limitada ou quaisquer outras partes durante o ano, em relação aos quais:</w:t>
      </w:r>
    </w:p>
    <w:p>
      <w:pPr>
        <w:pStyle w:val="ListBullet"/>
        <w:spacing w:before="0" w:after="40"/>
      </w:pPr>
      <w:r>
        <w:rPr>
          <w:sz w:val="22"/>
        </w:rPr>
        <w:t>a) A Empresa concedeu empréstimos durante o ano e os detalhes são apresentados abaixo:</w:t>
      </w:r>
    </w:p>
    <w:p>
      <w:pPr>
        <w:spacing w:before="0" w:after="60"/>
      </w:pPr>
      <w:r>
        <w:rPr>
          <w:sz w:val="22"/>
        </w:rPr>
        <w:t>(Valor em INR Lakhs)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Empréstimos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Garantias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Segurança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agregado concedido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Subsidiárias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Outros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dívida à data do balanço relativamente aos casos acima referidos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Subsidiárias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162,66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Outros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5877,00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bl>
    <w:p/>
    <w:p/>
    <w:p>
      <w:pPr>
        <w:spacing w:before="0" w:after="60"/>
      </w:pPr>
      <w:r>
        <w:rPr>
          <w:sz w:val="22"/>
        </w:rPr>
        <w:t>A Companhia não concedeu quaisquer adiantamentos na forma de empréstimos a nenhuma outra entidade durante o exercício.</w:t>
      </w:r>
    </w:p>
    <w:p/>
    <w:p>
      <w:pPr>
        <w:pStyle w:val="ListBullet"/>
        <w:spacing w:before="0" w:after="40"/>
      </w:pPr>
      <w:r>
        <w:rPr>
          <w:sz w:val="22"/>
        </w:rPr>
        <w:t>b) Em nossa opinião, os termos e condições de concessão de todos os empréstimos acima mencionados concedidos durante o ano, prima facie, não prejudicam os interesses da Sociedade.</w:t>
      </w:r>
    </w:p>
    <w:p>
      <w:pPr>
        <w:pStyle w:val="ListBullet"/>
        <w:spacing w:before="0" w:after="40"/>
      </w:pPr>
      <w:r>
        <w:rPr>
          <w:sz w:val="22"/>
        </w:rPr>
        <w:t>c) No que diz respeito aos empréstimos concedidos pela Sociedade, está estipulado o calendário de reembolsos de capital e pagamentos de juros e os reembolsos/recebimentos de capital e juros são regulares; exceto os empréstimos concedidos à subsidiária são renovados antes do vencimento.</w:t>
      </w:r>
    </w:p>
    <w:p>
      <w:pPr>
        <w:pStyle w:val="ListBullet"/>
        <w:spacing w:before="0" w:after="40"/>
      </w:pPr>
      <w:r>
        <w:rPr>
          <w:sz w:val="22"/>
        </w:rPr>
        <w:t>d) Relativamente aos empréstimos concedidos pela Empresa não existem saldos vencidos; exceto juros a receber de controlada.</w:t>
      </w:r>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East India Udyog Ltd., apresentando um logotipo central com um 'E' e um 'U' estilizados e uma estrela acima dele. O texto ao redor do logotipo inclui 'G.S. Setor-3, Noida-201301'.]</w:t>
      </w:r>
    </w:p>
    <w:p/>
    <w:p>
      <w:pPr>
        <w:spacing w:before="0" w:after="60"/>
      </w:pPr>
      <w:r>
        <w:rPr>
          <w:sz w:val="22"/>
        </w:rPr>
        <w:t>Selo circular da East India Udyog Ltd., apresentando um logotipo central com um 'E' e um 'U' estilizados e uma estrela acima dele. O texto ao redor do logotipo inclui 'G.S. Setor-3, Noida-201301'.</w:t>
      </w:r>
    </w:p>
    <w:p/>
    <w:p>
      <w:pPr>
        <w:spacing w:before="0" w:after="60"/>
      </w:pPr>
      <w:r>
        <w:rPr>
          <w:sz w:val="22"/>
        </w:rPr>
        <w:t>e) Nenhum empréstimo concedido pela Empresa que tenha vencido durante o ano, tenha sido renovado ou prorrogado ou novos empréstimos concedidos para liquidar créditos vencidos existentes concedidos aos mesmos contratantes.</w:t>
      </w:r>
    </w:p>
    <w:p/>
    <w:p>
      <w:pPr>
        <w:spacing w:before="0" w:after="60"/>
      </w:pPr>
      <w:r>
        <w:rPr>
          <w:sz w:val="22"/>
        </w:rPr>
        <w:t>f) A Companhia concedeu empréstimos reembolsáveis ​​à vista às empresas, sociedades de responsabilidade limitada. Os detalhes dos referidos empréstimos são os seguintes:</w:t>
      </w:r>
    </w:p>
    <w:p/>
    <w:p>
      <w:pPr>
        <w:spacing w:before="0" w:after="60"/>
      </w:pPr>
      <w:r>
        <w:rPr>
          <w:sz w:val="22"/>
        </w:rPr>
        <w:t>(Valor em INR Lakhs)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Partes Relacionadas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Outra parte</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Montante agregado dos empréstimos/adiantamentos na natureza de 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Reembolsável à vista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6039,66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Adiantamento na natureza de empréstimos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Percentagem de empréstimos/adiantamentos sob a forma de empréstimos no total de empréstimos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Nada</w:t>
            </w:r>
          </w:p>
        </w:tc>
      </w:tr>
    </w:tbl>
    <w:p/>
    <w:p/>
    <w:p>
      <w:pPr>
        <w:spacing w:before="0" w:after="60"/>
      </w:pPr>
      <w:r>
        <w:rPr>
          <w:sz w:val="22"/>
        </w:rPr>
        <w:t>(iv) Em nossa opinião e de acordo com as informações e explicações que nos foram fornecidas, a Empresa cumpriu as disposições das seções 185 e 186 da Lei em relação a empréstimos, investimentos e garantias e títulos prestados, conforme aplicável.</w:t>
      </w:r>
    </w:p>
    <w:p/>
    <w:p>
      <w:pPr>
        <w:spacing w:before="0" w:after="60"/>
      </w:pPr>
      <w:r>
        <w:rPr>
          <w:sz w:val="22"/>
        </w:rPr>
        <w:t>(v) Em nossa opinião, a Empresa não aceitou quaisquer depósitos na acepção das Secções 73 a 76 da Lei e das Regras das Sociedades (Aceitação de Depósitos) de 2014 (conforme alterada). Consequentemente, o parágrafo 3(v) do Pedido não é aplicável à Empresa.</w:t>
      </w:r>
    </w:p>
    <w:p/>
    <w:p>
      <w:pPr>
        <w:spacing w:before="0" w:after="60"/>
      </w:pPr>
      <w:r>
        <w:rPr>
          <w:sz w:val="22"/>
        </w:rPr>
        <w:t>(vi) Revisamos amplamente os livros contábeis mantidos pela empresa de acordo com as Regras elaboradas pelo Governo Central para a manutenção de registros de custos nos termos da subseção (1) da seção 148 da Lei e somos da opinião que, prima facie, as contas e registros prescritos foram feitos e mantidos. Contudo, não fizemos um exame detalhado desses registros de custos.</w:t>
      </w:r>
    </w:p>
    <w:p/>
    <w:p>
      <w:pPr>
        <w:spacing w:before="0" w:after="60"/>
      </w:pPr>
      <w:r>
        <w:rPr>
          <w:sz w:val="22"/>
        </w:rPr>
        <w:t>(vii) Em relação às Taxas Estatutárias:</w:t>
      </w:r>
    </w:p>
    <w:p/>
    <w:p>
      <w:pPr>
        <w:spacing w:before="0" w:after="60"/>
      </w:pPr>
      <w:r>
        <w:rPr>
          <w:sz w:val="22"/>
        </w:rPr>
        <w:t>a) Em nossa opinião, a Empresa tem sido geralmente regular no depósito de taxas legais indiscutíveis, incluindo Imposto sobre Bens e Serviços, Fundo de Previdência, Seguro Estadual de Empregados, Imposto de Renda, Imposto sobre Vendas, Imposto Aduaneiro, Imposto de Consumo, Imposto sobre Valor Agregado, Taxa e outras taxas legais relevantes aplicáveis ​​a ela junto às autoridades competentes.</w:t>
      </w:r>
    </w:p>
    <w:p/>
    <w:p>
      <w:pPr>
        <w:spacing w:before="0" w:after="60"/>
      </w:pPr>
      <w:r>
        <w:rPr>
          <w:sz w:val="22"/>
        </w:rPr>
        <w:t>Não havia valores incontestados a pagar em relação ao Imposto sobre Bens e Serviços, Fundo de Previdência, Seguro Estadual de Empregados, Imposto de Renda, Imposto sobre Vendas, Imposto sobre Serviços, Imposto Aduaneiro, Imposto Especial de Consumo, Imposto sobre Valor Agregado, Cess e outras taxas legais relevantes em atraso em 31 de março de 2023 por um período superior a seis meses a partir da data em que se tornaram devidos, exceto Imposto de Renda Rs. 631,97 lakhs.</w:t>
      </w:r>
    </w:p>
    <w:p/>
    <w:p>
      <w:pPr>
        <w:spacing w:before="0" w:after="60"/>
      </w:pPr>
      <w:r>
        <w:rPr>
          <w:sz w:val="22"/>
        </w:rPr>
        <w:t>b) Os detalhes das taxas legais referidas na subcláusula (a) acima que não foram depositadas em 31 de março de 2023 devido a disputas são fornecidos abaixo:</w:t>
      </w:r>
    </w:p>
    <w:p/>
    <w:p>
      <w:pPr>
        <w:spacing w:before="0" w:after="60"/>
      </w:pPr>
      <w:r>
        <w:rPr>
          <w:sz w:val="22"/>
        </w:rPr>
        <w:t>[Selo circular da SATIVA &amp; ASSOCIATES, Revisores Oficiais de Contas, com logótipo central com um 'CA' estilizado e uma estrela.]</w:t>
      </w:r>
    </w:p>
    <w:p/>
    <w:p>
      <w:pPr>
        <w:spacing w:before="0" w:after="60"/>
      </w:pPr>
      <w:r>
        <w:rPr>
          <w:sz w:val="22"/>
        </w:rPr>
        <w:t>Selo circular da SATIVA &amp; ASSOCIATES, Revisores Oficiais de Contas, com logótipo central com um 'CA' estilizado e uma estrela.</w:t>
      </w:r>
    </w:p>
    <w:p/>
    <w:p>
      <w:pPr>
        <w:spacing w:before="0" w:after="60"/>
      </w:pPr>
      <w:r>
        <w:rPr>
          <w:sz w:val="22"/>
        </w:rPr>
        <w:t>[Selo circular da East India Industries Ltd., Sector-3, Noida-201301, com um logotipo central apresentando um 'E' e um 'I' estilizados.]</w:t>
      </w:r>
    </w:p>
    <w:p/>
    <w:p>
      <w:pPr>
        <w:spacing w:before="0" w:after="60"/>
      </w:pPr>
      <w:r>
        <w:rPr>
          <w:sz w:val="22"/>
        </w:rPr>
        <w:t>Selo circular da East India Industries Ltd., Sector-3, Noida-201301, com logotipo central apresentando 'E' e 'I' estilizados.</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Nome dos Estatutos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Natureza das taxas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 não depositado (Rs. em Lakhs)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Exercício financeiro a que o montante diz respeito</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Fórum onde a disputa está pendente</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Lei Central de Impostos Especiais de 1944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especial de consumo</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17h15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Lei Personalizada</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Direitos Aduaneiros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13h39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 de vários estados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256,60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2009-10 a 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Recurso do Comissário/Comissário Adicional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18h50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Tribunal Ghaziabad</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vendas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2014-15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Apelo do Comissário</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Lei do Imposto sobre Bens e Serviços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ICMS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629,23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2017-18 a 2021-22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Comissário de Recurso/Tribunal Superior</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Lei do Imposto de Renda de 1961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de Renda</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189,78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Apelação do CIT Calcutá</w:t>
            </w:r>
          </w:p>
        </w:tc>
      </w:tr>
    </w:tbl>
    <w:p/>
    <w:p/>
    <w:p>
      <w:pPr>
        <w:pStyle w:val="ListBullet"/>
        <w:spacing w:before="0" w:after="40"/>
      </w:pPr>
      <w:r>
        <w:rPr>
          <w:sz w:val="22"/>
        </w:rPr>
        <w:t>(viii) Não houve transações relacionadas com rendimentos anteriormente não registados que tenham sido entregues ou divulgados como rendimentos durante o ano nas avaliações fiscais ao abrigo da Lei do Imposto sobre o Rendimento de 1961 (43 de 1961).</w:t>
      </w:r>
    </w:p>
    <w:p>
      <w:pPr>
        <w:pStyle w:val="ListBullet"/>
        <w:spacing w:before="0" w:after="40"/>
      </w:pPr>
      <w:r>
        <w:rPr>
          <w:sz w:val="22"/>
        </w:rPr>
        <w:t>(ix) a) a Companhia não tenha inadimplente no reembolso de empréstimos ou outros financiamentos ou no pagamento de juros sobre eles a qualquer credor durante o ano.</w:t>
      </w:r>
    </w:p>
    <w:p>
      <w:pPr>
        <w:pStyle w:val="ListBullet"/>
        <w:spacing w:before="0" w:after="40"/>
      </w:pPr>
      <w:r>
        <w:rPr>
          <w:sz w:val="22"/>
        </w:rPr>
        <w:t>b) A Empresa não foi declarada inadimplente intencional por qualquer banco ou instituição financeira ou governo ou qualquer outra autoridade.</w:t>
      </w:r>
    </w:p>
    <w:p>
      <w:pPr>
        <w:pStyle w:val="ListBullet"/>
        <w:spacing w:before="0" w:after="40"/>
      </w:pPr>
      <w:r>
        <w:rPr>
          <w:sz w:val="22"/>
        </w:rPr>
        <w:t>c) Os empréstimos a prazo foram aplicados para a finalidade para a qual o empréstimo foi obtido.</w:t>
      </w:r>
    </w:p>
    <w:p>
      <w:pPr>
        <w:pStyle w:val="ListBullet"/>
        <w:spacing w:before="0" w:after="40"/>
      </w:pPr>
      <w:r>
        <w:rPr>
          <w:sz w:val="22"/>
        </w:rPr>
        <w:t>d) Numa análise global das demonstrações financeiras da Sociedade, os fundos captados no curto prazo não foram, prima facie, utilizados durante o ano para fins de longo prazo pela Sociedade.</w:t>
      </w:r>
    </w:p>
    <w:p>
      <w:pPr>
        <w:pStyle w:val="ListBullet"/>
        <w:spacing w:before="0" w:after="40"/>
      </w:pPr>
      <w:r>
        <w:rPr>
          <w:sz w:val="22"/>
        </w:rPr>
        <w:t>e) Num exame global das demonstrações financeiras da Empresa, a Empresa não retirou quaisquer fundos de qualquer entidade ou pessoa por conta ou para cumprir as obrigações das suas subsidiárias, associadas ou joint ventures.</w:t>
      </w:r>
    </w:p>
    <w:p>
      <w:pPr>
        <w:pStyle w:val="ListBullet"/>
        <w:spacing w:before="0" w:after="40"/>
      </w:pPr>
      <w:r>
        <w:rPr>
          <w:sz w:val="22"/>
        </w:rPr>
        <w:t>f) A Companhia não captou empréstimos durante o exercício sob penhor de valores mobiliários detidos em suas controladas ou joint ventures ou coligadas.</w:t>
      </w:r>
    </w:p>
    <w:p>
      <w:pPr>
        <w:pStyle w:val="ListBullet"/>
        <w:spacing w:before="0" w:after="40"/>
      </w:pPr>
      <w:r>
        <w:rPr>
          <w:sz w:val="22"/>
        </w:rPr>
        <w:t>(x) a) A Empresa não levantou nenhum dinheiro por meio de oferta pública inicial ou oferta pública adicional (incluindo instrumentos de dívida) durante o ano e, portanto, o relatório nos termos da cláusula 3(x)(a) do pedido não é aplicável.</w:t>
      </w:r>
    </w:p>
    <w:p>
      <w:pPr>
        <w:spacing w:before="0" w:after="60"/>
      </w:pPr>
      <w:r>
        <w:rPr>
          <w:sz w:val="22"/>
        </w:rPr>
        <w:t>[Selo circular da SATIYA &amp; ASSOCIATES Chartered Accountants, apresentando um logotipo estilizado 'CA' no centro.]</w:t>
      </w:r>
    </w:p>
    <w:p/>
    <w:p>
      <w:pPr>
        <w:spacing w:before="0" w:after="60"/>
      </w:pPr>
      <w:r>
        <w:rPr>
          <w:sz w:val="22"/>
        </w:rPr>
        <w:t>Selo circular da SATIYA &amp; ASSOCIATES Chartered Accountants, apresentando um logotipo 'CA' estilizado no centro.</w:t>
      </w:r>
    </w:p>
    <w:p/>
    <w:p>
      <w:pPr>
        <w:spacing w:before="0" w:after="60"/>
      </w:pPr>
      <w:r>
        <w:rPr>
          <w:sz w:val="22"/>
        </w:rPr>
        <w:t>[Selo circular da East India Udyog Ltd., Sector-3, Noida-201301, com uma assinatura.]</w:t>
      </w:r>
    </w:p>
    <w:p/>
    <w:p>
      <w:pPr>
        <w:spacing w:before="0" w:after="60"/>
      </w:pPr>
      <w:r>
        <w:rPr>
          <w:sz w:val="22"/>
        </w:rPr>
        <w:t>Selo circular da East India Udyog Ltd., Setor-3, Noida-201301, com uma assinatura.</w:t>
      </w:r>
    </w:p>
    <w:p/>
    <w:p>
      <w:pPr>
        <w:pStyle w:val="ListBullet"/>
        <w:spacing w:before="0" w:after="40"/>
      </w:pPr>
      <w:r>
        <w:rPr>
          <w:sz w:val="22"/>
        </w:rPr>
        <w:t>b) A Sociedade não efectuou qualquer atribuição preferencial ou colocação privada de acções ou debêntures convertíveis (total ou parcialmente ou opcionalmente convertíveis) durante o ano e, portanto, o reporte ao abrigo da cláusula 3(x)(b) do despacho não é aplicável.</w:t>
      </w:r>
    </w:p>
    <w:p>
      <w:pPr>
        <w:pStyle w:val="ListBullet"/>
        <w:spacing w:before="0" w:after="40"/>
      </w:pPr>
      <w:r>
        <w:rPr>
          <w:sz w:val="22"/>
        </w:rPr>
        <w:t>(xi) a) Nenhuma fraude por parte da Companhia ou sobre a Companhia foi constatada ou denunciada durante o ano.</w:t>
      </w:r>
    </w:p>
    <w:p>
      <w:pPr>
        <w:pStyle w:val="ListBullet"/>
        <w:spacing w:before="0" w:after="40"/>
      </w:pPr>
      <w:r>
        <w:rPr>
          <w:sz w:val="22"/>
        </w:rPr>
        <w:t>b) Nenhum relatório nos termos da subseção (12) da seção 143 da Lei das Sociedades foi preenchido no formulário ADT-4 conforme prescrito na regra 13 das Regras das Sociedades (Auditoria e Auditores), 2014 com o Governo Central, durante o ano e até a data deste relatório.</w:t>
      </w:r>
    </w:p>
    <w:p>
      <w:pPr>
        <w:pStyle w:val="ListBullet"/>
        <w:spacing w:before="0" w:after="40"/>
      </w:pPr>
      <w:r>
        <w:rPr>
          <w:sz w:val="22"/>
        </w:rPr>
        <w:t>c) Não foram recebidas reclamações de denúncias pela empresa durante o ano e até à data deste relatório.</w:t>
      </w:r>
    </w:p>
    <w:p>
      <w:pPr>
        <w:pStyle w:val="ListBullet"/>
        <w:spacing w:before="0" w:after="40"/>
      </w:pPr>
      <w:r>
        <w:rPr>
          <w:sz w:val="22"/>
        </w:rPr>
        <w:t>(xii) A Empresa não é uma Empresa Nidhi e, portanto, os relatórios sob a cláusula (xii) do pedido não são aplicáveis.</w:t>
      </w:r>
    </w:p>
    <w:p>
      <w:pPr>
        <w:pStyle w:val="ListBullet"/>
        <w:spacing w:before="0" w:after="40"/>
      </w:pPr>
      <w:r>
        <w:rPr>
          <w:sz w:val="22"/>
        </w:rPr>
        <w:t>(xiii) Em nossa opinião, a Empresa está em conformidade com as Seções 177 e 188 da Lei das Sociedades de 2013 com relação às transações aplicáveis ​​com as partes relacionadas e os detalhes das transações com partes relacionadas foram divulgados nas demonstrações financeiras conforme exigido pelas normas contábeis aplicáveis.</w:t>
      </w:r>
    </w:p>
    <w:p>
      <w:pPr>
        <w:pStyle w:val="ListBullet"/>
        <w:spacing w:before="0" w:after="40"/>
      </w:pPr>
      <w:r>
        <w:rPr>
          <w:sz w:val="22"/>
        </w:rPr>
        <w:t>(xiv) a) Em nossa opinião a sociedade dispõe de um sistema de auditoria interna adequado e proporcional à dimensão e à natureza da sua actividade.</w:t>
      </w:r>
    </w:p>
    <w:p>
      <w:pPr>
        <w:pStyle w:val="ListBullet"/>
        <w:spacing w:before="0" w:after="40"/>
      </w:pPr>
      <w:r>
        <w:rPr>
          <w:sz w:val="22"/>
        </w:rPr>
        <w:t>b) Consideramos os relatórios de auditoria interna relativos ao ano sob auditoria, emitidos para a empresa durante o ano e até a presente data, na determinação da natureza, época e extensão dos nossos procedimentos de auditoria.</w:t>
      </w:r>
    </w:p>
    <w:p>
      <w:pPr>
        <w:pStyle w:val="ListBullet"/>
        <w:spacing w:before="0" w:after="40"/>
      </w:pPr>
      <w:r>
        <w:rPr>
          <w:sz w:val="22"/>
        </w:rPr>
        <w:t>(xv) Em nossa opinião, durante o ano, a Empresa não realizou quaisquer transações que não sejam em dinheiro com seus diretores ou pessoas ligadas a eles e, portanto, as Disposições da seção 192 da Lei das Sociedades de 2013 não são aplicáveis ​​à Empresa.</w:t>
      </w:r>
    </w:p>
    <w:p>
      <w:pPr>
        <w:pStyle w:val="ListBullet"/>
        <w:spacing w:before="0" w:after="40"/>
      </w:pPr>
      <w:r>
        <w:rPr>
          <w:sz w:val="22"/>
        </w:rPr>
        <w:t>(xvi) a) Em nossa opinião, a Empresa não é obrigada a ser registrada nos termos da seção 45-IA da Lei do Reserve Bank of India de 1934. Portanto, o relatório nos termos da cláusula 3 (xvi) (a), (b) e (c) do Pedido não é aplicável.</w:t>
      </w:r>
    </w:p>
    <w:p>
      <w:pPr>
        <w:pStyle w:val="ListBullet"/>
        <w:spacing w:before="0" w:after="40"/>
      </w:pPr>
      <w:r>
        <w:rPr>
          <w:sz w:val="22"/>
        </w:rPr>
        <w:t>b) Em nossa opinião, não existe nenhuma empresa de investimento principal dentro do Grupo (conforme definido nas Direções das Empresas de Investimento Principal (Banco de Reserva), 2016) e, consequentemente, o relatório nos termos da Cláusula 3(xvi(d)) do Pedido não é aplicável.</w:t>
      </w:r>
    </w:p>
    <w:p>
      <w:pPr>
        <w:pStyle w:val="ListBullet"/>
        <w:spacing w:before="0" w:after="40"/>
      </w:pPr>
      <w:r>
        <w:rPr>
          <w:sz w:val="22"/>
        </w:rPr>
        <w:t>(xvii) A Companhia não incorreu em quaisquer perdas de caixa durante o exercício coberto pela nossa auditoria e no exercício imediatamente anterior.</w:t>
      </w:r>
    </w:p>
    <w:p>
      <w:pPr>
        <w:spacing w:before="0" w:after="60"/>
      </w:pPr>
      <w:r>
        <w:rPr>
          <w:sz w:val="22"/>
        </w:rPr>
        <w:t>[Selo circular de SATIYA &amp; ASSOCIATES, revisores oficiais de contas, com logótipo central com as letras 'CA' dentro de uma moldura quadrada.]</w:t>
      </w:r>
    </w:p>
    <w:p/>
    <w:p>
      <w:pPr>
        <w:spacing w:before="0" w:after="60"/>
      </w:pPr>
      <w:r>
        <w:rPr>
          <w:sz w:val="22"/>
        </w:rPr>
        <w:t>Selo circular da SATIYA &amp; ASSOCIATES, revisores oficiais de contas, com logótipo central com as letras 'CA' dentro de moldura quadrada.</w:t>
      </w:r>
    </w:p>
    <w:p/>
    <w:p>
      <w:pPr>
        <w:spacing w:before="0" w:after="60"/>
      </w:pPr>
      <w:r>
        <w:rPr>
          <w:sz w:val="22"/>
        </w:rPr>
        <w:t>[Selo circular do Reserve Bank of India Udyog Ltd. com um logotipo central apresentando um 'RBI' estilizado e texto ao redor da borda incluindo 'Reserve Bank of India Udyog Ltd.' e 'Setor-3, Nova Delhi-201301'.]</w:t>
      </w:r>
    </w:p>
    <w:p/>
    <w:p>
      <w:pPr>
        <w:spacing w:before="0" w:after="60"/>
      </w:pPr>
      <w:r>
        <w:rPr>
          <w:sz w:val="22"/>
        </w:rPr>
        <w:t>Selo circular do Reserve Bank of India Udyog Ltd. com um logotipo central apresentando um 'RBI' estilizado e texto ao redor da borda incluindo 'Reserve Bank of India Udyog Ltd.' e 'Setor-3, Nova Delhi-201301'.</w:t>
      </w:r>
    </w:p>
    <w:p/>
    <w:p>
      <w:pPr>
        <w:pStyle w:val="ListBullet"/>
        <w:spacing w:before="0" w:after="40"/>
      </w:pPr>
      <w:r>
        <w:rPr>
          <w:sz w:val="22"/>
        </w:rPr>
        <w:t>(xviii) Durante o exercício não houve qualquer renúncia dos revisores oficiais de contas da Companhia.</w:t>
      </w:r>
    </w:p>
    <w:p>
      <w:pPr>
        <w:pStyle w:val="ListBullet"/>
        <w:spacing w:before="0" w:after="40"/>
      </w:pPr>
      <w:r>
        <w:rPr>
          <w:sz w:val="22"/>
        </w:rPr>
        <w:t>(xix) Com base nos rácios financeiros, antiguidade e datas esperadas de realização de activos financeiros e pagamentos de passivos financeiros, outras informações que acompanham as demonstrações financeiras e o nosso conhecimento dos planos do Conselho de Administração e da Administração e com base no nosso exame da evidência que suporta o pressuposto, nada chegou ao nosso conhecimento, o que nos leva a acreditar que qualquer incerteza material existe à data do relatório de auditoria indicando que a empresa não é capaz de cumprir os seus passivos existentes à data do balanço como e quando eles vencem dentro de um período de um ano a partir do balanço data. No entanto, afirmamos que isso não é uma garantia quanto à viabilidade futura da Companhia. Afirmamos ainda que o nosso relato se baseia nos factos até à data do relatório de auditoria e não damos qualquer garantia nem qualquer garantia de que todas as responsabilidades vencidas no prazo de um ano a partir da data do balanço serão liquidadas pela Empresa à medida que vencem.</w:t>
      </w:r>
    </w:p>
    <w:p>
      <w:pPr>
        <w:pStyle w:val="ListBullet"/>
        <w:spacing w:before="0" w:after="40"/>
      </w:pPr>
      <w:r>
        <w:rPr>
          <w:sz w:val="22"/>
        </w:rPr>
        <w:t>(xx) A Empresa gastou integralmente o valor exigido em Responsabilidade Social Corporativa (RSE) e não há nenhum valor de RSE não gasto no ano que exija uma transferência para um fundo especificado no Anexo VII da Lei das Sociedades ou conta especial em conformidade com o disposto na subseção (6) da seção 135 da referida Lei. Assim, o reporte previsto na cláusula (xx) do Despacho não é aplicável ao exercício.</w:t>
      </w:r>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sz w:val="22"/>
        </w:rPr>
        <w:t>UDIN: 23539572 BGRNP9657</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[Carimbo circular de Satiya &amp; Associates, Chartered Accountants, com um logotipo central 'CA'.]</w:t>
      </w:r>
    </w:p>
    <w:p/>
    <w:p>
      <w:pPr>
        <w:spacing w:before="0" w:after="60"/>
      </w:pPr>
      <w:r>
        <w:rPr>
          <w:sz w:val="22"/>
        </w:rPr>
        <w:t>Selo circular de Satiya &amp; Associates, Chartered Accountants, com um logotipo central 'CA'.</w:t>
      </w:r>
    </w:p>
    <w:p/>
    <w:p>
      <w:pPr>
        <w:spacing w:before="0" w:after="60"/>
      </w:pPr>
      <w:r>
        <w:rPr>
          <w:sz w:val="22"/>
        </w:rPr>
        <w:t>Local: Noida</w:t>
      </w:r>
    </w:p>
    <w:p/>
    <w:p>
      <w:pPr>
        <w:spacing w:before="0" w:after="60"/>
      </w:pPr>
      <w:r>
        <w:rPr>
          <w:sz w:val="22"/>
        </w:rPr>
        <w:t>Data: 04de setembro de 2023</w:t>
      </w:r>
    </w:p>
    <w:p/>
    <w:p>
      <w:pPr>
        <w:spacing w:before="0" w:after="60"/>
      </w:pPr>
      <w:r>
        <w:rPr>
          <w:sz w:val="22"/>
        </w:rPr>
        <w:t>[Selo circular da East India Udyog Ltd., Co., Sector-8, Noida-201301, com logotipo central.]</w:t>
      </w:r>
    </w:p>
    <w:p/>
    <w:p>
      <w:pPr>
        <w:spacing w:before="0" w:after="60"/>
      </w:pPr>
      <w:r>
        <w:rPr>
          <w:sz w:val="22"/>
        </w:rPr>
        <w:t>Selo circular da East India Udyog Ltd., Co., Sector-8, Noida-201301, com logotipo central.</w:t>
      </w:r>
    </w:p>
    <w:p/>
    <w:p>
      <w:pPr>
        <w:pStyle w:val="Heading1"/>
        <w:spacing w:before="240" w:after="120"/>
      </w:pPr>
      <w:r>
        <w:rPr>
          <w:color w:val="1F3864"/>
        </w:rPr>
        <w:t>**EAST INDIA UDYOG LIMITED** **BALANÇO EM 31 DE MARÇO DE 2023** **(TODOS OS VALORES ESTÃO EM INR LAKHS, SALVO INDICAÇÃO EM CONTRÁRIO)**</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Notas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31-mar-23</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ATIVOS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Ativos não circulantes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Imobilizado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13.843,32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13.993,23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Outros activos incorpóreos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175,81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Activos sob direito de utilização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137,08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162,08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Activos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Investimentos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2.838,57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Contas a receber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585,57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Outros ativos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3.152,74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1.705,06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Outros ativos não circulantes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295,28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306,26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do ativo não circulante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20.988,59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18.145,81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Ativo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Inventários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5.425,80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7.383,59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Activos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Contas a receber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17.514,64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31.017,12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Caixa e equivalentes de caixa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1.550,01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Saldos bancários diferentes de (ii) acima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10.878,68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Empréstimos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6.210,24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 Outros ativos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2.267,33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1.285,20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Ativos fiscais correntes (líquidos)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1.797,55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Outros activos correntes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6.733,77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3.636,65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 circulante total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50.608,70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57.494,41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Ativos totais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71.597,28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PATRIMÔNIO E PASSIVOS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Patrimônio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Capital social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Outras participações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49.440,13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48.299,66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Capital total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49.729,96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48.589,49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Passivos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 não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Passivos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Empréstimos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5.505,57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6.291,54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Disposições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161,60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186,60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Passivos por impostos diferidos (líquidos)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1.811,69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1.657,92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do passivo não circulante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7.478,87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8.136,06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Passivos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Empréstimos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5.961,67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12.831,70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Fornecedores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de dívidas pendentes de microempresas e pequenas empresas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de dívidas pendentes de credores, exceto microempresas e pequenas empresas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6.082,87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Outros passivos financeiros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785,38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Disposições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49,31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Outros passivos circulantes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868,85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1.138,66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Passivos fiscais correntes (líquidos)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649,71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1.292,46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do passivo circulante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14.388,45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18.914,67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Passivo total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21.867,32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27.050,73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Capital próprio e passivo total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71.597,28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r>
    </w:tbl>
    <w:p/>
    <w:p/>
    <w:p>
      <w:pPr>
        <w:spacing w:before="0" w:after="60"/>
      </w:pPr>
      <w:r>
        <w:rPr>
          <w:sz w:val="22"/>
        </w:rPr>
        <w:t>As notas explicativas são parte integrante das demonstrações financeiras</w:t>
      </w:r>
    </w:p>
    <w:p/>
    <w:p>
      <w:pPr>
        <w:spacing w:before="0" w:after="60"/>
      </w:pPr>
      <w:r>
        <w:rPr>
          <w:sz w:val="22"/>
        </w:rPr>
        <w:t>1-51</w:t>
      </w:r>
    </w:p>
    <w:p/>
    <w:p>
      <w:pPr>
        <w:spacing w:before="0" w:after="60"/>
      </w:pPr>
      <w:r>
        <w:rPr>
          <w:sz w:val="22"/>
        </w:rPr>
        <w:t>De acordo com nosso relatório de data par anexado</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04 de setembro de 2023</w:t>
      </w:r>
    </w:p>
    <w:p/>
    <w:p>
      <w:pPr>
        <w:spacing w:before="0" w:after="60"/>
      </w:pPr>
      <w:r>
        <w:rPr>
          <w:sz w:val="22"/>
        </w:rPr>
        <w:t>**Para e em nome do Conselho de Administração da</w:t>
      </w:r>
    </w:p>
    <w:p>
      <w:pPr>
        <w:spacing w:before="0" w:after="60"/>
      </w:pPr>
      <w:r>
        <w:rPr>
          <w:sz w:val="22"/>
        </w:rPr>
        <w:t>Leste da Índia Udyog Limited **</w:t>
      </w:r>
    </w:p>
    <w:p/>
    <w:p>
      <w:pPr>
        <w:spacing w:before="0" w:after="60"/>
      </w:pPr>
      <w:r>
        <w:rPr>
          <w:b/>
          <w:sz w:val="22"/>
        </w:rPr>
        <w:t xml:space="preserve"> Gupta severo </w:t>
      </w:r>
    </w:p>
    <w:p/>
    <w:p>
      <w:pPr>
        <w:spacing w:before="0" w:after="60"/>
      </w:pPr>
      <w:r>
        <w:rPr>
          <w:sz w:val="22"/>
        </w:rPr>
        <w:t>Diretor-gerente</w:t>
      </w:r>
    </w:p>
    <w:p/>
    <w:p>
      <w:pPr>
        <w:spacing w:before="0" w:after="60"/>
      </w:pPr>
      <w:r>
        <w:rPr>
          <w:sz w:val="22"/>
        </w:rPr>
        <w:t>DIN-00899037</w:t>
      </w:r>
    </w:p>
    <w:p/>
    <w:p>
      <w:pPr>
        <w:spacing w:before="0" w:after="60"/>
      </w:pPr>
      <w:r>
        <w:rPr>
          <w:b/>
          <w:sz w:val="22"/>
        </w:rPr>
        <w:t>Mohit Saraogi</w:t>
      </w:r>
    </w:p>
    <w:p/>
    <w:p>
      <w:pPr>
        <w:spacing w:before="0" w:after="60"/>
      </w:pPr>
      <w:r>
        <w:rPr>
          <w:sz w:val="22"/>
        </w:rPr>
        <w:t>Diretor em tempo integral</w:t>
      </w:r>
    </w:p>
    <w:p/>
    <w:p>
      <w:pPr>
        <w:spacing w:before="0" w:after="60"/>
      </w:pPr>
      <w:r>
        <w:rPr>
          <w:sz w:val="22"/>
        </w:rPr>
        <w:t>DE 03600877</w:t>
      </w:r>
    </w:p>
    <w:p/>
    <w:p>
      <w:pPr>
        <w:pStyle w:val="Heading1"/>
        <w:spacing w:before="240" w:after="120"/>
      </w:pPr>
      <w:r>
        <w:rPr>
          <w:color w:val="1F3864"/>
        </w:rPr>
        <w:t>**EAST INDIA UDYOG LIMITED**</w:t>
      </w:r>
    </w:p>
    <w:p/>
    <w:p>
      <w:pPr>
        <w:pStyle w:val="Heading1"/>
        <w:spacing w:before="240" w:after="120"/>
      </w:pPr>
      <w:r>
        <w:rPr>
          <w:color w:val="1F3864"/>
        </w:rPr>
        <w:t>**DEMONSTRAÇÃO DE LUCROS E PERDAS DO EXERCÍCIO FINDO EM 31 DE MARÇO DE 2023**</w:t>
      </w:r>
    </w:p>
    <w:p/>
    <w:p>
      <w:pPr>
        <w:spacing w:before="0" w:after="60"/>
      </w:pPr>
      <w:r>
        <w:rPr>
          <w:b/>
          <w:sz w:val="22"/>
        </w:rPr>
        <w:t>(Todos os valores estão em INR Lakhs, salvo indicação em contrário)</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Notas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31-mar-23</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Renda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Receita bruta das operações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27.586,90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36.189,30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Imposto sobre bens e serviços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2.676,68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2.161,99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de operações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24.910,22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34.027,31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Outros rendimentos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1.490,93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1.081,80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3. </w:t>
            </w:r>
            <w:r>
              <w:rPr>
                <w:b/>
                <w:sz w:val="20"/>
              </w:rPr>
              <w:t>Rendimento total (1+2)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26.401,15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35.109,11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 Despesas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Custo dos materiais consumidos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280,43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2.199,90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Aquisição de produtos acabados, projetos/comercializados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9.396,87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(Aumento)/Diminuição dos estoques de produtos acabados, projetos/negociados e trabalhos em andamento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1.918,87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6.388,02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Despesas de fabricação e montagem de projetos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4.281,98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4.065,38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Despesas com benefícios dos empregados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2.545,10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3.304,43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Custos financeiros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1.911,07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 Despesas de depreciação e amortização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255,01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 Outras despesas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2.040,49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2.230,46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Despesas totais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23.104,18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30.487,38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5. </w:t>
            </w:r>
            <w:r>
              <w:rPr>
                <w:b/>
                <w:sz w:val="20"/>
              </w:rPr>
              <w:t>Lucro antes de impostos (3-4)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3.296,96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4.621,74</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 Despesas fiscais: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Imposto corrente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599,91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Imposto diferido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100,47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21h49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Despesa fiscal total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700,38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1.150,65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7. </w:t>
            </w:r>
            <w:r>
              <w:rPr>
                <w:b/>
                <w:sz w:val="20"/>
              </w:rPr>
              <w:t>Lucro do ano (5-6)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2.596,58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3.471,09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 Outros resultados abrangentes (ORA)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Itens que não serão reclassificados para resultado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Ganhos de remensuração em planos de benefícios definidos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Instrumentos de capital próprio através de outro rendimento integral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405,83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72,40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do imposto sobre o rendimento acima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Outro rendimento integral do exercício, líquido de impostos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354,56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89,64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9. </w:t>
            </w:r>
            <w:r>
              <w:rPr>
                <w:b/>
                <w:sz w:val="20"/>
              </w:rPr>
              <w:t>Resultado integral total do exercício (7+8)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2.951,14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3.560,73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 Lucro por ação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(Valor nominal de Rs. 10 por ação)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Básico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89,59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Diluído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89,59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r>
    </w:tbl>
    <w:p/>
    <w:p/>
    <w:p>
      <w:pPr>
        <w:spacing w:before="0" w:after="60"/>
      </w:pPr>
      <w:r>
        <w:rPr>
          <w:sz w:val="22"/>
        </w:rPr>
        <w:t>As notas explicativas são parte integrante das demonstrações financeiras</w:t>
      </w:r>
    </w:p>
    <w:p/>
    <w:p>
      <w:pPr>
        <w:spacing w:before="0" w:after="60"/>
      </w:pPr>
      <w:r>
        <w:rPr>
          <w:sz w:val="22"/>
        </w:rPr>
        <w:t>1-51</w:t>
      </w:r>
    </w:p>
    <w:p/>
    <w:p>
      <w:pPr>
        <w:spacing w:before="0" w:after="60"/>
      </w:pPr>
      <w:r>
        <w:rPr>
          <w:sz w:val="22"/>
        </w:rPr>
        <w:t>De acordo com nosso relatório de data par anexado</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029830N</w:t>
      </w:r>
    </w:p>
    <w:p/>
    <w:p>
      <w:pPr>
        <w:spacing w:before="0" w:after="60"/>
      </w:pPr>
      <w:r>
        <w:rPr>
          <w:i/>
          <w:sz w:val="22"/>
        </w:rPr>
        <w:t>Ashu Satiya</w:t>
      </w:r>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04 de setembro de 2023</w:t>
      </w:r>
    </w:p>
    <w:p/>
    <w:p>
      <w:pPr>
        <w:spacing w:before="0" w:after="60"/>
      </w:pPr>
      <w:r>
        <w:rPr>
          <w:sz w:val="22"/>
        </w:rPr>
        <w:t>**Para e em nome do Conselho de Administração da</w:t>
      </w:r>
    </w:p>
    <w:p>
      <w:pPr>
        <w:spacing w:before="0" w:after="60"/>
      </w:pPr>
      <w:r>
        <w:rPr>
          <w:sz w:val="22"/>
        </w:rPr>
        <w:t>Leste da Índia Udyog Limited **</w:t>
      </w:r>
    </w:p>
    <w:p/>
    <w:p>
      <w:pPr>
        <w:spacing w:before="0" w:after="60"/>
      </w:pPr>
      <w:r>
        <w:rPr>
          <w:i/>
          <w:sz w:val="22"/>
        </w:rPr>
        <w:t>Harsh Gupta</w:t>
      </w:r>
    </w:p>
    <w:p>
      <w:pPr>
        <w:spacing w:before="0" w:after="60"/>
      </w:pPr>
      <w:r>
        <w:rPr>
          <w:b/>
          <w:sz w:val="22"/>
        </w:rPr>
        <w:t xml:space="preserve"> Gupta severo </w:t>
      </w:r>
    </w:p>
    <w:p/>
    <w:p>
      <w:pPr>
        <w:spacing w:before="0" w:after="60"/>
      </w:pPr>
      <w:r>
        <w:rPr>
          <w:sz w:val="22"/>
        </w:rPr>
        <w:t>Diretor-gerente</w:t>
      </w:r>
    </w:p>
    <w:p/>
    <w:p>
      <w:pPr>
        <w:spacing w:before="0" w:after="60"/>
      </w:pPr>
      <w:r>
        <w:rPr>
          <w:sz w:val="22"/>
        </w:rPr>
        <w:t>DE 00899037</w:t>
      </w:r>
    </w:p>
    <w:p/>
    <w:p>
      <w:pPr>
        <w:spacing w:before="0" w:after="60"/>
      </w:pPr>
      <w:r>
        <w:rPr>
          <w:i/>
          <w:sz w:val="22"/>
        </w:rPr>
        <w:t>Mohit Saraogi</w:t>
      </w:r>
    </w:p>
    <w:p>
      <w:pPr>
        <w:spacing w:before="0" w:after="60"/>
      </w:pPr>
      <w:r>
        <w:rPr>
          <w:b/>
          <w:sz w:val="22"/>
        </w:rPr>
        <w:t>Mohit Saraogi</w:t>
      </w:r>
    </w:p>
    <w:p/>
    <w:p>
      <w:pPr>
        <w:spacing w:before="0" w:after="60"/>
      </w:pPr>
      <w:r>
        <w:rPr>
          <w:sz w:val="22"/>
        </w:rPr>
        <w:t>Diretor em tempo integral</w:t>
      </w:r>
    </w:p>
    <w:p/>
    <w:p>
      <w:pPr>
        <w:spacing w:before="0" w:after="60"/>
      </w:pPr>
      <w:r>
        <w:rPr>
          <w:sz w:val="22"/>
        </w:rPr>
        <w:t>DE 03600877</w:t>
      </w:r>
    </w:p>
    <w:p/>
    <w:p>
      <w:pPr>
        <w:spacing w:before="0" w:after="60"/>
      </w:pPr>
      <w:r>
        <w:rPr>
          <w:sz w:val="22"/>
        </w:rPr>
        <w:t>[Selo circular da East India Udyog Limited, Noida, Sector-3, datado de 201301.]</w:t>
      </w:r>
    </w:p>
    <w:p/>
    <w:p>
      <w:pPr>
        <w:spacing w:before="0" w:after="60"/>
      </w:pPr>
      <w:r>
        <w:rPr>
          <w:sz w:val="22"/>
        </w:rPr>
        <w:t>Selo circular da East India Udyog Limited, Noida, Sector-3, datado de 201301.</w:t>
      </w:r>
    </w:p>
    <w:p/>
    <w:p>
      <w:pPr>
        <w:spacing w:before="0" w:after="60"/>
      </w:pPr>
      <w:r>
        <w:rPr>
          <w:sz w:val="22"/>
        </w:rPr>
        <w:t>[Selo circular da East India Udyog Limited, Noida, Sector-3, datado de 201301.]</w:t>
      </w:r>
    </w:p>
    <w:p/>
    <w:p>
      <w:pPr>
        <w:spacing w:before="0" w:after="60"/>
      </w:pPr>
      <w:r>
        <w:rPr>
          <w:sz w:val="22"/>
        </w:rPr>
        <w:t>Selo circular da East India Udyog Limited, Noida, Sector-3, datado de 201301.</w:t>
      </w:r>
    </w:p>
    <w:p/>
    <w:p>
      <w:pPr>
        <w:spacing w:before="0" w:after="60"/>
      </w:pPr>
      <w:r>
        <w:rPr>
          <w:sz w:val="22"/>
        </w:rPr>
        <w:t>[Carimbo circular de Satiya &amp; Associates, Chartered Accountants, Noida, datado de 201301.]</w:t>
      </w:r>
    </w:p>
    <w:p/>
    <w:p>
      <w:pPr>
        <w:spacing w:before="0" w:after="60"/>
      </w:pPr>
      <w:r>
        <w:rPr>
          <w:sz w:val="22"/>
        </w:rPr>
        <w:t>Selo circular de Satiya &amp; Associates, Chartered Accountants, Noida, datado de 201301.</w:t>
      </w:r>
    </w:p>
    <w:p/>
    <w:p>
      <w:pPr>
        <w:pStyle w:val="Heading1"/>
        <w:spacing w:before="240" w:after="120"/>
      </w:pPr>
      <w:r>
        <w:rPr>
          <w:color w:val="1F3864"/>
        </w:rPr>
        <w:t>**EAST INDIA UDYOG LIMITED** **DECLARAÇÃO DE MUDANÇAS NO PATRIMÔNIO PARA O EXERCÍCIO FINDO EM 31 DE MARÇO DE 2023** **(TODOS OS VALOR ESTÃO EM INR LAKHS, SALVO INDICADO DE OUTRA FORMA)**</w:t>
      </w:r>
    </w:p>
    <w:p/>
    <w:p>
      <w:pPr>
        <w:pStyle w:val="Heading2"/>
        <w:spacing w:before="200" w:after="80"/>
      </w:pPr>
      <w:r>
        <w:rPr>
          <w:color w:val="2E74B5"/>
        </w:rPr>
        <w:t>**(a) Capital social**</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Ações de capital de Rs. 10 cada emitido, subscrito e totalmente realizado</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Montante</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1 de abril de 2021</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Mudanças no capital social durante 2021-22</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2022</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Mudanças no capital social durante 2022-23</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2023</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bl>
    <w:p/>
    <w:p/>
    <w:p>
      <w:pPr>
        <w:pStyle w:val="Heading2"/>
        <w:spacing w:before="200" w:after="80"/>
      </w:pPr>
      <w:r>
        <w:rPr>
          <w:color w:val="2E74B5"/>
        </w:rPr>
        <w:t>**(b) Outros capitais próprios**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Reservas e excedentes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Outros componentes do Capital Próprio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Prémio de títulos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Reserva de Resgate de Capital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Reservas de Capital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1 de abril de 2021 (ver nota 16)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do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Outros resultados/(prejuízos) abrangentes do exercício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Resultado/(prejuízo) abrangente total do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Dedução durante o ano (ver nota 48)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do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Outro rendimento integral do exercício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Resultado integral total do exercício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Transferido de lucros retidos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Saldo em 31 de março de 2023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bl>
    <w:p/>
    <w:p/>
    <w:p>
      <w:pPr>
        <w:spacing w:before="0" w:after="60"/>
      </w:pPr>
      <w:r>
        <w:rPr>
          <w:sz w:val="22"/>
        </w:rPr>
        <w:t>As notas explicativas são parte integrante das demonstrações financeiras</w:t>
      </w:r>
    </w:p>
    <w:p/>
    <w:p>
      <w:pPr>
        <w:spacing w:before="0" w:after="60"/>
      </w:pPr>
      <w:r>
        <w:rPr>
          <w:sz w:val="22"/>
        </w:rPr>
        <w:t>1-51</w:t>
      </w:r>
    </w:p>
    <w:p/>
    <w:p>
      <w:pPr>
        <w:spacing w:before="0" w:after="60"/>
      </w:pPr>
      <w:r>
        <w:rPr>
          <w:sz w:val="22"/>
        </w:rPr>
        <w:t>De acordo com nosso relatório de data par anexado</w:t>
      </w:r>
    </w:p>
    <w:p/>
    <w:p>
      <w:pPr>
        <w:spacing w:before="0" w:after="60"/>
      </w:pPr>
      <w:r>
        <w:rPr>
          <w:b/>
          <w:sz w:val="22"/>
        </w:rPr>
        <w:t>Para Satiya e associados</w:t>
      </w:r>
    </w:p>
    <w:p/>
    <w:p>
      <w:pPr>
        <w:spacing w:before="0" w:after="60"/>
      </w:pPr>
      <w:r>
        <w:rPr>
          <w:sz w:val="22"/>
        </w:rPr>
        <w:t>Revisores Oficiais de Contas</w:t>
      </w:r>
    </w:p>
    <w:p/>
    <w:p>
      <w:pPr>
        <w:spacing w:before="0" w:after="60"/>
      </w:pPr>
      <w:r>
        <w:rPr>
          <w:sz w:val="22"/>
        </w:rPr>
        <w:t>Nº de registro da empresa: 029830M</w:t>
      </w:r>
    </w:p>
    <w:p/>
    <w:p>
      <w:pPr>
        <w:spacing w:before="0" w:after="60"/>
      </w:pPr>
      <w:r>
        <w:rPr>
          <w:i/>
          <w:sz w:val="22"/>
        </w:rPr>
        <w:t>Ashu Satiya</w:t>
      </w:r>
    </w:p>
    <w:p/>
    <w:p>
      <w:pPr>
        <w:spacing w:before="0" w:after="60"/>
      </w:pPr>
      <w:r>
        <w:rPr>
          <w:b/>
          <w:sz w:val="22"/>
        </w:rPr>
        <w:t>Ashu Satiya</w:t>
      </w:r>
    </w:p>
    <w:p/>
    <w:p>
      <w:pPr>
        <w:spacing w:before="0" w:after="60"/>
      </w:pPr>
      <w:r>
        <w:rPr>
          <w:sz w:val="22"/>
        </w:rPr>
        <w:t>Proprietário</w:t>
      </w:r>
    </w:p>
    <w:p/>
    <w:p>
      <w:pPr>
        <w:spacing w:before="0" w:after="60"/>
      </w:pPr>
      <w:r>
        <w:rPr>
          <w:sz w:val="22"/>
        </w:rPr>
        <w:t>Nº de membro: 539572</w:t>
      </w:r>
    </w:p>
    <w:p/>
    <w:p>
      <w:pPr>
        <w:spacing w:before="0" w:after="60"/>
      </w:pPr>
      <w:r>
        <w:rPr>
          <w:sz w:val="22"/>
        </w:rPr>
        <w:t>Local: Noida</w:t>
      </w:r>
    </w:p>
    <w:p/>
    <w:p>
      <w:pPr>
        <w:spacing w:before="0" w:after="60"/>
      </w:pPr>
      <w:r>
        <w:rPr>
          <w:sz w:val="22"/>
        </w:rPr>
        <w:t>Data: 04 de setembro de 2023</w:t>
      </w:r>
    </w:p>
    <w:p/>
    <w:p>
      <w:pPr>
        <w:spacing w:before="0" w:after="60"/>
      </w:pPr>
      <w:r>
        <w:rPr>
          <w:b/>
          <w:sz w:val="22"/>
        </w:rPr>
        <w:t>Em nome e em nome do Conselho de Administração de</w:t>
      </w:r>
    </w:p>
    <w:p>
      <w:pPr>
        <w:spacing w:before="0" w:after="60"/>
      </w:pPr>
      <w:r>
        <w:rPr>
          <w:b/>
          <w:sz w:val="22"/>
        </w:rPr>
        <w:t>Leste da Índia Udyog Limited</w:t>
      </w:r>
    </w:p>
    <w:p/>
    <w:p>
      <w:pPr>
        <w:spacing w:before="0" w:after="60"/>
      </w:pPr>
      <w:r>
        <w:rPr>
          <w:i/>
          <w:sz w:val="22"/>
        </w:rPr>
        <w:t>Mohit Saraogi</w:t>
      </w:r>
    </w:p>
    <w:p/>
    <w:p>
      <w:pPr>
        <w:spacing w:before="0" w:after="60"/>
      </w:pPr>
      <w:r>
        <w:rPr>
          <w:b/>
          <w:sz w:val="22"/>
        </w:rPr>
        <w:t xml:space="preserve"> Gupta severo </w:t>
      </w:r>
    </w:p>
    <w:p>
      <w:pPr>
        <w:spacing w:before="0" w:after="60"/>
      </w:pPr>
      <w:r>
        <w:rPr>
          <w:sz w:val="22"/>
        </w:rPr>
        <w:t>Diretor Geral</w:t>
      </w:r>
    </w:p>
    <w:p>
      <w:pPr>
        <w:spacing w:before="0" w:after="60"/>
      </w:pPr>
      <w:r>
        <w:rPr>
          <w:sz w:val="22"/>
        </w:rPr>
        <w:t>RUÍDO 00899037</w:t>
      </w:r>
    </w:p>
    <w:p/>
    <w:p>
      <w:pPr>
        <w:spacing w:before="0" w:after="60"/>
      </w:pPr>
      <w:r>
        <w:rPr>
          <w:b/>
          <w:sz w:val="22"/>
        </w:rPr>
        <w:t>Mohit Saraogi</w:t>
      </w:r>
    </w:p>
    <w:p>
      <w:pPr>
        <w:spacing w:before="0" w:after="60"/>
      </w:pPr>
      <w:r>
        <w:rPr>
          <w:sz w:val="22"/>
        </w:rPr>
        <w:t>Diretor em tempo integral</w:t>
      </w:r>
    </w:p>
    <w:p>
      <w:pPr>
        <w:spacing w:before="0" w:after="60"/>
      </w:pPr>
      <w:r>
        <w:rPr>
          <w:sz w:val="22"/>
        </w:rPr>
        <w:t>DE 03600877</w:t>
      </w:r>
    </w:p>
    <w:p/>
    <w:p>
      <w:pPr>
        <w:spacing w:before="0" w:after="60"/>
      </w:pPr>
      <w:r>
        <w:rPr>
          <w:sz w:val="22"/>
        </w:rPr>
        <w:t>[Selo circular da East India Udyog Ltd. com uma estrela no centro e o nome da empresa na fronteira.]</w:t>
      </w:r>
    </w:p>
    <w:p/>
    <w:p>
      <w:pPr>
        <w:spacing w:before="0" w:after="60"/>
      </w:pPr>
      <w:r>
        <w:rPr>
          <w:sz w:val="22"/>
        </w:rPr>
        <w:t>Selo circular da East India Udyog Ltd. com uma estrela no centro e o nome da empresa na fronteira.</w:t>
      </w:r>
    </w:p>
    <w:p/>
    <w:p>
      <w:pPr>
        <w:spacing w:before="0" w:after="60"/>
      </w:pPr>
      <w:r>
        <w:rPr>
          <w:sz w:val="22"/>
        </w:rPr>
        <w:t>[Carimbo circular da Satiya &amp; Associates Chartered Accountants com uma estrela no centro e o nome da empresa na fronteira.]</w:t>
      </w:r>
    </w:p>
    <w:p/>
    <w:p>
      <w:pPr>
        <w:spacing w:before="0" w:after="60"/>
      </w:pPr>
      <w:r>
        <w:rPr>
          <w:sz w:val="22"/>
        </w:rPr>
        <w:t>Carimbo circular da Satiya &amp; Associates Chartered Accountants com uma estrela no centro e o nome da empresa na fronteira.</w:t>
      </w:r>
    </w:p>
    <w:p/>
    <w:p>
      <w:pPr>
        <w:spacing w:before="0" w:after="60"/>
      </w:pPr>
      <w:r>
        <w:rPr>
          <w:sz w:val="22"/>
        </w:rPr>
        <w:t>[Selo circular da East India Udyog Ltd. com uma estrela no centro e o nome da empresa na fronteira.]</w:t>
      </w:r>
    </w:p>
    <w:p/>
    <w:p>
      <w:pPr>
        <w:spacing w:before="0" w:after="60"/>
      </w:pPr>
      <w:r>
        <w:rPr>
          <w:sz w:val="22"/>
        </w:rPr>
        <w:t>Selo circular da East India Udyog Ltd. com uma estrela no centro e o nome da empresa na fronteira.</w:t>
      </w:r>
    </w:p>
    <w:p/>
    <w:p>
      <w:pPr>
        <w:pStyle w:val="Heading1"/>
        <w:spacing w:before="240" w:after="120"/>
      </w:pPr>
      <w:r>
        <w:rPr>
          <w:color w:val="1F3864"/>
        </w:rPr>
        <w:t>**EAST INDIA UDYOG LIMITED**</w:t>
      </w:r>
    </w:p>
    <w:p/>
    <w:p>
      <w:pPr>
        <w:pStyle w:val="Heading1"/>
        <w:spacing w:before="240" w:after="120"/>
      </w:pPr>
      <w:r>
        <w:rPr>
          <w:color w:val="1F3864"/>
        </w:rPr>
        <w:t>**DEMONSTRAÇÃO DO FLUXO DE CAIXA PARA O EXERCÍCIO FINDO EM 31 DE MARÇO DE 2023**</w:t>
      </w:r>
    </w:p>
    <w:p/>
    <w:p>
      <w:pPr>
        <w:spacing w:before="0" w:after="60"/>
      </w:pPr>
      <w:r>
        <w:rPr>
          <w:b/>
          <w:sz w:val="22"/>
        </w:rPr>
        <w:t>(TODOS OS VALOR ESTÃO EM INR LAKHS, SALVO INDICAÇÃO EM CONTRÁRIO)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Detalhes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31-mar-23</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Ano encerrado</w:t>
              <w:br/>
              <w:t>31-mar-22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Fluxo de caixa das atividades operacionais: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Lucro antes de impostos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3.296,96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4.621,74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Ajustes para: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responsabilidade já não é exigida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(969,06)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(161,48)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de juros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Flutuações não realizadas de perdas/(ganhos) cambiais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(38,77)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Perda na venda de imobilizado e investimentos (líquida)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22h47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Depreciação e amortização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255,01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Provisão para perdas de crédito esperadas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(1.398,43)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Custos financeiros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1.911,07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Dívidas incobráveis ​​recuperadas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(1.566,81)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(2.298,55)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Lucro operacional antes da variação dos ativos e passivos operacionais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3.480,78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Movimentação de ativos e passivos operacionais: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nas contas a receber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16.042,56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(7.114,43)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de existências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1.957,79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6.951,38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de outros activos não correntes e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(3.031,58)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dos ativos financeiros não correntes e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(1.776,97)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das contas a pagar aos fornecedores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3.813,06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(1.953,59)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de outros passivos não correntes e correntes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(269,82)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910,58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dos passivos financeiros não correntes e correntes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(90,32)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Aumento/(diminuição) das provisões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(32h30)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(188.01)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Dinheiro gerado pelas operações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16.671,59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1.954,04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Imposto sobre o rendimento pago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(1.394,46)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(796,58)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Caixa líquida gerada pelas atividades operacionais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15.277,13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1.157,46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Fluxo de caixa das atividades de investimento: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Juros recebidos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1.359,34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876,05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realizados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(953,90)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(682,54)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Investimentos vencidos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123,79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Pagamentos de ativos fixos tangíveis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(117,62)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(118.03)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 provenientes de alienações de activos fixos tangíveis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concedidos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(10.963,43)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(7.133,04)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Empréstimos recebidos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12.495,32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4.542,35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Depósitos a prazo (líquidos)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(7.620,83)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(121.12)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Caixa líquido utilizado em atividades de investimento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(5.655,16)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(2.494,48)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Fluxo de caixa das atividades de financiamento: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Receitas/(reembolso) de/(de) empréstimos de longo prazo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(938,54)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2.038,96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Receitas/(reembolso) de/(de) empréstimos de curto prazo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(6.718,77)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355,67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juros/despesas financeiras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(1.853,75)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(2.518,32)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Pagamento de passivos de locação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Caixa líquida utilizada em atividades de financiamento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(9.511,07)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(203,69)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Aumento/(diminuição) líquido em caixa ou equivalentes de caixa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110,91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(1.540,71)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Abertura de caixa e equivalentes de caixa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Efeito das flutuações da taxa de câmbio no numerário detido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51,62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Encerramento de caixa e equivalentes de caixa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1.550,01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1.387,48</w:t>
            </w:r>
          </w:p>
        </w:tc>
      </w:tr>
    </w:tbl>
    <w:p/>
    <w:p/>
    <w:p>
      <w:pPr>
        <w:pStyle w:val="Heading3"/>
        <w:spacing w:before="160" w:after="60"/>
      </w:pPr>
      <w:r>
        <w:rPr>
          <w:color w:val="2E74B5"/>
        </w:rPr>
        <w:t>**Notas:**</w:t>
      </w:r>
    </w:p>
    <w:p/>
    <w:p>
      <w:pPr>
        <w:pStyle w:val="ListNumber"/>
        <w:spacing w:before="0" w:after="40"/>
      </w:pPr>
      <w:r>
        <w:rPr>
          <w:sz w:val="22"/>
        </w:rPr>
        <w:t>Inclui dinheiro/cheques em caixa e saldo em contas correntes em bancos.</w:t>
      </w:r>
    </w:p>
    <w:p>
      <w:pPr>
        <w:pStyle w:val="ListNumber"/>
        <w:spacing w:before="0" w:after="40"/>
      </w:pPr>
      <w:r>
        <w:rPr>
          <w:sz w:val="22"/>
        </w:rPr>
        <w:t>Os valores entre parênteses representam saídas.</w:t>
      </w:r>
    </w:p>
    <w:p>
      <w:pPr>
        <w:pStyle w:val="ListNumber"/>
        <w:spacing w:before="0" w:after="40"/>
      </w:pPr>
      <w:r>
        <w:rPr>
          <w:sz w:val="22"/>
        </w:rPr>
        <w:t>A demonstração do fluxo de caixa foi preparada pelo método indireto, conforme indicado no Padrão de Contabilidade Indiano (Ind AS 7) na demonstração do fluxo de caixa.</w:t>
      </w:r>
    </w:p>
    <w:p>
      <w:pPr>
        <w:spacing w:before="0" w:after="60"/>
      </w:pPr>
      <w:r>
        <w:rPr>
          <w:sz w:val="22"/>
        </w:rPr>
        <w:t>As notas explicativas são parte integrante das demonstrações financeiras</w:t>
      </w:r>
    </w:p>
    <w:p>
      <w:pPr>
        <w:spacing w:before="0" w:after="60"/>
      </w:pPr>
      <w:r>
        <w:rPr>
          <w:sz w:val="22"/>
        </w:rPr>
        <w:t>De acordo com nosso relatório de data par anexado</w:t>
      </w:r>
    </w:p>
    <w:p/>
    <w:p>
      <w:pPr>
        <w:spacing w:before="0" w:after="60"/>
      </w:pPr>
      <w:r>
        <w:rPr>
          <w:sz w:val="22"/>
        </w:rPr>
        <w:t>1-51</w:t>
      </w:r>
    </w:p>
    <w:p/>
    <w:p>
      <w:pPr>
        <w:spacing w:before="0" w:after="60"/>
      </w:pPr>
      <w:r>
        <w:rPr>
          <w:b/>
          <w:sz w:val="22"/>
        </w:rPr>
        <w:t>Para Satiya e associados</w:t>
      </w:r>
    </w:p>
    <w:p>
      <w:pPr>
        <w:spacing w:before="0" w:after="60"/>
      </w:pPr>
      <w:r>
        <w:rPr>
          <w:sz w:val="22"/>
        </w:rPr>
        <w:t>Revisores Oficiais de Contas</w:t>
      </w:r>
    </w:p>
    <w:p>
      <w:pPr>
        <w:spacing w:before="0" w:after="60"/>
      </w:pPr>
      <w:r>
        <w:rPr>
          <w:sz w:val="22"/>
        </w:rPr>
        <w:t>Nº de registro da empresa: 029830N</w:t>
      </w:r>
    </w:p>
    <w:p/>
    <w:p>
      <w:pPr>
        <w:spacing w:before="0" w:after="60"/>
      </w:pPr>
      <w:r>
        <w:rPr>
          <w:b/>
          <w:sz w:val="22"/>
        </w:rPr>
        <w:t>Ashu Satiya</w:t>
      </w:r>
    </w:p>
    <w:p>
      <w:pPr>
        <w:spacing w:before="0" w:after="60"/>
      </w:pPr>
      <w:r>
        <w:rPr>
          <w:sz w:val="22"/>
        </w:rPr>
        <w:t>Proprietário</w:t>
      </w:r>
    </w:p>
    <w:p>
      <w:pPr>
        <w:spacing w:before="0" w:after="60"/>
      </w:pPr>
      <w:r>
        <w:rPr>
          <w:sz w:val="22"/>
        </w:rPr>
        <w:t>Nº de membro: 539372</w:t>
      </w:r>
    </w:p>
    <w:p/>
    <w:p>
      <w:pPr>
        <w:spacing w:before="0" w:after="60"/>
      </w:pPr>
      <w:r>
        <w:rPr>
          <w:sz w:val="22"/>
        </w:rPr>
        <w:t>Local: Noida</w:t>
      </w:r>
    </w:p>
    <w:p>
      <w:pPr>
        <w:spacing w:before="0" w:after="60"/>
      </w:pPr>
      <w:r>
        <w:rPr>
          <w:sz w:val="22"/>
        </w:rPr>
        <w:t>Data: 04 de setembro de 2023</w:t>
      </w:r>
    </w:p>
    <w:p/>
    <w:p>
      <w:pPr>
        <w:spacing w:before="0" w:after="60"/>
      </w:pPr>
      <w:r>
        <w:rPr>
          <w:sz w:val="22"/>
        </w:rPr>
        <w:t>[Carimbo circular de Satiya &amp; Associates Chartered Accountants com um logotipo central e o texto 'SATIYA &amp; ASSOCIATES Chartered Accountants'.]</w:t>
      </w:r>
    </w:p>
    <w:p/>
    <w:p>
      <w:pPr>
        <w:spacing w:before="0" w:after="60"/>
      </w:pPr>
      <w:r>
        <w:rPr>
          <w:sz w:val="22"/>
        </w:rPr>
        <w:t>Selo circular de Satiya &amp; Associates Chartered Accountants com logotipo central e o texto 'SATIYA &amp; ASSOCIATES Chartered Accountants'.</w:t>
      </w:r>
    </w:p>
    <w:p/>
    <w:p>
      <w:pPr>
        <w:spacing w:before="0" w:after="60"/>
      </w:pPr>
      <w:r>
        <w:rPr>
          <w:sz w:val="22"/>
        </w:rPr>
        <w:t>**Para e em nome do Conselho de Administração da</w:t>
      </w:r>
    </w:p>
    <w:p>
      <w:pPr>
        <w:spacing w:before="0" w:after="60"/>
      </w:pPr>
      <w:r>
        <w:rPr>
          <w:sz w:val="22"/>
        </w:rPr>
        <w:t>Leste da Índia Udyog Limited **</w:t>
      </w:r>
    </w:p>
    <w:p/>
    <w:p>
      <w:pPr>
        <w:spacing w:before="0" w:after="60"/>
      </w:pPr>
      <w:r>
        <w:rPr>
          <w:b/>
          <w:sz w:val="22"/>
        </w:rPr>
        <w:t xml:space="preserve"> Gupta severo </w:t>
      </w:r>
    </w:p>
    <w:p>
      <w:pPr>
        <w:spacing w:before="0" w:after="60"/>
      </w:pPr>
      <w:r>
        <w:rPr>
          <w:sz w:val="22"/>
        </w:rPr>
        <w:t>Diretor Geral</w:t>
      </w:r>
    </w:p>
    <w:p>
      <w:pPr>
        <w:spacing w:before="0" w:after="60"/>
      </w:pPr>
      <w:r>
        <w:rPr>
          <w:sz w:val="22"/>
        </w:rPr>
        <w:t>RUÍDO 00899037</w:t>
      </w:r>
    </w:p>
    <w:p/>
    <w:p>
      <w:pPr>
        <w:spacing w:before="0" w:after="60"/>
      </w:pPr>
      <w:r>
        <w:rPr>
          <w:sz w:val="22"/>
        </w:rPr>
        <w:t>[Selo circular da East India Udyog Limited com um logotipo central e o texto 'East India Udyog Limited'.]</w:t>
      </w:r>
    </w:p>
    <w:p/>
    <w:p>
      <w:pPr>
        <w:spacing w:before="0" w:after="60"/>
      </w:pPr>
      <w:r>
        <w:rPr>
          <w:sz w:val="22"/>
        </w:rPr>
        <w:t>Selo circular da East India Udyog Limited com um logotipo central e o texto 'East India Udyog Limited'.</w:t>
      </w:r>
    </w:p>
    <w:p/>
    <w:p>
      <w:pPr>
        <w:spacing w:before="0" w:after="60"/>
      </w:pPr>
      <w:r>
        <w:rPr>
          <w:b/>
          <w:sz w:val="22"/>
        </w:rPr>
        <w:t>Mohit Saraogi</w:t>
      </w:r>
    </w:p>
    <w:p>
      <w:pPr>
        <w:spacing w:before="0" w:after="60"/>
      </w:pPr>
      <w:r>
        <w:rPr>
          <w:sz w:val="22"/>
        </w:rPr>
        <w:t>Diretor em tempo integral</w:t>
      </w:r>
    </w:p>
    <w:p>
      <w:pPr>
        <w:spacing w:before="0" w:after="60"/>
      </w:pPr>
      <w:r>
        <w:rPr>
          <w:sz w:val="22"/>
        </w:rPr>
        <w:t>DE 03600877</w:t>
      </w:r>
    </w:p>
    <w:p/>
    <w:p>
      <w:pPr>
        <w:spacing w:before="0" w:after="60"/>
      </w:pPr>
      <w:r>
        <w:rPr>
          <w:sz w:val="22"/>
        </w:rPr>
        <w:t>[Selo circular da East India Udyog Limited com um logotipo central e o texto 'East India Udyog Ltd. Sector-3, Noida-201301'.]</w:t>
      </w:r>
    </w:p>
    <w:p/>
    <w:p>
      <w:pPr>
        <w:spacing w:before="0" w:after="60"/>
      </w:pPr>
      <w:r>
        <w:rPr>
          <w:sz w:val="22"/>
        </w:rPr>
        <w:t>Selo circular da East India Udyog Limited com um logotipo central e o texto 'East India Udyog Ltd. Sector-3, Noida-201301'.</w:t>
      </w:r>
    </w:p>
    <w:p/>
    <w:p>
      <w:pPr>
        <w:pStyle w:val="Heading1"/>
        <w:spacing w:before="240" w:after="120"/>
      </w:pPr>
      <w:r>
        <w:rPr>
          <w:color w:val="1F3864"/>
        </w:rPr>
        <w:t>**EAST INDIA UDYOG LIMITED**</w:t>
      </w:r>
    </w:p>
    <w:p/>
    <w:p>
      <w:pPr>
        <w:pStyle w:val="Heading1"/>
        <w:spacing w:before="240" w:after="120"/>
      </w:pPr>
      <w:r>
        <w:rPr>
          <w:color w:val="1F3864"/>
        </w:rPr>
        <w:t>**NOTAS ÀS DEMONSTRAÇÕES FINANCEIRAS DO EXERCÍCIO FINDO EM 31 DE MARÇO DE 2023**</w:t>
      </w:r>
    </w:p>
    <w:p/>
    <w:p>
      <w:pPr>
        <w:spacing w:before="0" w:after="60"/>
      </w:pPr>
      <w:r>
        <w:rPr>
          <w:b/>
          <w:sz w:val="22"/>
        </w:rPr>
        <w:t>(TODOS OS VALOR ESTÃO EM INR LAKHS, SALVO INDICAÇÃO EM CONTRÁRIO)</w:t>
      </w:r>
    </w:p>
    <w:p/>
    <w:p>
      <w:pPr>
        <w:pBdr>
          <w:bottom w:val="single" w:sz="6" w:space="1" w:color="AAAAAA"/>
        </w:pBdr>
      </w:pPr>
    </w:p>
    <w:p/>
    <w:p>
      <w:pPr>
        <w:pStyle w:val="Heading2"/>
        <w:spacing w:before="200" w:after="80"/>
      </w:pPr>
      <w:r>
        <w:rPr>
          <w:color w:val="2E74B5"/>
        </w:rPr>
        <w:t>**1 Visão geral da empresa**</w:t>
      </w:r>
    </w:p>
    <w:p/>
    <w:p>
      <w:pPr>
        <w:spacing w:before="0" w:after="60"/>
      </w:pPr>
      <w:r>
        <w:rPr>
          <w:sz w:val="22"/>
        </w:rPr>
        <w:t>East India Udyog Limited ("a Empresa"), constituída em 1966, é uma sociedade anônima domiciliada na Índia e constituída de acordo com as disposições da Lei das Sociedades aplicável na Índia. A sede social da Empresa está localizada em C-8, Setor 3, Noida, Uttar Pradesh - 201301.</w:t>
      </w:r>
    </w:p>
    <w:p/>
    <w:p>
      <w:pPr>
        <w:spacing w:before="0" w:after="60"/>
      </w:pPr>
      <w:r>
        <w:rPr>
          <w:sz w:val="22"/>
        </w:rPr>
        <w:t>A Empresa está envolvida principalmente em contratos Turnkey (Nacionais e Internacionais) para eletrificação rural, linhas de transmissão de energia e distribuição, projetos de infraestrutura de água e saneamento, desenvolvimento de software, projetos de energia e soluções inteligentes (Tecnologia da Informação) e fabricação de transformadores, condutores e cabos AB.</w:t>
      </w:r>
    </w:p>
    <w:p/>
    <w:p>
      <w:pPr>
        <w:pStyle w:val="Heading3"/>
        <w:spacing w:before="160" w:after="60"/>
      </w:pPr>
      <w:r>
        <w:rPr>
          <w:color w:val="2E74B5"/>
        </w:rPr>
        <w:t>**1.1 Declaração de conformidade**</w:t>
      </w:r>
    </w:p>
    <w:p/>
    <w:p>
      <w:pPr>
        <w:spacing w:before="0" w:after="60"/>
      </w:pPr>
      <w:r>
        <w:rPr>
          <w:sz w:val="22"/>
        </w:rPr>
        <w:t>Estas demonstrações financeiras foram preparadas de acordo com as Normas de Contabilidade Indianas (referidas como "Ind AS") prescritas na seção 133 da Lei das Sociedades de 2013, lidas com as Regras das Sociedades (Normas de Contabilidade Indianas), conforme alteradas de tempos em tempos.</w:t>
      </w:r>
    </w:p>
    <w:p/>
    <w:p>
      <w:pPr>
        <w:pStyle w:val="Heading3"/>
        <w:spacing w:before="160" w:after="60"/>
      </w:pPr>
      <w:r>
        <w:rPr>
          <w:color w:val="2E74B5"/>
        </w:rPr>
        <w:t>**1.2 Base de preparação**</w:t>
      </w:r>
    </w:p>
    <w:p/>
    <w:p>
      <w:pPr>
        <w:spacing w:before="0" w:after="60"/>
      </w:pPr>
      <w:r>
        <w:rPr>
          <w:sz w:val="22"/>
        </w:rPr>
        <w:t>As demonstrações financeiras foram preparadas com base na convenção do custo histórico e no regime de competência, exceto para determinados instrumentos financeiros mensurados ao valor justo no final de cada período de relatório, conforme explicado nas políticas contábeis abaixo.</w:t>
      </w:r>
    </w:p>
    <w:p/>
    <w:p>
      <w:pPr>
        <w:spacing w:before="0" w:after="60"/>
      </w:pPr>
      <w:r>
        <w:rPr>
          <w:sz w:val="22"/>
        </w:rPr>
        <w:t>As políticas contabilísticas têm sido aplicadas de forma consistente, excepto quando uma norma contabilística recentemente emitida é inicialmente adoptada ou uma revisão de uma norma contabilística existente exige uma alteração na política contabilística até então em uso.</w:t>
      </w:r>
    </w:p>
    <w:p/>
    <w:p>
      <w:pPr>
        <w:spacing w:before="0" w:after="60"/>
      </w:pPr>
      <w:r>
        <w:rPr>
          <w:sz w:val="22"/>
        </w:rPr>
        <w:t>As demonstrações financeiras são apresentadas em rúpias indianas e todos os valores são arredondados para o lakh mais próximo e duas casas decimais, exceto quando indicado de outra forma.</w:t>
      </w:r>
    </w:p>
    <w:p/>
    <w:p>
      <w:pPr>
        <w:spacing w:before="0" w:after="60"/>
      </w:pPr>
      <w:r>
        <w:rPr>
          <w:sz w:val="22"/>
        </w:rPr>
        <w:t>A Empresa preparou as demonstrações financeiras com base no pressuposto de que continuará a operar em continuidade</w:t>
      </w:r>
    </w:p>
    <w:p/>
    <w:p>
      <w:pPr>
        <w:pStyle w:val="Heading3"/>
        <w:spacing w:before="160" w:after="60"/>
      </w:pPr>
      <w:r>
        <w:rPr>
          <w:color w:val="2E74B5"/>
        </w:rPr>
        <w:t>**1.3 Normas novas e alteradas adotadas pela Empresa**</w:t>
      </w:r>
    </w:p>
    <w:p/>
    <w:p>
      <w:pPr>
        <w:spacing w:before="0" w:after="60"/>
      </w:pPr>
      <w:r>
        <w:rPr>
          <w:sz w:val="22"/>
        </w:rPr>
        <w:t>O Ministério de Assuntos Corporativos recebeu uma notificação datada de 23 de março de 2022 notificou as Regras de Alteração das Empresas (Normas Contábeis Indianas), 2022, que alterou certas normas contábeis e entrou em vigor em 1º de abril de 2022. Essas alterações estão relacionadas ao Ind AS 16 (especificando a contabilização das receitas líquidas de vendas geradas durante a preparação do ativo para o uso pretendido), Ind AS 37 (especificando a composição do custo de cumprimento do contrato), Ind AS 103 (especificando os critérios de aplicação do método de aquisição para reconhecimento de ativos e passivos) e Ind AS 109 (especificando quais taxas a serem incluídas para aplicação do teste de 10 por cento). Estas alterações não tiveram qualquer impacto nos valores reconhecidos em períodos anteriores e não se espera que afetem significativamente os períodos atuais ou futuros.</w:t>
      </w:r>
    </w:p>
    <w:p/>
    <w:p>
      <w:pPr>
        <w:spacing w:before="0" w:after="60"/>
      </w:pPr>
      <w:r>
        <w:rPr>
          <w:sz w:val="22"/>
        </w:rPr>
        <w:t>[Carimbo circular de SATIYA &amp; ASSOCIATES Chartered Accountants. O anel externo contém o texto 'SATIYA &amp; ASSOCIATES' na parte superior e 'Revisores oficiais de contas' na parte inferior, separados por estrelas. O círculo interno apresenta um logotipo estilizado 'CA' com uma estrela acima.]</w:t>
      </w:r>
    </w:p>
    <w:p/>
    <w:p>
      <w:pPr>
        <w:spacing w:before="0" w:after="60"/>
      </w:pPr>
      <w:r>
        <w:rPr>
          <w:sz w:val="22"/>
        </w:rPr>
        <w:t>Carimbo circular da SATIYA &amp; ASSOCIATES Revisores Oficiais de Contas. O anel externo contém o texto 'SATIYA &amp; ASSOCIATES' na parte superior e 'Revisores oficiais de contas' na parte inferior, separados por estrelas. O círculo interno apresenta um logotipo estilizado 'CA' com uma estrela acima dele.</w:t>
      </w:r>
    </w:p>
    <w:p/>
    <w:p>
      <w:pPr>
        <w:spacing w:before="0" w:after="60"/>
      </w:pPr>
      <w:r>
        <w:rPr>
          <w:sz w:val="22"/>
        </w:rPr>
        <w:t>[Selo circular da East India Udyog Ltd. O anel externo contém o texto 'East India Udyog Ltd.' na parte superior e uma estrela na parte inferior. O círculo interno apresenta um logotipo estilizado 'EI'.]</w:t>
      </w:r>
    </w:p>
    <w:p/>
    <w:p>
      <w:pPr>
        <w:spacing w:before="0" w:after="60"/>
      </w:pPr>
      <w:r>
        <w:rPr>
          <w:sz w:val="22"/>
        </w:rPr>
        <w:t>Selo circular da East India Udyog Ltd. O anel externo contém o texto 'East India Udyog Ltd.' na parte superior e uma estrela na parte inferior. O círculo interno apresenta um logotipo estilizado 'EI'.</w:t>
      </w:r>
    </w:p>
    <w:p/>
    <w:p>
      <w:pPr>
        <w:spacing w:before="0" w:after="60"/>
      </w:pPr>
      <w:r>
        <w:rPr>
          <w:sz w:val="22"/>
        </w:rPr>
        <w:t>[Selo circular da East India Udyog Ltd. O anel externo contém o texto 'East India Udyog Ltd.' na parte superior e 'C-8, Sector-3, Noida-201301' na parte inferior, separados por estrelas. O círculo interno apresenta um logotipo estilizado 'EI'. Uma assinatura manuscrita está escrita no carimbo.]</w:t>
      </w:r>
    </w:p>
    <w:p/>
    <w:p>
      <w:pPr>
        <w:spacing w:before="0" w:after="60"/>
      </w:pPr>
      <w:r>
        <w:rPr>
          <w:sz w:val="22"/>
        </w:rPr>
        <w:t>Selo circular da East India Udyog Ltd. O anel externo contém o texto 'East India Udyog Ltd.' na parte superior e 'C-8, Sector-3, Noida-201301' na parte inferior, separados por estrelas. O círculo interno apresenta um logotipo estilizado 'EI'. Uma assinatura manuscrita está escrita no selo.</w:t>
      </w:r>
    </w:p>
    <w:p/>
    <w:p>
      <w:pPr>
        <w:pStyle w:val="Heading3"/>
        <w:spacing w:before="160" w:after="60"/>
      </w:pPr>
      <w:r>
        <w:rPr>
          <w:color w:val="2E74B5"/>
        </w:rPr>
        <w:t>**1.4 Resumo das principais políticas contábeis**</w:t>
      </w:r>
    </w:p>
    <w:p/>
    <w:p>
      <w:pPr>
        <w:pStyle w:val="Heading4"/>
        <w:spacing w:before="120" w:after="40"/>
      </w:pPr>
      <w:r>
        <w:rPr>
          <w:color w:val="404040"/>
        </w:rPr>
        <w:t>**1.4.1 Classificação atual e não circulante**</w:t>
      </w:r>
    </w:p>
    <w:p/>
    <w:p>
      <w:pPr>
        <w:spacing w:before="0" w:after="60"/>
      </w:pPr>
      <w:r>
        <w:rPr>
          <w:sz w:val="22"/>
        </w:rPr>
        <w:t>Todos os ativos e passivos são classificados como circulantes e não circulantes.</w:t>
      </w:r>
    </w:p>
    <w:p/>
    <w:p>
      <w:pPr>
        <w:pStyle w:val="Heading4"/>
        <w:spacing w:before="120" w:after="40"/>
      </w:pPr>
      <w:r>
        <w:rPr>
          <w:color w:val="404040"/>
        </w:rPr>
        <w:t>**Ativos**</w:t>
      </w:r>
    </w:p>
    <w:p/>
    <w:p>
      <w:pPr>
        <w:spacing w:before="0" w:after="60"/>
      </w:pPr>
      <w:r>
        <w:rPr>
          <w:sz w:val="22"/>
        </w:rPr>
        <w:t>Um ativo é classificado como circulante quando satisfaz qualquer um dos seguintes critérios:</w:t>
      </w:r>
    </w:p>
    <w:p/>
    <w:p>
      <w:pPr>
        <w:pStyle w:val="ListBullet"/>
        <w:spacing w:before="0" w:after="40"/>
      </w:pPr>
      <w:r>
        <w:rPr>
          <w:sz w:val="22"/>
        </w:rPr>
        <w:t>(a) Espera-se que seja realizado ou pretende-se que seja vendido ou consumido no ciclo operacional normal</w:t>
      </w:r>
    </w:p>
    <w:p>
      <w:pPr>
        <w:pStyle w:val="ListBullet"/>
        <w:spacing w:before="0" w:after="40"/>
      </w:pPr>
      <w:r>
        <w:rPr>
          <w:sz w:val="22"/>
        </w:rPr>
        <w:t>(b) É detido principalmente para fins de negociação</w:t>
      </w:r>
    </w:p>
    <w:p>
      <w:pPr>
        <w:pStyle w:val="ListBullet"/>
        <w:spacing w:before="0" w:after="40"/>
      </w:pPr>
      <w:r>
        <w:rPr>
          <w:sz w:val="22"/>
        </w:rPr>
        <w:t>(c) Espera-se que seja realizado no prazo de doze meses após o período de relato, ou</w:t>
      </w:r>
    </w:p>
    <w:p>
      <w:pPr>
        <w:pStyle w:val="ListBullet"/>
        <w:spacing w:before="0" w:after="40"/>
      </w:pPr>
      <w:r>
        <w:rPr>
          <w:sz w:val="22"/>
        </w:rPr>
        <w:t>(d) É caixa ou equivalente de caixa, a menos que seja impedido de ser trocado ou usado para liquidar um passivo durante pelo menos doze meses após o período de relato.</w:t>
      </w:r>
    </w:p>
    <w:p>
      <w:pPr>
        <w:spacing w:before="0" w:after="60"/>
      </w:pPr>
      <w:r>
        <w:rPr>
          <w:sz w:val="22"/>
        </w:rPr>
        <w:t>O ativo circulante inclui a parcela circulante dos ativos financeiros não circulantes. Todos os demais ativos são classificados como não circulantes.</w:t>
      </w:r>
    </w:p>
    <w:p/>
    <w:p>
      <w:pPr>
        <w:pStyle w:val="Heading4"/>
        <w:spacing w:before="120" w:after="40"/>
      </w:pPr>
      <w:r>
        <w:rPr>
          <w:color w:val="404040"/>
        </w:rPr>
        <w:t>**Passivos**</w:t>
      </w:r>
    </w:p>
    <w:p/>
    <w:p>
      <w:pPr>
        <w:spacing w:before="0" w:after="60"/>
      </w:pPr>
      <w:r>
        <w:rPr>
          <w:sz w:val="22"/>
        </w:rPr>
        <w:t>Um passivo é classificado como circulante quando satisfaz qualquer um dos seguintes critérios:</w:t>
      </w:r>
    </w:p>
    <w:p/>
    <w:p>
      <w:pPr>
        <w:pStyle w:val="ListBullet"/>
        <w:spacing w:before="0" w:after="40"/>
      </w:pPr>
      <w:r>
        <w:rPr>
          <w:sz w:val="22"/>
        </w:rPr>
        <w:t>(a) Espera-se que seja liquidado no ciclo operacional normal</w:t>
      </w:r>
    </w:p>
    <w:p>
      <w:pPr>
        <w:pStyle w:val="ListBullet"/>
        <w:spacing w:before="0" w:after="40"/>
      </w:pPr>
      <w:r>
        <w:rPr>
          <w:sz w:val="22"/>
        </w:rPr>
        <w:t>(b) É detido principalmente com o propósito de ser negociado</w:t>
      </w:r>
    </w:p>
    <w:p>
      <w:pPr>
        <w:pStyle w:val="ListBullet"/>
        <w:spacing w:before="0" w:after="40"/>
      </w:pPr>
      <w:r>
        <w:rPr>
          <w:sz w:val="22"/>
        </w:rPr>
        <w:t>(c) Deve ser liquidado dentro de doze meses após o período de relatório, ou</w:t>
      </w:r>
    </w:p>
    <w:p>
      <w:pPr>
        <w:pStyle w:val="ListBullet"/>
        <w:spacing w:before="0" w:after="40"/>
      </w:pPr>
      <w:r>
        <w:rPr>
          <w:sz w:val="22"/>
        </w:rPr>
        <w:t>(d) Não existe direito incondicional de diferir a liquidação do passivo por pelo menos doze meses após o período de relato.</w:t>
      </w:r>
    </w:p>
    <w:p>
      <w:pPr>
        <w:spacing w:before="0" w:after="60"/>
      </w:pPr>
      <w:r>
        <w:rPr>
          <w:sz w:val="22"/>
        </w:rPr>
        <w:t>O passivo circulante inclui a parcela circulante dos passivos financeiros não circulantes. Todos os demais passivos são classificados como não circulantes.</w:t>
      </w:r>
    </w:p>
    <w:p/>
    <w:p>
      <w:pPr>
        <w:spacing w:before="0" w:after="60"/>
      </w:pPr>
      <w:r>
        <w:rPr>
          <w:sz w:val="22"/>
        </w:rPr>
        <w:t>Ativos e passivos fiscais diferidos são classificados como ativos e passivos não circulantes.</w:t>
      </w:r>
    </w:p>
    <w:p/>
    <w:p>
      <w:pPr>
        <w:pStyle w:val="Heading4"/>
        <w:spacing w:before="120" w:after="40"/>
      </w:pPr>
      <w:r>
        <w:rPr>
          <w:color w:val="404040"/>
        </w:rPr>
        <w:t>**Ciclo operacional**</w:t>
      </w:r>
    </w:p>
    <w:p/>
    <w:p>
      <w:pPr>
        <w:spacing w:before="0" w:after="60"/>
      </w:pPr>
      <w:r>
        <w:rPr>
          <w:sz w:val="22"/>
        </w:rPr>
        <w:t>Todos os ativos e passivos foram classificados como circulantes ou não circulantes de acordo com o ciclo operacional normal da Empresa e outros critérios estabelecidos no Anexo III da Lei das Sociedades de 2013. A empresa determinou seu ciclo operacional como doze meses para fins de classificação de ativos e passivos circulantes ou não circulantes.</w:t>
      </w:r>
    </w:p>
    <w:p/>
    <w:p>
      <w:pPr>
        <w:pStyle w:val="Heading4"/>
        <w:spacing w:before="120" w:after="40"/>
      </w:pPr>
      <w:r>
        <w:rPr>
          <w:color w:val="404040"/>
        </w:rPr>
        <w:t>**1.4.2 Reconhecimento de receita**</w:t>
      </w:r>
    </w:p>
    <w:p/>
    <w:p>
      <w:pPr>
        <w:pStyle w:val="Heading4"/>
        <w:spacing w:before="120" w:after="40"/>
      </w:pPr>
      <w:r>
        <w:rPr>
          <w:color w:val="404040"/>
        </w:rPr>
        <w:t>**UM. A receita de venda de mercadorias e prestação de serviços é reconhecida como segue:**</w:t>
      </w:r>
    </w:p>
    <w:p/>
    <w:p>
      <w:pPr>
        <w:spacing w:before="0" w:after="60"/>
      </w:pPr>
      <w:r>
        <w:rPr>
          <w:sz w:val="22"/>
        </w:rPr>
        <w:t>A receita de venda de produtos manufaturados e comercializados e sua prestação de serviços é reconhecida quando o controle dos mesmos é transferido para o cliente e é provável que a Companhia receba a contraprestação a que tem direito pelos bens permutados.</w:t>
      </w:r>
    </w:p>
    <w:p/>
    <w:p>
      <w:pPr>
        <w:spacing w:before="0" w:after="60"/>
      </w:pPr>
      <w:r>
        <w:rPr>
          <w:sz w:val="22"/>
        </w:rPr>
        <w:t>As obrigações de desempenho relativas a contratos de venda de bens fabricados e comercializados são consideradas satisfeitas no momento em que o controlo dos mesmos é transferido para o cliente e quando existe uma utilização alternativa do ativo ou a empresa não tem direito explícito ou implícito de pagamento pelo desempenho concluído até à data.</w:t>
      </w:r>
    </w:p>
    <w:p/>
    <w:p>
      <w:pPr>
        <w:spacing w:before="0" w:after="60"/>
      </w:pPr>
      <w:r>
        <w:rPr>
          <w:sz w:val="22"/>
        </w:rPr>
        <w:t>Caso não haja uso alternativo do ativo e a empresa tenha direito de pagamento explícito ou implícito considerando precedentes legais, a obrigação de desempenho é considerada satisfeita ao longo de um período de tempo e a receita é reconhecida ao longo do tempo.</w:t>
      </w:r>
    </w:p>
    <w:p/>
    <w:p>
      <w:pPr>
        <w:spacing w:before="0" w:after="60"/>
      </w:pPr>
      <w:r>
        <w:rPr>
          <w:sz w:val="22"/>
        </w:rPr>
        <w:t>A receita de prestação de serviços é reconhecida ao longo do tempo à medida que o cliente recebe o benefício do desempenho da empresa e a empresa tem um direito executável de receber o pagamento pelos serviços transferidos.</w:t>
      </w:r>
    </w:p>
    <w:p/>
    <w:p>
      <w:pPr>
        <w:spacing w:before="0" w:after="60"/>
      </w:pPr>
      <w:r>
        <w:rPr>
          <w:sz w:val="22"/>
        </w:rPr>
        <w:t>O contrato da empresa com os clientes pode incluir promessas de transferência de vários produtos e serviços ao cliente. A empresa avalia os produtos/serviços prometidos em um contrato e identifica obrigações de desempenho distintas que envolvem julgamento para determinar as entregas e a capacidade do cliente de se beneficiar independentemente de tais entregas.</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East India Udyog Ltd. com uma assinatura. O texto ao redor do círculo inclui 'East India Udyog Ltd.', 'C-8, Sector-2, Noida' e 'UP'.]</w:t>
      </w:r>
    </w:p>
    <w:p/>
    <w:p>
      <w:pPr>
        <w:spacing w:before="0" w:after="60"/>
      </w:pPr>
      <w:r>
        <w:rPr>
          <w:sz w:val="22"/>
        </w:rPr>
        <w:t>Selo circular da East India Udyog Ltd. com uma assinatura. O texto ao redor do círculo inclui 'East India Udyog Ltd.', 'C-8, Sector-2, Noida' e 'U.P.'.</w:t>
      </w:r>
    </w:p>
    <w:p/>
    <w:p>
      <w:pPr>
        <w:spacing w:before="0" w:after="60"/>
      </w:pPr>
      <w:r>
        <w:rPr>
          <w:sz w:val="22"/>
        </w:rPr>
        <w:t>[Selo circular da East India Udyog Ltd. com um logotipo 'E' estilizado no centro.]</w:t>
      </w:r>
    </w:p>
    <w:p/>
    <w:p>
      <w:pPr>
        <w:spacing w:before="0" w:after="60"/>
      </w:pPr>
      <w:r>
        <w:rPr>
          <w:sz w:val="22"/>
        </w:rPr>
        <w:t>Selo circular da East India Udyog Ltd. com um logotipo 'E' estilizado no centro.</w:t>
      </w:r>
    </w:p>
    <w:p/>
    <w:p>
      <w:pPr>
        <w:pStyle w:val="Heading4"/>
        <w:spacing w:before="120" w:after="40"/>
      </w:pPr>
      <w:r>
        <w:rPr>
          <w:color w:val="404040"/>
        </w:rPr>
        <w:t>**B. O rédito da atividade relacionada com contratos de construção/chave na mão é reconhecido como segue:**</w:t>
      </w:r>
    </w:p>
    <w:p/>
    <w:p>
      <w:pPr>
        <w:spacing w:before="0" w:after="60"/>
      </w:pPr>
      <w:r>
        <w:rPr>
          <w:sz w:val="22"/>
        </w:rPr>
        <w:t>A receita do contrato é reconhecida ao longo do tempo na medida em que a obrigação de desempenho é satisfeita e o controle é transferido para o cliente. A receita do contrato é reconhecida pelo preço de transação alocável, que representa o custo do trabalho executado no contrato mais a margem proporcional, utilizando o método da porcentagem de conclusão. A porcentagem de conclusão de um projeto é determinada pela proporção que o custo de construção do contrato incorrido para os trabalhos executados até a data do balanço, em relação ao custo total estimado do contrato de construção, conforme aprovado pela administração.</w:t>
      </w:r>
    </w:p>
    <w:p/>
    <w:p>
      <w:pPr>
        <w:spacing w:before="0" w:after="60"/>
      </w:pPr>
      <w:r>
        <w:rPr>
          <w:sz w:val="22"/>
        </w:rPr>
        <w:t>A receita não faturada representa o valor dos serviços executados de acordo com os termos do contrato, mas não faturados.</w:t>
      </w:r>
    </w:p>
    <w:p/>
    <w:p>
      <w:pPr>
        <w:spacing w:before="0" w:after="60"/>
      </w:pPr>
      <w:r>
        <w:rPr>
          <w:sz w:val="22"/>
        </w:rPr>
        <w:t>A receita é mensurada com base no preço da transação, que pode ser efetuada por contraprestação variável na forma de descontos, abatimentos, reembolsos, créditos, concessões de preços e incentivos ou outros itens similares, se houver, conforme especificado no contrato com o cliente.</w:t>
      </w:r>
    </w:p>
    <w:p/>
    <w:p>
      <w:pPr>
        <w:spacing w:before="0" w:after="60"/>
      </w:pPr>
      <w:r>
        <w:rPr>
          <w:sz w:val="22"/>
        </w:rPr>
        <w:t>A receita é mensurada com base na contraprestação à qual a Companhia espera ter direito em um contrato com um cliente e exclui valores cobrados em nome de terceiros, como impostos sobre mercadorias e serviços. A Companhia reconhece receita quando transfere o controle de um produto ou serviço para um cliente.</w:t>
      </w:r>
    </w:p>
    <w:p/>
    <w:p>
      <w:pPr>
        <w:pStyle w:val="Heading4"/>
        <w:spacing w:before="120" w:after="40"/>
      </w:pPr>
      <w:r>
        <w:rPr>
          <w:color w:val="404040"/>
        </w:rPr>
        <w:t>**C. Ativos e passivos contratuais:**</w:t>
      </w:r>
    </w:p>
    <w:p/>
    <w:p>
      <w:pPr>
        <w:spacing w:before="0" w:after="60"/>
      </w:pPr>
      <w:r>
        <w:rPr>
          <w:sz w:val="22"/>
        </w:rPr>
        <w:t>Os ativos contratuais são reconhecidos quando há excesso da receita auferida sobre o faturamento dos contratos. Os ativos contratuais são classificados como contas a receber não faturadas (apenas o ato de faturamento fica pendente) quando existe direito incondicional ao recebimento de caixa, sendo necessária apenas a passagem do tempo, conforme termos contratuais.</w:t>
      </w:r>
    </w:p>
    <w:p/>
    <w:p>
      <w:pPr>
        <w:spacing w:before="0" w:after="60"/>
      </w:pPr>
      <w:r>
        <w:rPr>
          <w:sz w:val="22"/>
        </w:rPr>
        <w:t>As receitas não auferidas e diferidas (“passivo contratual”) são reconhecidas quando há faturamento superior às receitas.</w:t>
      </w:r>
    </w:p>
    <w:p/>
    <w:p>
      <w:pPr>
        <w:spacing w:before="0" w:after="60"/>
      </w:pPr>
      <w:r>
        <w:rPr>
          <w:sz w:val="22"/>
        </w:rPr>
        <w:t>Reembolso/demanda, juros e reivindicações que não são decididas ou incertas são contabilizadas com base em liquidações/recebimentos/pagamentos.</w:t>
      </w:r>
    </w:p>
    <w:p/>
    <w:p>
      <w:pPr>
        <w:pStyle w:val="Heading4"/>
        <w:spacing w:before="120" w:after="40"/>
      </w:pPr>
      <w:r>
        <w:rPr>
          <w:color w:val="404040"/>
        </w:rPr>
        <w:t>**1.4.3 Outras receitas**</w:t>
      </w:r>
    </w:p>
    <w:p/>
    <w:p>
      <w:pPr>
        <w:spacing w:before="0" w:after="60"/>
      </w:pPr>
      <w:r>
        <w:rPr>
          <w:sz w:val="22"/>
        </w:rPr>
        <w:t>(a) A receita de juros é acumulada proporcionalmente ao tempo, por referência ao principal em aberto e à taxa de juros efetiva aplicável.</w:t>
      </w:r>
    </w:p>
    <w:p/>
    <w:p>
      <w:pPr>
        <w:spacing w:before="0" w:after="60"/>
      </w:pPr>
      <w:r>
        <w:rPr>
          <w:sz w:val="22"/>
        </w:rPr>
        <w:t>(b) A receita de dividendos de investimentos é reconhecida quando o direito de receber o pagamento é estabelecido.</w:t>
      </w:r>
    </w:p>
    <w:p/>
    <w:p>
      <w:pPr>
        <w:spacing w:before="0" w:after="60"/>
      </w:pPr>
      <w:r>
        <w:rPr>
          <w:sz w:val="22"/>
        </w:rPr>
        <w:t>(c) Quaisquer outras receitas são reconhecidas pelo regime de competência, líquidas de impostos.</w:t>
      </w:r>
    </w:p>
    <w:p/>
    <w:p>
      <w:pPr>
        <w:pStyle w:val="Heading4"/>
        <w:spacing w:before="120" w:after="40"/>
      </w:pPr>
      <w:r>
        <w:rPr>
          <w:color w:val="404040"/>
        </w:rPr>
        <w:t>**1.4.4 Imobilizado**</w:t>
      </w:r>
    </w:p>
    <w:p/>
    <w:p>
      <w:pPr>
        <w:spacing w:before="0" w:after="60"/>
      </w:pPr>
      <w:r>
        <w:rPr>
          <w:sz w:val="22"/>
        </w:rPr>
        <w:t>Na data de transição para o IND AS, Terrenos, Construções e Instalações e Máquinas foram mensurados ao valor justo e os mesmos foram considerados como custo atribuído em 1º de abril de 2017 (data de transição). A Empresa aplicou os princípios do Ind AS 16 Ativo Imobilizado, retrospectivamente a partir da data de transição em relação a Terrenos, Edifícios e Instalações e Máquinas e considerou o mesmo como custo considerado de acordo com a adoção inicial do Ind AS 101.</w:t>
      </w:r>
    </w:p>
    <w:p/>
    <w:p>
      <w:pPr>
        <w:spacing w:before="0" w:after="60"/>
      </w:pPr>
      <w:r>
        <w:rPr>
          <w:sz w:val="22"/>
        </w:rPr>
        <w:t>Itens do ativo imobilizado, exceto terrenos, edifícios e instalações e máquinas, são mensurados pelo custo menos a depreciação acumulada e menos perdas acumuladas por redução ao valor recuperável, se houver. O custo dos ativos compreende o preço de compra e o custo diretamente atribuível para colocar os ativos em condições de funcionamento para o uso pretendido, incluindo custos de empréstimos e despesas acessórias incorridas até a data de sua disponibilidade para uso.</w:t>
      </w:r>
    </w:p>
    <w:p/>
    <w:p>
      <w:pPr>
        <w:spacing w:before="0" w:after="60"/>
      </w:pPr>
      <w:r>
        <w:rPr>
          <w:sz w:val="22"/>
        </w:rPr>
        <w:t>Os gastos subsequentes, incluindo custos de grandes revisões e inspeções, são reconhecidos como um aumento no valor contábil do ativo quando for provável que benefícios econômicos futuros associados ao item fluirão para a Companhia e o custo do item possa ser mensurado com segurança.</w:t>
      </w:r>
    </w:p>
    <w:p/>
    <w:p>
      <w:pPr>
        <w:spacing w:before="0" w:after="60"/>
      </w:pPr>
      <w:r>
        <w:rPr>
          <w:sz w:val="22"/>
        </w:rPr>
        <w:t>Um item do imobilizado é desreconhecido no momento da alienação ou quando não se espera que surjam benefícios económicos futuros do uso continuado do ativo. Os ganhos e perdas na alienação de um item do ativo imobilizado são determinados pela comparação dos resultados da alienação com o valor contábil do ativo imobilizado e são reconhecidos no resultado.</w:t>
      </w:r>
    </w:p>
    <w:p/>
    <w:p>
      <w:pPr>
        <w:spacing w:before="0" w:after="60"/>
      </w:pPr>
      <w:r>
        <w:rPr>
          <w:sz w:val="22"/>
        </w:rPr>
        <w:t>A depreciação é fornecida pelo método linear com base na vida útil dos ativos menos o valor residual a 5%, na forma especificada no Anexo II da Lei das Sociedades de 2013, exceto Edifícios, Instalações e Máquinas, considerado conforme relatório do avaliador. A vida útil estimada desses ativos de acordo com o relatório do avaliador é inferior a -</w:t>
      </w:r>
    </w:p>
    <w:p/>
    <w:p>
      <w:pPr>
        <w:spacing w:before="0" w:after="60"/>
      </w:pPr>
      <w:r>
        <w:rPr>
          <w:sz w:val="22"/>
        </w:rPr>
        <w:t>Edifícios - 30 a 80 anos</w:t>
      </w:r>
    </w:p>
    <w:p/>
    <w:p>
      <w:pPr>
        <w:spacing w:before="0" w:after="60"/>
      </w:pPr>
      <w:r>
        <w:rPr>
          <w:sz w:val="22"/>
        </w:rPr>
        <w:t>Plantas e Máquinas - 3 a 15 anos</w:t>
      </w:r>
    </w:p>
    <w:p/>
    <w:p>
      <w:pPr>
        <w:spacing w:before="0" w:after="60"/>
      </w:pPr>
      <w:r>
        <w:rPr>
          <w:sz w:val="22"/>
        </w:rPr>
        <w:t>A taxa de depreciação começa a partir da data em que os ativos estão prontos para uso.</w:t>
      </w:r>
    </w:p>
    <w:p/>
    <w:p>
      <w:pPr>
        <w:spacing w:before="0" w:after="60"/>
      </w:pPr>
      <w:r>
        <w:rPr>
          <w:sz w:val="22"/>
        </w:rPr>
        <w:t>A depreciação de ativos cujo custo real não exceda Rs 5.000/- foi cobrada 100% sem base proporcional.</w:t>
      </w:r>
    </w:p>
    <w:p/>
    <w:p>
      <w:pPr>
        <w:spacing w:before="0" w:after="60"/>
      </w:pPr>
      <w:r>
        <w:rPr>
          <w:sz w:val="22"/>
        </w:rPr>
        <w:t>[Carimbo circular de SATIYA &amp; ASSOCIATES, revisores oficiais de contas, com logótipo central com as letras 'CA'.]</w:t>
      </w:r>
    </w:p>
    <w:p/>
    <w:p>
      <w:pPr>
        <w:spacing w:before="0" w:after="60"/>
      </w:pPr>
      <w:r>
        <w:rPr>
          <w:sz w:val="22"/>
        </w:rPr>
        <w:t>Selo circular da SATIYA &amp; ASSOCIATES, revisores oficiais de contas, com logótipo central com as letras 'CA'.</w:t>
      </w:r>
    </w:p>
    <w:p/>
    <w:p>
      <w:pPr>
        <w:spacing w:before="0" w:after="60"/>
      </w:pPr>
      <w:r>
        <w:rPr>
          <w:sz w:val="22"/>
        </w:rPr>
        <w:t>[Selo circular da East India Udyog Ltd. com um logotipo central apresentando um 'E' e um 'U' estilizados.]</w:t>
      </w:r>
    </w:p>
    <w:p/>
    <w:p>
      <w:pPr>
        <w:spacing w:before="0" w:after="60"/>
      </w:pPr>
      <w:r>
        <w:rPr>
          <w:sz w:val="22"/>
        </w:rPr>
        <w:t>Selo circular da East India Udyog Ltd. com um logotipo central apresentando um 'E' e um 'U' estilizados.</w:t>
      </w:r>
    </w:p>
    <w:p/>
    <w:p>
      <w:pPr>
        <w:spacing w:before="0" w:after="60"/>
      </w:pPr>
      <w:r>
        <w:rPr>
          <w:sz w:val="22"/>
        </w:rPr>
        <w:t>[Selo circular da East India Udyog Ltd. com um logotipo central apresentando um 'E' e um 'U' estilizados.]</w:t>
      </w:r>
    </w:p>
    <w:p/>
    <w:p>
      <w:pPr>
        <w:spacing w:before="0" w:after="60"/>
      </w:pPr>
      <w:r>
        <w:rPr>
          <w:sz w:val="22"/>
        </w:rPr>
        <w:t>Selo circular da East India Udyog Ltd. com um logotipo central apresentando um 'E' e um 'U' estilizados.</w:t>
      </w:r>
    </w:p>
    <w:p/>
    <w:p>
      <w:pPr>
        <w:pStyle w:val="Heading4"/>
        <w:spacing w:before="120" w:after="40"/>
      </w:pPr>
      <w:r>
        <w:rPr>
          <w:color w:val="404040"/>
        </w:rPr>
        <w:t>**1.4.5 Trabalhos de capital em andamento**</w:t>
      </w:r>
    </w:p>
    <w:p/>
    <w:p>
      <w:pPr>
        <w:spacing w:before="0" w:after="60"/>
      </w:pPr>
      <w:r>
        <w:rPr>
          <w:sz w:val="22"/>
        </w:rPr>
        <w:t>Os trabalhos de capital em andamento que ainda não estão prontos para o uso pretendido são contabilizados ao custo, incluindo custos diretos e despesas acessórias relacionadas.</w:t>
      </w:r>
    </w:p>
    <w:p/>
    <w:p>
      <w:pPr>
        <w:pStyle w:val="Heading4"/>
        <w:spacing w:before="120" w:after="40"/>
      </w:pPr>
      <w:r>
        <w:rPr>
          <w:color w:val="404040"/>
        </w:rPr>
        <w:t>**1.4.6 Imparidade**</w:t>
      </w:r>
    </w:p>
    <w:p/>
    <w:p>
      <w:pPr>
        <w:spacing w:before="0" w:after="60"/>
      </w:pPr>
      <w:r>
        <w:rPr>
          <w:sz w:val="22"/>
        </w:rPr>
        <w:t>Sempre que eventos ou alterações nas circunstâncias indiquem que o valor contabilístico do activo fixo tangível possa estar em imparidade, esses activos estão sujeitos a um teste de recuperabilidade com base nos fluxos de caixa descontados esperados da sua utilização ou alienação. Se os ativos estiverem em imparidade, a empresa reconhece uma perda por imparidade como a diferença entre o valor contabilístico e o justo valor líquido do custo de venda.</w:t>
      </w:r>
    </w:p>
    <w:p/>
    <w:p>
      <w:pPr>
        <w:pStyle w:val="Heading4"/>
        <w:spacing w:before="120" w:after="40"/>
      </w:pPr>
      <w:r>
        <w:rPr>
          <w:color w:val="404040"/>
        </w:rPr>
        <w:t>**1.4.7 Ativos intangíveis**</w:t>
      </w:r>
    </w:p>
    <w:p/>
    <w:p>
      <w:pPr>
        <w:spacing w:before="0" w:after="60"/>
      </w:pPr>
      <w:r>
        <w:rPr>
          <w:sz w:val="22"/>
        </w:rPr>
        <w:t>Os ativos intangíveis compostos por software são mensurados pelo custo de aquisição menos a amortização acumulada e menos perdas acumuladas por redução ao valor recuperável, se houver.</w:t>
      </w:r>
    </w:p>
    <w:p/>
    <w:p>
      <w:pPr>
        <w:spacing w:before="0" w:after="60"/>
      </w:pPr>
      <w:r>
        <w:rPr>
          <w:sz w:val="22"/>
        </w:rPr>
        <w:t>Os ativos intangíveis são amortizados durante um período de 3 a 5 anos, numa base linear, de acordo com a estimativa da gestão da sua vida útil, durante a qual se espera que os benefícios económicos sejam realizados.</w:t>
      </w:r>
    </w:p>
    <w:p/>
    <w:p>
      <w:pPr>
        <w:pStyle w:val="Heading4"/>
        <w:spacing w:before="120" w:after="40"/>
      </w:pPr>
      <w:r>
        <w:rPr>
          <w:color w:val="404040"/>
        </w:rPr>
        <w:t>**Ativos intangíveis em desenvolvimento**</w:t>
      </w:r>
    </w:p>
    <w:p/>
    <w:p>
      <w:pPr>
        <w:spacing w:before="0" w:after="60"/>
      </w:pPr>
      <w:r>
        <w:rPr>
          <w:sz w:val="22"/>
        </w:rPr>
        <w:t>Ativos intangíveis em desenvolvimento compostos por softwares de computador, que não estão prontos para uso e estão em fase de implementação.</w:t>
      </w:r>
    </w:p>
    <w:p/>
    <w:p>
      <w:pPr>
        <w:pStyle w:val="Heading4"/>
        <w:spacing w:before="120" w:after="40"/>
      </w:pPr>
      <w:r>
        <w:rPr>
          <w:color w:val="404040"/>
        </w:rPr>
        <w:t>**1.4.8 Locações**</w:t>
      </w:r>
    </w:p>
    <w:p/>
    <w:p>
      <w:pPr>
        <w:spacing w:before="0" w:after="60"/>
      </w:pPr>
      <w:r>
        <w:rPr>
          <w:sz w:val="22"/>
        </w:rPr>
        <w:t>A Companhia avalia cada contrato ou acordo se ele se qualifica como arrendamento conforme definido no Ind AS 116.</w:t>
      </w:r>
    </w:p>
    <w:p/>
    <w:p>
      <w:pPr>
        <w:spacing w:before="0" w:after="60"/>
      </w:pPr>
      <w:r>
        <w:rPr>
          <w:sz w:val="22"/>
        </w:rPr>
        <w:t>A Companhia avalia se o contrato é, ou contém, um arrendamento. Um contrato é, ou contém, um arrendamento se o contrato envolver-</w:t>
      </w:r>
    </w:p>
    <w:p/>
    <w:p>
      <w:pPr>
        <w:pStyle w:val="ListBullet"/>
        <w:spacing w:before="0" w:after="40"/>
      </w:pPr>
      <w:r>
        <w:rPr>
          <w:sz w:val="22"/>
        </w:rPr>
        <w:t>(a) o uso de um ativo identificado,</w:t>
      </w:r>
    </w:p>
    <w:p>
      <w:pPr>
        <w:pStyle w:val="ListBullet"/>
        <w:spacing w:before="0" w:after="40"/>
      </w:pPr>
      <w:r>
        <w:rPr>
          <w:sz w:val="22"/>
        </w:rPr>
        <w:t>(b) o direito de obter substancialmente todos os benefícios económicos do uso do activo identificado, e</w:t>
      </w:r>
    </w:p>
    <w:p>
      <w:pPr>
        <w:pStyle w:val="ListBullet"/>
        <w:spacing w:before="0" w:after="40"/>
      </w:pPr>
      <w:r>
        <w:rPr>
          <w:sz w:val="22"/>
        </w:rPr>
        <w:t>(c) o direito de direcionar o uso do ativo identificado por um período de tempo em troca de uma contraprestação.</w:t>
      </w:r>
    </w:p>
    <w:p>
      <w:pPr>
        <w:pStyle w:val="Heading4"/>
        <w:spacing w:before="120" w:after="40"/>
      </w:pPr>
      <w:r>
        <w:rPr>
          <w:color w:val="404040"/>
        </w:rPr>
        <w:t>**Empresa como Locatária**</w:t>
      </w:r>
    </w:p>
    <w:p/>
    <w:p>
      <w:pPr>
        <w:spacing w:before="0" w:after="60"/>
      </w:pPr>
      <w:r>
        <w:rPr>
          <w:sz w:val="22"/>
        </w:rPr>
        <w:t>A Companhia no início do contrato de arrendamento reconhece um ativo de direito de uso (RoU) ao custo e o correspondente passivo de arrendamento, exceto para arrendamentos com prazo inferior a doze meses (curto prazo) e ativos de baixo valor.</w:t>
      </w:r>
    </w:p>
    <w:p/>
    <w:p>
      <w:pPr>
        <w:spacing w:before="0" w:after="60"/>
      </w:pPr>
      <w:r>
        <w:rPr>
          <w:sz w:val="22"/>
        </w:rPr>
        <w:t>O custo dos ativos de direito de uso compreende o valor da mensuração inicial do passivo de arrendamento, quaisquer pagamentos de arrendamento feitos na ou antes da data de início do arrendamento mais quaisquer custos diretos iniciais, menos quaisquer incentivos de arrendamento recebidos. Posteriormente, os ativos de direito de uso são mensurados pelo custo deduzido de qualquer depreciação acumulada e perdas por redução ao valor recuperável acumuladas, se houver. Os ativos de direito de uso são depreciados usando o método linear a partir da data de início durante o menor prazo do arrendamento ou vida útil dos ativos de direito de uso.</w:t>
      </w:r>
    </w:p>
    <w:p/>
    <w:p>
      <w:pPr>
        <w:spacing w:before="0" w:after="60"/>
      </w:pPr>
      <w:r>
        <w:rPr>
          <w:sz w:val="22"/>
        </w:rPr>
        <w:t>A Companhia aplica o Ind AS 36 para determinar se um ativo RoU está com redução ao valor recuperável e contabiliza qualquer perda por redução ao valor recuperável identificada. Para passivos de arrendamento no início, a Companhia mensura o passivo de arrendamento pelo valor presente dos pagamentos de arrendamento que não são pagos naquela data. O passivo de arrendamento é subsequentemente mensurado aumentando o valor contábil para refletir os juros sobre o passivo de arrendamento (usando o método do juro efetivo) e reduzindo o valor contábil para refletir os pagamentos de arrendamento efetuados.</w:t>
      </w:r>
    </w:p>
    <w:p/>
    <w:p>
      <w:pPr>
        <w:spacing w:before="0" w:after="60"/>
      </w:pPr>
      <w:r>
        <w:rPr>
          <w:sz w:val="22"/>
        </w:rPr>
        <w:t>A Companhia reconhece o valor da remensuração do passivo de arrendamento como um ajuste aos ativos de direito de uso. Quando o valor contábil dos ativos de direito de uso for reduzido a zero e houver uma redução adicional na mensuração do passivo de arrendamento, a Companhia reconhece qualquer valor remanescente da remensuração na demonstração consolidada do resultado.</w:t>
      </w:r>
    </w:p>
    <w:p/>
    <w:p>
      <w:pPr>
        <w:spacing w:before="0" w:after="60"/>
      </w:pPr>
      <w:r>
        <w:rPr>
          <w:sz w:val="22"/>
        </w:rPr>
        <w:t>Para arrendamentos de curto prazo e de baixo valor, a Companhia reconhece os pagamentos do arrendamento como despesa operacional pelo método linear durante o prazo do arrendamento.</w:t>
      </w:r>
    </w:p>
    <w:p/>
    <w:p>
      <w:pPr>
        <w:spacing w:before="0" w:after="60"/>
      </w:pPr>
      <w:r>
        <w:rPr>
          <w:sz w:val="22"/>
        </w:rPr>
        <w:t>Os pagamentos de arrendamento foram classificados como caixa utilizado nas atividades de financiamento.</w:t>
      </w:r>
    </w:p>
    <w:p/>
    <w:p>
      <w:pPr>
        <w:spacing w:before="0" w:after="60"/>
      </w:pPr>
      <w:r>
        <w:rPr>
          <w:sz w:val="22"/>
        </w:rPr>
        <w:t>[Selo circular de SATIYA &amp; ASSOCIATES, revisores oficiais de contas, com logótipo central apresentando um 'CA' estilizado e uma estrela.]</w:t>
      </w:r>
    </w:p>
    <w:p/>
    <w:p>
      <w:pPr>
        <w:spacing w:before="0" w:after="60"/>
      </w:pPr>
      <w:r>
        <w:rPr>
          <w:sz w:val="22"/>
        </w:rPr>
        <w:t>Selo circular da SATIYA &amp; ASSOCIATES, revisores oficiais de contas, com logótipo central apresentando um 'CA' estilizado e uma estrela.</w:t>
      </w:r>
    </w:p>
    <w:p/>
    <w:p>
      <w:pPr>
        <w:spacing w:before="0" w:after="60"/>
      </w:pPr>
      <w:r>
        <w:rPr>
          <w:sz w:val="22"/>
        </w:rPr>
        <w:t>[Selo circular da East India Udyog Ltd., Sector-3, Noida-201301, com um logotipo central apresentando uma 'UE' estilizada e uma estrela.]</w:t>
      </w:r>
    </w:p>
    <w:p/>
    <w:p>
      <w:pPr>
        <w:spacing w:before="0" w:after="60"/>
      </w:pPr>
      <w:r>
        <w:rPr>
          <w:sz w:val="22"/>
        </w:rPr>
        <w:t>Selo circular da East India Udyog Ltd., Sector-3, Noida-201301, com um logotipo central apresentando uma 'UE' estilizada e uma estrela.</w:t>
      </w:r>
    </w:p>
    <w:p/>
    <w:p>
      <w:pPr>
        <w:spacing w:before="0" w:after="60"/>
      </w:pPr>
      <w:r>
        <w:rPr>
          <w:sz w:val="22"/>
        </w:rPr>
        <w:t>[Selo circular da East India Udyog Ltd. com um logotipo central apresentando uma 'UE' estilizada e uma estrela.]</w:t>
      </w:r>
    </w:p>
    <w:p/>
    <w:p>
      <w:pPr>
        <w:spacing w:before="0" w:after="60"/>
      </w:pPr>
      <w:r>
        <w:rPr>
          <w:sz w:val="22"/>
        </w:rPr>
        <w:t>Selo circular da East India Udyog Ltd. com um logotipo central apresentando uma 'UE' estilizada e uma estrela.</w:t>
      </w:r>
    </w:p>
    <w:p/>
    <w:p>
      <w:pPr>
        <w:pStyle w:val="Heading4"/>
        <w:spacing w:before="120" w:after="40"/>
      </w:pPr>
      <w:r>
        <w:rPr>
          <w:color w:val="404040"/>
        </w:rPr>
        <w:t>Política contábil - prazo de arrendamento e taxa de empréstimo incremental</w:t>
      </w:r>
    </w:p>
    <w:p/>
    <w:p>
      <w:pPr>
        <w:spacing w:before="0" w:after="60"/>
      </w:pPr>
      <w:r>
        <w:rPr>
          <w:sz w:val="22"/>
        </w:rPr>
        <w:t>A Companhia utiliza julgamento significativo na avaliação do prazo do arrendamento (incluindo renovações antecipadas) e da taxa de desconto aplicável.</w:t>
      </w:r>
    </w:p>
    <w:p/>
    <w:p>
      <w:pPr>
        <w:spacing w:before="0" w:after="60"/>
      </w:pPr>
      <w:r>
        <w:rPr>
          <w:sz w:val="22"/>
        </w:rPr>
        <w:t>A Companhia determina o prazo do arrendamento como o período não cancelável de um arrendamento, juntamente com ambos os períodos cobertos por uma opção de prorrogação do arrendamento se a Companhia estiver razoavelmente certa de exercer essa opção; e períodos cobertos por uma opção de rescindir o arrendamento se a Companhia estiver razoavelmente certa de não exercer essa opção. Ao avaliar se a Companhia está razoavelmente certa de exercer uma opção de prorrogar um arrendamento, ou de não exercer uma opção de rescindir um arrendamento, ela considera todos os fatos e circunstâncias relevantes que criam um incentivo econômico para a Companhia exercer a opção de prorrogar o arrendamento, ou de não exercer a opção de rescindir o arrendamento. A Companhia revisa o prazo do arrendamento caso haja alteração no período não cancelável de um arrendamento.</w:t>
      </w:r>
    </w:p>
    <w:p/>
    <w:p>
      <w:pPr>
        <w:spacing w:before="0" w:after="60"/>
      </w:pPr>
      <w:r>
        <w:rPr>
          <w:sz w:val="22"/>
        </w:rPr>
        <w:t>A taxa de desconto é geralmente baseada na taxa incremental de financiamento específica do arrendamento que está sendo avaliado ou para uma carteira de arrendamentos com características semelhantes.</w:t>
      </w:r>
    </w:p>
    <w:p/>
    <w:p>
      <w:pPr>
        <w:pStyle w:val="Heading4"/>
        <w:spacing w:before="120" w:after="40"/>
      </w:pPr>
      <w:r>
        <w:rPr>
          <w:color w:val="404040"/>
        </w:rPr>
        <w:t>1.4.9 Inventários</w:t>
      </w:r>
    </w:p>
    <w:p/>
    <w:p>
      <w:pPr>
        <w:spacing w:before="0" w:after="60"/>
      </w:pPr>
      <w:r>
        <w:rPr>
          <w:sz w:val="22"/>
        </w:rPr>
        <w:t>Os estoques são avaliados ao menor valor entre o custo e o valor realizável líquido.</w:t>
      </w:r>
    </w:p>
    <w:p/>
    <w:p>
      <w:pPr>
        <w:spacing w:before="0" w:after="60"/>
      </w:pPr>
      <w:r>
        <w:rPr>
          <w:sz w:val="22"/>
        </w:rPr>
        <w:t>Os custos incorridos para levar cada produto à sua localização e condição atuais são contabilizados como segue:</w:t>
      </w:r>
    </w:p>
    <w:p/>
    <w:p>
      <w:pPr>
        <w:spacing w:before="0" w:after="60"/>
      </w:pPr>
      <w:r>
        <w:rPr>
          <w:sz w:val="22"/>
        </w:rPr>
        <w:t>Matérias-primas: o custo inclui o custo de aquisição e outros custos incorridos para colocar os estoques em sua localização e condição atuais. O custo é determinado com base na média ponderada.</w:t>
      </w:r>
    </w:p>
    <w:p/>
    <w:p>
      <w:pPr>
        <w:spacing w:before="0" w:after="60"/>
      </w:pPr>
      <w:r>
        <w:rPr>
          <w:sz w:val="22"/>
        </w:rPr>
        <w:t>Produtos acabados e produtos em andamento: o custo inclui o custo de materiais diretos e mão de obra e uma proporção das despesas gerais de fabricação com base na capacidade operacional normal, mas excluindo custos de empréstimos. O custo é determinado com base na média ponderada.</w:t>
      </w:r>
    </w:p>
    <w:p/>
    <w:p>
      <w:pPr>
        <w:spacing w:before="0" w:after="60"/>
      </w:pPr>
      <w:r>
        <w:rPr>
          <w:sz w:val="22"/>
        </w:rPr>
        <w:t>Bens comercializados: o custo inclui o custo de aquisição e outros custos incorridos para colocar os inventários na sua localização e condição atuais. O custo é determinado com base na média ponderada.</w:t>
      </w:r>
    </w:p>
    <w:p/>
    <w:p>
      <w:pPr>
        <w:spacing w:before="0" w:after="60"/>
      </w:pPr>
      <w:r>
        <w:rPr>
          <w:sz w:val="22"/>
        </w:rPr>
        <w:t>O valor realizável líquido é o preço de venda estimado no curso normal dos negócios, deduzido dos custos estimados de conclusão e dos custos estimados necessários para concretizar a venda.</w:t>
      </w:r>
    </w:p>
    <w:p/>
    <w:p>
      <w:pPr>
        <w:pStyle w:val="Heading4"/>
        <w:spacing w:before="120" w:after="40"/>
      </w:pPr>
      <w:r>
        <w:rPr>
          <w:color w:val="404040"/>
        </w:rPr>
        <w:t>1.4.10 Instrumentos financeiros</w:t>
      </w:r>
    </w:p>
    <w:p/>
    <w:p>
      <w:pPr>
        <w:spacing w:before="0" w:after="60"/>
      </w:pPr>
      <w:r>
        <w:rPr>
          <w:sz w:val="22"/>
        </w:rPr>
        <w:t>Um instrumento financeiro é um contrato que dá origem a um ativo financeiro de uma entidade e a um passivo financeiro ou capital próprio de outra entidade.</w:t>
      </w:r>
    </w:p>
    <w:p/>
    <w:p>
      <w:pPr>
        <w:pStyle w:val="Heading4"/>
        <w:spacing w:before="120" w:after="40"/>
      </w:pPr>
      <w:r>
        <w:rPr>
          <w:color w:val="404040"/>
        </w:rPr>
        <w:t>Ativo financeiro</w:t>
      </w:r>
    </w:p>
    <w:p/>
    <w:p>
      <w:pPr>
        <w:pStyle w:val="Heading4"/>
        <w:spacing w:before="120" w:after="40"/>
      </w:pPr>
      <w:r>
        <w:rPr>
          <w:color w:val="404040"/>
        </w:rPr>
        <w:t>a) Medição inicial</w:t>
      </w:r>
    </w:p>
    <w:p/>
    <w:p>
      <w:pPr>
        <w:spacing w:before="0" w:after="60"/>
      </w:pPr>
      <w:r>
        <w:rPr>
          <w:sz w:val="22"/>
        </w:rPr>
        <w:t>Todos os ativos financeiros, exceto contas a receber de clientes, são reconhecidos inicialmente pelo valor justo. Os custos de transação atribuíveis à aquisição do ativo financeiro (que não sejam ativos financeiros registados ao justo valor através de resultados) são incluídos no justo valor dos ativos financeiros. As compras e vendas regulares de ativos financeiros são reconhecidas na data da negociação. Os ativos financeiros da Empresa incluem investimentos, contas a receber comerciais e outras contas a receber, empréstimos e adiantamentos a funcionários e outras partes, depósitos, etc.</w:t>
      </w:r>
    </w:p>
    <w:p/>
    <w:p>
      <w:pPr>
        <w:pStyle w:val="Heading4"/>
        <w:spacing w:before="120" w:after="40"/>
      </w:pPr>
      <w:r>
        <w:rPr>
          <w:color w:val="404040"/>
        </w:rPr>
        <w:t>b) Classificação e medição subsequente</w:t>
      </w:r>
    </w:p>
    <w:p/>
    <w:p>
      <w:pPr>
        <w:spacing w:before="0" w:after="60"/>
      </w:pPr>
      <w:r>
        <w:rPr>
          <w:sz w:val="22"/>
        </w:rPr>
        <w:t>Para efeito de mensuração subsequente, os ativos financeiros da Companhia são classificados nas seguintes categorias:</w:t>
      </w:r>
    </w:p>
    <w:p/>
    <w:p>
      <w:pPr>
        <w:pStyle w:val="ListBullet"/>
        <w:spacing w:before="0" w:after="40"/>
      </w:pPr>
      <w:r>
        <w:rPr>
          <w:sz w:val="22"/>
        </w:rPr>
        <w:t>1) ativos financeiros mensurados ao custo amortizado</w:t>
      </w:r>
    </w:p>
    <w:p>
      <w:pPr>
        <w:pStyle w:val="ListBullet"/>
        <w:spacing w:before="0" w:after="40"/>
      </w:pPr>
      <w:r>
        <w:rPr>
          <w:sz w:val="22"/>
        </w:rPr>
        <w:t>2) ativos financeiros mensurados ao valor justo por meio de outro resultado abrangente e</w:t>
      </w:r>
    </w:p>
    <w:p>
      <w:pPr>
        <w:pStyle w:val="ListBullet"/>
        <w:spacing w:before="0" w:after="40"/>
      </w:pPr>
      <w:r>
        <w:rPr>
          <w:sz w:val="22"/>
        </w:rPr>
        <w:t>3) ativos financeiros mensurados ao justo valor através de resultados.</w:t>
      </w:r>
    </w:p>
    <w:p>
      <w:pPr>
        <w:spacing w:before="0" w:after="60"/>
      </w:pPr>
      <w:r>
        <w:rPr>
          <w:sz w:val="22"/>
        </w:rPr>
        <w:t>A classificação dos ativos financeiros depende do objetivo do modelo de negócio. A Administração determina a classificação dos seus ativos financeiros no reconhecimento inicial.</w:t>
      </w:r>
    </w:p>
    <w:p/>
    <w:p>
      <w:pPr>
        <w:pStyle w:val="Heading4"/>
        <w:spacing w:before="120" w:after="40"/>
      </w:pPr>
      <w:r>
        <w:rPr>
          <w:color w:val="404040"/>
        </w:rPr>
        <w:t>**Instrumentos financeiros mensurados ao custo amortizado:**</w:t>
      </w:r>
    </w:p>
    <w:p/>
    <w:p>
      <w:pPr>
        <w:spacing w:before="0" w:after="60"/>
      </w:pPr>
      <w:r>
        <w:rPr>
          <w:sz w:val="22"/>
        </w:rPr>
        <w:t>Um instrumento financeiro é mensurado ao custo amortizado se ambas as condições seguintes forem satisfeitas:</w:t>
      </w:r>
    </w:p>
    <w:p/>
    <w:p>
      <w:pPr>
        <w:pStyle w:val="ListBullet"/>
        <w:spacing w:before="0" w:after="40"/>
      </w:pPr>
      <w:r>
        <w:rPr>
          <w:sz w:val="22"/>
        </w:rPr>
        <w:t>(a) O activo é detido dentro de um modelo de negócio cujo objectivo é deter activos para recolha de fluxos de caixa contratuais, e</w:t>
      </w:r>
    </w:p>
    <w:p>
      <w:pPr>
        <w:pStyle w:val="ListBullet"/>
        <w:spacing w:before="0" w:after="40"/>
      </w:pPr>
      <w:r>
        <w:rPr>
          <w:sz w:val="22"/>
        </w:rPr>
        <w:t>(b) Os termos contratuais do activo dão origem, em datas específicas, a fluxos de caixa que são apenas pagamentos de capital e juros (SPPI) sobre o montante do capital em dívida.</w:t>
      </w:r>
    </w:p>
    <w:p>
      <w:pPr>
        <w:spacing w:before="0" w:after="60"/>
      </w:pPr>
      <w:r>
        <w:rPr>
          <w:sz w:val="22"/>
        </w:rPr>
        <w:t>Esta categoria é a mais relevante para a Companhia. Após a mensuração inicial, esses ativos financeiros são subsequentemente mensurados ao custo amortizado utilizando o método da taxa de juros efetiva (EIR). O custo amortizado é calculado tendo em conta qualquer desconto ou prémio na aquisição e taxas ou custos que sejam parte integrante da TIA. A amortização do EIR é incluída nas receitas financeiras no resultado. As perdas decorrentes de redução ao valor recuperável são reconhecidas no resultado. Esta categoria geralmente se aplica a contas a receber comerciais e outras contas a receber, depósitos bancários, depósitos de segurança, caixa e equivalentes de caixa, adiantamentos de funcionários e outros adiantamentos.</w:t>
      </w:r>
    </w:p>
    <w:p/>
    <w:p>
      <w:pPr>
        <w:spacing w:before="0" w:after="60"/>
      </w:pPr>
      <w:r>
        <w:rPr>
          <w:sz w:val="22"/>
        </w:rPr>
        <w:t>[Carimbo circular de SATIYA &amp; ASSOCIATES Chartered Accountants, Calcutá, datado de 20/03/2023.]</w:t>
      </w:r>
    </w:p>
    <w:p/>
    <w:p>
      <w:pPr>
        <w:spacing w:before="0" w:after="60"/>
      </w:pPr>
      <w:r>
        <w:rPr>
          <w:sz w:val="22"/>
        </w:rPr>
        <w:t>Carimbo circular de SATIYA &amp; ASSOCIATES Chartered Accountants, Calcutá, datado de 20/03/2023.</w:t>
      </w:r>
    </w:p>
    <w:p/>
    <w:p>
      <w:pPr>
        <w:spacing w:before="0" w:after="60"/>
      </w:pPr>
      <w:r>
        <w:rPr>
          <w:sz w:val="22"/>
        </w:rPr>
        <w:t>[Selo circular da East India Udyog Ltd, datado de 20/03/2023.]</w:t>
      </w:r>
    </w:p>
    <w:p/>
    <w:p>
      <w:pPr>
        <w:spacing w:before="0" w:after="60"/>
      </w:pPr>
      <w:r>
        <w:rPr>
          <w:sz w:val="22"/>
        </w:rPr>
        <w:t>Selo circular da East India Udyog Ltd, datado de 20/03/2023.</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**Instrumentos financeiros mensurados ao valor justo por meio de outros resultados abrangentes**</w:t>
      </w:r>
    </w:p>
    <w:p/>
    <w:p>
      <w:pPr>
        <w:spacing w:before="0" w:after="60"/>
      </w:pPr>
      <w:r>
        <w:rPr>
          <w:sz w:val="22"/>
        </w:rPr>
        <w:t>Um instrumento financeiro deve ser mensurado pelo justo valor através de outro rendimento integral se forem satisfeitas ambas as seguintes condições:</w:t>
      </w:r>
    </w:p>
    <w:p/>
    <w:p>
      <w:pPr>
        <w:pStyle w:val="ListBullet"/>
        <w:spacing w:before="0" w:after="40"/>
      </w:pPr>
      <w:r>
        <w:rPr>
          <w:sz w:val="22"/>
        </w:rPr>
        <w:t>(a) o objetivo do modelo de negócios é alcançado tanto pela coleta de fluxos de caixa contratuais quanto pela venda de ativos financeiros</w:t>
      </w:r>
    </w:p>
    <w:p>
      <w:pPr>
        <w:pStyle w:val="ListBullet"/>
        <w:spacing w:before="0" w:after="40"/>
      </w:pPr>
      <w:r>
        <w:rPr>
          <w:sz w:val="22"/>
        </w:rPr>
        <w:t>(b) o fluxo de caixa contratual do ativo representa SPPI</w:t>
      </w:r>
    </w:p>
    <w:p>
      <w:pPr>
        <w:spacing w:before="0" w:after="60"/>
      </w:pPr>
      <w:r>
        <w:rPr>
          <w:sz w:val="22"/>
        </w:rPr>
        <w:t>Os instrumentos financeiros incluídos na categoria VJORA são mensurados inicialmente e também a cada período de relatório pelo valor justo acrescido dos custos de transação. Os movimentos de justo valor são reconhecidos em outro rendimento integral (ORA). No entanto, a Companhia reconhece receitas de juros, perdas e reversões por redução ao valor recuperável e perdas de ganhos cambiais na demonstração do resultado. No desreconhecimento do activo, o ganho ou perda cumulativo anteriormente reconhecido em OCI é reclassificado do capital próprio para resultados.</w:t>
      </w:r>
    </w:p>
    <w:p/>
    <w:p>
      <w:pPr>
        <w:pStyle w:val="Heading4"/>
        <w:spacing w:before="120" w:after="40"/>
      </w:pPr>
      <w:r>
        <w:rPr>
          <w:color w:val="404040"/>
        </w:rPr>
        <w:t>**Instrumentos financeiros mensurados ao valor justo por meio do resultado**</w:t>
      </w:r>
    </w:p>
    <w:p/>
    <w:p>
      <w:pPr>
        <w:spacing w:before="0" w:after="60"/>
      </w:pPr>
      <w:r>
        <w:rPr>
          <w:sz w:val="22"/>
        </w:rPr>
        <w:t>O valor justo por meio de lucros e perdas é a categoria residual. Qualquer instrumento financeiro que não atenda aos critérios de categorização como ao custo amortizado ou ao valor justo por meio de outros resultados abrangentes é classificado como VJR.</w:t>
      </w:r>
    </w:p>
    <w:p/>
    <w:p>
      <w:pPr>
        <w:spacing w:before="0" w:after="60"/>
      </w:pPr>
      <w:r>
        <w:rPr>
          <w:sz w:val="22"/>
        </w:rPr>
        <w:t>Os instrumentos financeiros incluídos na categoria FVTPL são mensurados inicialmente e em cada período de relatório pelo valor justo acrescido dos custos de transação. Os movimentos de justo valor são registados na demonstração de resultados.</w:t>
      </w:r>
    </w:p>
    <w:p/>
    <w:p>
      <w:pPr>
        <w:pStyle w:val="Heading4"/>
        <w:spacing w:before="120" w:after="40"/>
      </w:pPr>
      <w:r>
        <w:rPr>
          <w:color w:val="404040"/>
        </w:rPr>
        <w:t>**c) Desreconhecimento de ativos financeiros**</w:t>
      </w:r>
    </w:p>
    <w:p/>
    <w:p>
      <w:pPr>
        <w:spacing w:before="0" w:after="60"/>
      </w:pPr>
      <w:r>
        <w:rPr>
          <w:sz w:val="22"/>
        </w:rPr>
        <w:t>Um ativo financeiro (ou, quando aplicável, parte de um ativo financeiro ou parte de uma Empresa de ativos financeiros semelhantes) é desreconhecido principalmente quando:</w:t>
      </w:r>
    </w:p>
    <w:p/>
    <w:p>
      <w:pPr>
        <w:pStyle w:val="ListBullet"/>
        <w:spacing w:before="0" w:after="40"/>
      </w:pPr>
      <w:r>
        <w:rPr>
          <w:sz w:val="22"/>
        </w:rPr>
        <w:t>os direitos contratuais aos fluxos de caixa do ativo expiram; ou</w:t>
      </w:r>
    </w:p>
    <w:p>
      <w:pPr>
        <w:pStyle w:val="ListBullet"/>
        <w:spacing w:before="0" w:after="40"/>
      </w:pPr>
      <w:r>
        <w:rPr>
          <w:sz w:val="22"/>
        </w:rPr>
        <w:t>a empresa transfere o ativo financeiro e substancialmente todos os riscos e benefícios da propriedade do ativo para outra entidade.</w:t>
      </w:r>
    </w:p>
    <w:p>
      <w:pPr>
        <w:spacing w:before="0" w:after="60"/>
      </w:pPr>
      <w:r>
        <w:rPr>
          <w:sz w:val="22"/>
        </w:rPr>
        <w:t>Um ativo financeiro é transferido se, e somente se, a Companhia (a) transferir os direitos contratuais de receber os fluxos de caixa dos ativos financeiros; ou (b) retém os direitos contratuais de receber os fluxos de caixa do activo financeiro, mas assume uma obrigação contratual de pagar os fluxos de caixa na totalidade, sem demora significativa, a um terceiro ao abrigo de um acordo de “repasse”.</w:t>
      </w:r>
    </w:p>
    <w:p/>
    <w:p>
      <w:pPr>
        <w:spacing w:before="0" w:after="60"/>
      </w:pPr>
      <w:r>
        <w:rPr>
          <w:sz w:val="22"/>
        </w:rPr>
        <w:t>Nas transações em que a Empresa não retém nem transfere substancialmente todos os riscos e benefícios da propriedade de um ativo financeiro, o ativo é desreconhecido se o controlo sobre o ativo for transferido ou perdido.</w:t>
      </w:r>
    </w:p>
    <w:p/>
    <w:p>
      <w:pPr>
        <w:pStyle w:val="Heading4"/>
        <w:spacing w:before="120" w:after="40"/>
      </w:pPr>
      <w:r>
        <w:rPr>
          <w:color w:val="404040"/>
        </w:rPr>
        <w:t>**Responsabilidade financeira**</w:t>
      </w:r>
    </w:p>
    <w:p/>
    <w:p>
      <w:pPr>
        <w:pStyle w:val="Heading4"/>
        <w:spacing w:before="120" w:after="40"/>
      </w:pPr>
      <w:r>
        <w:rPr>
          <w:color w:val="404040"/>
        </w:rPr>
        <w:t>**a) Medição inicial**</w:t>
      </w:r>
    </w:p>
    <w:p/>
    <w:p>
      <w:pPr>
        <w:spacing w:before="0" w:after="60"/>
      </w:pPr>
      <w:r>
        <w:rPr>
          <w:sz w:val="22"/>
        </w:rPr>
        <w:t>Todos os passivos financeiros são reconhecidos inicialmente pelo justo valor líquido de custos de transação diretamente atribuíveis. Os passivos financeiros da Companhia incluem empréstimos e financiamentos, fornecedores e outras contas a pagar, etc.</w:t>
      </w:r>
    </w:p>
    <w:p/>
    <w:p>
      <w:pPr>
        <w:pStyle w:val="Heading4"/>
        <w:spacing w:before="120" w:after="40"/>
      </w:pPr>
      <w:r>
        <w:rPr>
          <w:color w:val="404040"/>
        </w:rPr>
        <w:t>**b) Classificação e medição subsequente**</w:t>
      </w:r>
    </w:p>
    <w:p/>
    <w:p>
      <w:pPr>
        <w:spacing w:before="0" w:after="60"/>
      </w:pPr>
      <w:r>
        <w:rPr>
          <w:sz w:val="22"/>
        </w:rPr>
        <w:t>Para efeito de mensuração subsequente, os passivos financeiros da Companhia são classificados nas seguintes categorias:</w:t>
      </w:r>
    </w:p>
    <w:p/>
    <w:p>
      <w:pPr>
        <w:pStyle w:val="ListBullet"/>
        <w:spacing w:before="0" w:after="40"/>
      </w:pPr>
      <w:r>
        <w:rPr>
          <w:sz w:val="22"/>
        </w:rPr>
        <w:t>1) passivos financeiros mensurados ao custo amortizado</w:t>
      </w:r>
    </w:p>
    <w:p>
      <w:pPr>
        <w:pStyle w:val="ListBullet"/>
        <w:spacing w:before="0" w:after="40"/>
      </w:pPr>
      <w:r>
        <w:rPr>
          <w:sz w:val="22"/>
        </w:rPr>
        <w:t>2) passivos financeiros mensurados ao valor justo por meio do resultado</w:t>
      </w:r>
    </w:p>
    <w:p>
      <w:pPr>
        <w:pStyle w:val="Heading4"/>
        <w:spacing w:before="120" w:after="40"/>
      </w:pPr>
      <w:r>
        <w:rPr>
          <w:color w:val="404040"/>
        </w:rPr>
        <w:t>**Passivos financeiros ao custo amortizado:**</w:t>
      </w:r>
    </w:p>
    <w:p/>
    <w:p>
      <w:pPr>
        <w:spacing w:before="0" w:after="60"/>
      </w:pPr>
      <w:r>
        <w:rPr>
          <w:sz w:val="22"/>
        </w:rPr>
        <w:t>Os passivos financeiros ao custo amortizado são inicialmente reconhecidos ao justo valor e subsequentemente contabilizados ao custo amortizado utilizando o método da taxa efetiva. As despesas com juros são reconhecidas na demonstração do resultado. Qualquer ganho ou perda no desreconhecimento também é reconhecido na demonstração do resultado. Esta categoria geralmente se aplica a contas a pagar comerciais e outras contas a pagar e outros passivos.</w:t>
      </w:r>
    </w:p>
    <w:p/>
    <w:p>
      <w:pPr>
        <w:pStyle w:val="Heading4"/>
        <w:spacing w:before="120" w:after="40"/>
      </w:pPr>
      <w:r>
        <w:rPr>
          <w:color w:val="404040"/>
        </w:rPr>
        <w:t>**c) Desreconhecimento de passivos financeiros**</w:t>
      </w:r>
    </w:p>
    <w:p/>
    <w:p>
      <w:pPr>
        <w:spacing w:before="0" w:after="60"/>
      </w:pPr>
      <w:r>
        <w:rPr>
          <w:sz w:val="22"/>
        </w:rPr>
        <w:t>Um passivo financeiro é principalmente desreconhecido quando as suas obrigações contratuais são cumpridas ou canceladas, ou expiram.</w:t>
      </w:r>
    </w:p>
    <w:p/>
    <w:p>
      <w:pPr>
        <w:pStyle w:val="Heading4"/>
        <w:spacing w:before="120" w:after="40"/>
      </w:pPr>
      <w:r>
        <w:rPr>
          <w:color w:val="404040"/>
        </w:rPr>
        <w:t>**Contas a Receber**</w:t>
      </w:r>
    </w:p>
    <w:p/>
    <w:p>
      <w:pPr>
        <w:spacing w:before="0" w:after="60"/>
      </w:pPr>
      <w:r>
        <w:rPr>
          <w:sz w:val="22"/>
        </w:rPr>
        <w:t>As contas a receber são reconhecidas inicialmente pelo preço da transação e posteriormente mensuradas pelo custo amortizado, deduzido de perda por redução ao valor recuperável considerando provisão para créditos de liquidação duvidosa. O Conselho de Administração (Gestão) solicitou a provisão para perdas por imparidade/dívidas duvidosas/cobráveis ​​de acordo com a sua avaliação do risco e elaborou uma fórmula com base na avaliação.</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SATIYA &amp; ASSOCIATES Chartered Accountants, apresentando um logotipo central com as letras 'CA' e uma estrela acima.</w:t>
      </w:r>
    </w:p>
    <w:p/>
    <w:p>
      <w:pPr>
        <w:spacing w:before="0" w:after="60"/>
      </w:pPr>
      <w:r>
        <w:rPr>
          <w:sz w:val="22"/>
        </w:rPr>
        <w:t>[Selo circular da East India Udyog Ltd. com uma assinatura. O texto ao redor do círculo inclui 'East India Udyog Ltd.', 'C-8, Sector-3, Noida-201301' e uma estrela na parte inferior.]</w:t>
      </w:r>
    </w:p>
    <w:p/>
    <w:p>
      <w:pPr>
        <w:spacing w:before="0" w:after="60"/>
      </w:pPr>
      <w:r>
        <w:rPr>
          <w:sz w:val="22"/>
        </w:rPr>
        <w:t>Selo circular da East India Udyog Ltd. com uma assinatura. O texto ao redor do círculo inclui 'East India Udyog Ltd.', 'C-8, Sector-3, Noida-201301' e uma estrela na parte inferior.</w:t>
      </w:r>
    </w:p>
    <w:p/>
    <w:p>
      <w:pPr>
        <w:spacing w:before="0" w:after="60"/>
      </w:pPr>
      <w:r>
        <w:rPr>
          <w:sz w:val="22"/>
        </w:rPr>
        <w:t>[Selo circular da East India Udyog Ltd. com um logotipo 'E' estilizado no centro. O texto ao redor do círculo inclui 'East India Udyog Ltd.' e uma estrela na parte inferior.]</w:t>
      </w:r>
    </w:p>
    <w:p/>
    <w:p>
      <w:pPr>
        <w:spacing w:before="0" w:after="60"/>
      </w:pPr>
      <w:r>
        <w:rPr>
          <w:sz w:val="22"/>
        </w:rPr>
        <w:t>Selo circular da East India Udyog Ltd. com um logotipo 'E' estilizado no centro. O texto ao redor do círculo inclui 'East India Udyog Ltd.' e uma estrela na parte inferior.</w:t>
      </w:r>
    </w:p>
    <w:p/>
    <w:p>
      <w:pPr>
        <w:pStyle w:val="Heading4"/>
        <w:spacing w:before="120" w:after="40"/>
      </w:pPr>
      <w:r>
        <w:rPr>
          <w:color w:val="404040"/>
        </w:rPr>
        <w:t>**Contas comerciais e outras contas a pagar**</w:t>
      </w:r>
    </w:p>
    <w:p/>
    <w:p>
      <w:pPr>
        <w:spacing w:before="0" w:after="60"/>
      </w:pPr>
      <w:r>
        <w:rPr>
          <w:sz w:val="22"/>
        </w:rPr>
        <w:t>Estes valores representam responsabilidades por bens e serviços fornecidos à Empresa antes do final do exercício que não se encontram pagos. Os valores não são garantidos. Fornecedores e outras contas a pagar são apresentadas como passivo circulante, a menos que o pagamento não seja devido dentro de 12 meses após o período de relatório. São reconhecidos inicialmente pelo seu valor justo.</w:t>
      </w:r>
    </w:p>
    <w:p/>
    <w:p>
      <w:pPr>
        <w:pStyle w:val="Heading4"/>
        <w:spacing w:before="120" w:after="40"/>
      </w:pPr>
      <w:r>
        <w:rPr>
          <w:color w:val="404040"/>
        </w:rPr>
        <w:t>**Investimentos**</w:t>
      </w:r>
    </w:p>
    <w:p/>
    <w:p>
      <w:pPr>
        <w:spacing w:before="0" w:after="60"/>
      </w:pPr>
      <w:r>
        <w:rPr>
          <w:sz w:val="22"/>
        </w:rPr>
        <w:t>O investimento em subsidiária é registado ao custo, deduzido de imparidade, se existir. Os investimentos não cotados são avaliados ao custo e os investimentos cotados são mensurados ao valor justo por meio de outros resultados abrangentes de acordo com o Ind AS 109.</w:t>
      </w:r>
    </w:p>
    <w:p/>
    <w:p>
      <w:pPr>
        <w:pStyle w:val="Heading4"/>
        <w:spacing w:before="120" w:after="40"/>
      </w:pPr>
      <w:r>
        <w:rPr>
          <w:color w:val="404040"/>
        </w:rPr>
        <w:t>**Empréstimos e financiamentos**</w:t>
      </w:r>
    </w:p>
    <w:p/>
    <w:p>
      <w:pPr>
        <w:spacing w:before="0" w:after="60"/>
      </w:pPr>
      <w:r>
        <w:rPr>
          <w:sz w:val="22"/>
        </w:rPr>
        <w:t>Os empréstimos e financiamentos são reconhecidos inicialmente pelo valor justo líquido dos custos de transação incorridos. Posteriormente, são mensurados ao custo amortizado através do método da taxa de juro efectiva (“EIR”). O custo amortizado é calculado tendo em conta qualquer desconto ou prémio na aquisição e taxas ou custos que sejam parte integrante da TIA. A amortização da EIR é incluída como despesas financeiras na demonstração de resultados.</w:t>
      </w:r>
    </w:p>
    <w:p/>
    <w:p>
      <w:pPr>
        <w:pStyle w:val="Heading4"/>
        <w:spacing w:before="120" w:after="40"/>
      </w:pPr>
      <w:r>
        <w:rPr>
          <w:color w:val="404040"/>
        </w:rPr>
        <w:t>**1.4.11 Imparidade de ativos financeiros**</w:t>
      </w:r>
    </w:p>
    <w:p/>
    <w:p>
      <w:pPr>
        <w:spacing w:before="0" w:after="60"/>
      </w:pPr>
      <w:r>
        <w:rPr>
          <w:sz w:val="22"/>
        </w:rPr>
        <w:t>De acordo com o Ind AS 109, a Companhia aplica o modelo de perda de crédito esperada (ECL) para mensuração e reconhecimento de perda por redução ao valor recuperável de ativos financeiros mensurados ao custo amortizado.</w:t>
      </w:r>
    </w:p>
    <w:p/>
    <w:p>
      <w:pPr>
        <w:spacing w:before="0" w:after="60"/>
      </w:pPr>
      <w:r>
        <w:rPr>
          <w:sz w:val="22"/>
        </w:rPr>
        <w:t>As perdas de crédito esperadas são mensuradas através de uma provisão para perdas em montante igual a:</w:t>
      </w:r>
    </w:p>
    <w:p/>
    <w:p>
      <w:pPr>
        <w:pStyle w:val="ListBullet"/>
        <w:spacing w:before="0" w:after="40"/>
      </w:pPr>
      <w:r>
        <w:rPr>
          <w:sz w:val="22"/>
        </w:rPr>
        <w:t>(a) a perda de crédito esperada para 12 meses (perdas de crédito esperadas que resultam desses eventos de inadimplência nos instrumentos financeiros que são possíveis dentro de 12 meses após a data do relatório); ou</w:t>
      </w:r>
    </w:p>
    <w:p>
      <w:pPr>
        <w:pStyle w:val="ListBullet"/>
        <w:spacing w:before="0" w:after="40"/>
      </w:pPr>
      <w:r>
        <w:rPr>
          <w:sz w:val="22"/>
        </w:rPr>
        <w:t>(b) perda de crédito esperada em tempo integral (perda de crédito esperada que resulta de todos os possíveis eventos de inadimplência ao longo da vida dos instrumentos financeiros). A provisão para perdas com contas a receber de clientes é sempre mensurada por um valor igual às perdas de crédito esperadas ao longo da vida.</w:t>
      </w:r>
    </w:p>
    <w:p>
      <w:pPr>
        <w:spacing w:before="0" w:after="60"/>
      </w:pPr>
      <w:r>
        <w:rPr>
          <w:sz w:val="22"/>
        </w:rPr>
        <w:t>A provisão para perdas por redução ao valor recuperável (ou reversão) de ECL reconhecida durante o período é reconhecida como receita/despesa na demonstração do resultado.</w:t>
      </w:r>
    </w:p>
    <w:p/>
    <w:p>
      <w:pPr>
        <w:spacing w:before="0" w:after="60"/>
      </w:pPr>
      <w:r>
        <w:rPr>
          <w:sz w:val="22"/>
        </w:rPr>
        <w:t>Como expediente prático, a Companhia utiliza uma matriz de provisão para determinar a perda por redução ao valor recuperável de suas contas a receber. A matriz de provisão é baseada em taxas de inadimplência observadas historicamente e é ajustada para estimativas futuras. Em cada data de relato, as taxas de incumprimento historicamente observadas são atualizadas e as alterações nas estimativas futuras são analisadas.</w:t>
      </w:r>
    </w:p>
    <w:p/>
    <w:p>
      <w:pPr>
        <w:pStyle w:val="Heading4"/>
        <w:spacing w:before="120" w:after="40"/>
      </w:pPr>
      <w:r>
        <w:rPr>
          <w:color w:val="404040"/>
        </w:rPr>
        <w:t>**1.4.12 Impostos**</w:t>
      </w:r>
    </w:p>
    <w:p/>
    <w:p>
      <w:pPr>
        <w:spacing w:before="0" w:after="60"/>
      </w:pPr>
      <w:r>
        <w:rPr>
          <w:sz w:val="22"/>
        </w:rPr>
        <w:t>A despesa com imposto de renda compreende os impostos correntes e diferidos. A despesa de imposto de renda é reconhecida no resultado, exceto na medida em que se relaciona com itens reconhecidos diretamente em outro resultado abrangente ou patrimônio líquido, caso em que é reconhecida em outro resultado abrangente ou patrimônio líquido.</w:t>
      </w:r>
    </w:p>
    <w:p/>
    <w:p>
      <w:pPr>
        <w:spacing w:before="0" w:after="60"/>
      </w:pPr>
      <w:r>
        <w:rPr>
          <w:sz w:val="22"/>
        </w:rPr>
        <w:t>O imposto corrente é o imposto esperado a pagar sobre o lucro tributável do exercício, utilizando as taxas de imposto aplicáveis ​​para o ano relevante, e qualquer ajuste ao imposto a pagar em relação a anos anteriores, após considerar as deduções e isenções fiscais ao abrigo da Lei do Imposto sobre o Rendimento.</w:t>
      </w:r>
    </w:p>
    <w:p/>
    <w:p>
      <w:pPr>
        <w:spacing w:before="0" w:after="60"/>
      </w:pPr>
      <w:r>
        <w:rPr>
          <w:sz w:val="22"/>
        </w:rPr>
        <w:t>O imposto diferido é reconhecido utilizando o método do balanço, proporcionando diferenças temporárias entre os valores contábeis dos ativos e passivos para fins de relatório financeiro e os valores utilizados para fins fiscais. O imposto diferido é mensurado pelas alíquotas que se espera serem aplicadas às diferenças temporárias quando elas reverterem, com base nas leis que foram decretadas ou substancialmente decretadas até a data do balanço. Os ativos e passivos fiscais diferidos são compensados ​​se houver um direito legalmente executável de compensar passivos e ativos fiscais correntes, e se relacionarem com impostos sobre o rendimento cobrados pela mesma autoridade fiscal sobre a mesma entidade tributável, ou sobre entidades fiscais diferentes, mas pretendem liquidar passivos e ativos fiscais correntes numa base líquida ou os seus ativos e passivos fiscais serão realizados simultaneamente.</w:t>
      </w:r>
    </w:p>
    <w:p/>
    <w:p>
      <w:pPr>
        <w:spacing w:before="0" w:after="60"/>
      </w:pPr>
      <w:r>
        <w:rPr>
          <w:sz w:val="22"/>
        </w:rPr>
        <w:t>O imposto diferido é reconhecido nos resultados, exceto na medida em que esteja relacionado com itens reconhecidos diretamente em outro rendimento integral ou capital próprio, caso em que é reconhecido em outro rendimento integral ou capital próprio.</w:t>
      </w:r>
    </w:p>
    <w:p/>
    <w:p>
      <w:pPr>
        <w:spacing w:before="0" w:after="60"/>
      </w:pPr>
      <w:r>
        <w:rPr>
          <w:sz w:val="22"/>
        </w:rPr>
        <w:t>Um ativo fiscal diferido é reconhecido na medida em que seja provável que lucros tributáveis ​​futuros estarão disponíveis contra os quais a diferença temporária possa ser utilizada. Os impostos diferidos activos são revistos a cada data de relato e são reduzidos na medida em que já não é provável que o respectivo benefício fiscal seja realizado.</w:t>
      </w:r>
    </w:p>
    <w:p/>
    <w:p>
      <w:pPr>
        <w:spacing w:before="0" w:after="60"/>
      </w:pPr>
      <w:r>
        <w:rPr>
          <w:sz w:val="22"/>
        </w:rPr>
        <w:t>[Selo circular da SATIYA &amp; ASSOCIATES Chartered Accountants, apresentando um logotipo central com as letras 'CA' e uma estrela.]</w:t>
      </w:r>
    </w:p>
    <w:p/>
    <w:p>
      <w:pPr>
        <w:spacing w:before="0" w:after="60"/>
      </w:pPr>
      <w:r>
        <w:rPr>
          <w:sz w:val="22"/>
        </w:rPr>
        <w:t>Selo circular da SATIYA &amp; ASSOCIATES Chartered Accountants, apresentando logótipo central com as letras 'CA' e uma estrela.</w:t>
      </w:r>
    </w:p>
    <w:p/>
    <w:p>
      <w:pPr>
        <w:spacing w:before="0" w:after="60"/>
      </w:pPr>
      <w:r>
        <w:rPr>
          <w:sz w:val="22"/>
        </w:rPr>
        <w:t>[Selo circular da East India Udyog Ltd., apresentando um logotipo central com as letras 'EIL' e uma estrela, com o texto 'C-8, Sector-3, Noida-201301'.]</w:t>
      </w:r>
    </w:p>
    <w:p/>
    <w:p>
      <w:pPr>
        <w:spacing w:before="0" w:after="60"/>
      </w:pPr>
      <w:r>
        <w:rPr>
          <w:sz w:val="22"/>
        </w:rPr>
        <w:t>Selo circular da East India Udyog Ltd., apresentando um logotipo central com as letras 'EIL' e uma estrela, com o texto 'C-8, Sector-3, Noida-201301'.</w:t>
      </w:r>
    </w:p>
    <w:p/>
    <w:p>
      <w:pPr>
        <w:spacing w:before="0" w:after="60"/>
      </w:pPr>
      <w:r>
        <w:rPr>
          <w:sz w:val="22"/>
        </w:rPr>
        <w:t>[Selo circular da East India Udyog Ltd., apresentando um logotipo central com as letras 'EIL' e uma estrela.]</w:t>
      </w:r>
    </w:p>
    <w:p/>
    <w:p>
      <w:pPr>
        <w:spacing w:before="0" w:after="60"/>
      </w:pPr>
      <w:r>
        <w:rPr>
          <w:sz w:val="22"/>
        </w:rPr>
        <w:t>Selo circular da East India Udyog Ltd., apresentando um logotipo central com as letras 'EIL' e uma estrela.</w:t>
      </w:r>
    </w:p>
    <w:p/>
    <w:p>
      <w:pPr>
        <w:pStyle w:val="Heading4"/>
        <w:spacing w:before="120" w:after="40"/>
      </w:pPr>
      <w:r>
        <w:rPr>
          <w:color w:val="404040"/>
        </w:rPr>
        <w:t>**1.4.13 Custos de empréstimos**</w:t>
      </w:r>
    </w:p>
    <w:p/>
    <w:p>
      <w:pPr>
        <w:spacing w:before="0" w:after="60"/>
      </w:pPr>
      <w:r>
        <w:rPr>
          <w:sz w:val="22"/>
        </w:rPr>
        <w:t>Os custos de empréstimos atribuíveis à aquisição, construção ou produção de ativos qualificáveis ​​são capitalizados como parte do custo de tais ativos qualificáveis. Um ativo qualificável é um ativo que leva necessariamente um período de tempo substancial para ficar pronto para o uso pretendido. Todos os outros custos de empréstimos são debitados na demonstração de resultados.</w:t>
      </w:r>
    </w:p>
    <w:p/>
    <w:p>
      <w:pPr>
        <w:spacing w:before="0" w:after="60"/>
      </w:pPr>
      <w:r>
        <w:rPr>
          <w:sz w:val="22"/>
        </w:rPr>
        <w:t>Quando a Companhia toma empréstimos de forma geral e os utiliza com a finalidade de obter um ativo qualificável, a capitalização dos custos de empréstimos é calculada com base no custo médio ponderado dos empréstimos gerais que estão em aberto durante o período e utilizados para a aquisição do ativo qualificável.</w:t>
      </w:r>
    </w:p>
    <w:p/>
    <w:p>
      <w:pPr>
        <w:spacing w:before="0" w:after="60"/>
      </w:pPr>
      <w:r>
        <w:rPr>
          <w:sz w:val="22"/>
        </w:rPr>
        <w:t>A capitalização dos custos de empréstimos cessa quando substancialmente todas as atividades necessárias para preparar os ativos elegíveis para os usos pretendidos estiverem concluídas. Os custos de empréstimos consistem em juros e outros custos que uma entidade incorre em relação ao empréstimo de fundos.</w:t>
      </w:r>
    </w:p>
    <w:p/>
    <w:p>
      <w:pPr>
        <w:pStyle w:val="Heading4"/>
        <w:spacing w:before="120" w:after="40"/>
      </w:pPr>
      <w:r>
        <w:rPr>
          <w:color w:val="404040"/>
        </w:rPr>
        <w:t>**1.4.14 Benefícios a funcionários**</w:t>
      </w:r>
    </w:p>
    <w:p/>
    <w:p>
      <w:pPr>
        <w:spacing w:before="0" w:after="60"/>
      </w:pPr>
      <w:r>
        <w:rPr>
          <w:sz w:val="22"/>
        </w:rPr>
        <w:t>a) Os benefícios de curto prazo aos empregados são reconhecidos como gasto pelo valor não descontado na demonstração de resultados do exercício em que o serviço relacionado é prestado.</w:t>
      </w:r>
    </w:p>
    <w:p/>
    <w:p>
      <w:pPr>
        <w:spacing w:before="0" w:after="60"/>
      </w:pPr>
      <w:r>
        <w:rPr>
          <w:sz w:val="22"/>
        </w:rPr>
        <w:t>b) Os planos de contribuição definida do Fundo de Previdência, RSE e Pensão Familiar são reconhecidos por contribuição a uma taxa determinada de percentagem sobre o salário. As contribuições para o Fundo de Previdência dos Empregados, o RSE e o Regime de Pensões Familiares são debitadas na Conta de Lucros e Perdas, conforme incorridos ao abrigo da Lei relevante.</w:t>
      </w:r>
    </w:p>
    <w:p/>
    <w:p>
      <w:pPr>
        <w:spacing w:before="0" w:after="60"/>
      </w:pPr>
      <w:r>
        <w:rPr>
          <w:sz w:val="22"/>
        </w:rPr>
        <w:t>c) Outros benefícios pós-emprego e de longo prazo a empregados, como gratificações e férias, são reconhecidos como despesa na demonstração de resultados do exercício em que o empregado prestou serviço. A gratificação é reconhecida pelo valor presente dos valores a pagar determinados por meio de técnicas de avaliação atuarial. Os ganhos ou perdas atuariais sobre gratificações são reconhecidos em outros resultados abrangentes. Além disso, o lucro ou prejuízo não inclui um retorno esperado sobre os activos do plano. Em vez disso, os juros líquidos reconhecidos nos resultados são calculados aplicando a taxa de desconto utilizada para mensurar a obrigação de benefícios definidos ao passivo ou activo líquido de benefícios definidos. As remensurações que compreendem ganhos ou perdas atuariais e retorno sobre os ativos do plano (excluindo valores incluídos nos juros líquidos sobre o passivo líquido de benefícios definidos) não são reclassificadas para lucros ou prejuízos em períodos subsequentes.</w:t>
      </w:r>
    </w:p>
    <w:p/>
    <w:p>
      <w:pPr>
        <w:pStyle w:val="Heading4"/>
        <w:spacing w:before="120" w:after="40"/>
      </w:pPr>
      <w:r>
        <w:rPr>
          <w:color w:val="404040"/>
        </w:rPr>
        <w:t>**1.4.15 Provisões e passivos contingentes**</w:t>
      </w:r>
    </w:p>
    <w:p/>
    <w:p>
      <w:pPr>
        <w:spacing w:before="0" w:after="60"/>
      </w:pPr>
      <w:r>
        <w:rPr>
          <w:sz w:val="22"/>
        </w:rPr>
        <w:t>As provisões, que envolvem um grau substancial de estimativa na mensuração, são reconhecidas quando existe uma obrigação presente como resultado de eventos passados ​​e é provável que ocorra uma saída de recursos.</w:t>
      </w:r>
    </w:p>
    <w:p/>
    <w:p>
      <w:pPr>
        <w:spacing w:before="0" w:after="60"/>
      </w:pPr>
      <w:r>
        <w:rPr>
          <w:sz w:val="22"/>
        </w:rPr>
        <w:t>O valor reconhecido como provisão é a melhor estimativa da contraprestação necessária para liquidar a obrigação presente na data do balanço, levando em consideração os riscos e incertezas que cercam a obrigação. Quando uma provisão é mensurada utilizando os fluxos de caixa estimados para liquidar a obrigação presente, o seu valor contábil é o valor presente desses fluxos de caixa (quando o efeito do valor temporal do dinheiro é material).</w:t>
      </w:r>
    </w:p>
    <w:p/>
    <w:p>
      <w:pPr>
        <w:spacing w:before="0" w:after="60"/>
      </w:pPr>
      <w:r>
        <w:rPr>
          <w:sz w:val="22"/>
        </w:rPr>
        <w:t>Passivos contingentes são obrigações possíveis que surgem de eventos passados ​​e cuja existência somente será confirmada pela ocorrência ou não ocorrência de um ou mais eventos futuros não totalmente sob o controle da Companhia. Quando não for provável que uma saída de benefícios económicos seja exigida, ou o montante não possa ser estimado com fiabilidade, a obrigação é divulgada como um passivo contingente, a menos que a probabilidade de saída de benefícios económicos seja remota. Os passivos contingentes são divulgados com base no julgamento da administração/especialistas independentes. São revisados ​​a cada data de balanço e ajustados para refletir a atual estimativa da administração.</w:t>
      </w:r>
    </w:p>
    <w:p/>
    <w:p>
      <w:pPr>
        <w:spacing w:before="0" w:after="60"/>
      </w:pPr>
      <w:r>
        <w:rPr>
          <w:sz w:val="22"/>
        </w:rPr>
        <w:t>Quando se espera que alguns ou todos os benefícios económicos necessários para liquidar uma provisão sejam recuperados de um terceiro, a conta a receber é reconhecida como um activo, se for virtualmente certo que o reembolso será recebido e a quantia da conta a receber puder ser mensurada com fiabilidade. Os ativos contingentes não são reconhecidos nem divulgados nas demonstrações financeiras.</w:t>
      </w:r>
    </w:p>
    <w:p/>
    <w:p>
      <w:pPr>
        <w:pStyle w:val="Heading4"/>
        <w:spacing w:before="120" w:after="40"/>
      </w:pPr>
      <w:r>
        <w:rPr>
          <w:color w:val="404040"/>
        </w:rPr>
        <w:t>**Contratos onerosos**</w:t>
      </w:r>
    </w:p>
    <w:p/>
    <w:p>
      <w:pPr>
        <w:spacing w:before="0" w:after="60"/>
      </w:pPr>
      <w:r>
        <w:rPr>
          <w:sz w:val="22"/>
        </w:rPr>
        <w:t>As provisões para contratos onerosos são reconhecidas quando os benefícios esperados que a Companhia obterá de um contrato são inferiores aos custos inevitáveis ​​de cumprimento das obrigações futuras decorrentes do contrato. A provisão é mensurada ao menor entre o custo esperado de rescisão/rescisão do contrato e o custo líquido esperado de cumprimento do contrato. Antes de ser constituída uma provisão, a Empresa reconhece qualquer perda por imparidade nos ativos associados a esse contrato.</w:t>
      </w:r>
    </w:p>
    <w:p/>
    <w:p>
      <w:pPr>
        <w:spacing w:before="0" w:after="60"/>
      </w:pPr>
      <w:r>
        <w:rPr>
          <w:sz w:val="22"/>
        </w:rPr>
        <w:t>[Selo circular da SATIYA &amp; ASSOCIATES Chartered Accountants, apresentando um logotipo estilizado 'SA' no centro.]</w:t>
      </w:r>
    </w:p>
    <w:p/>
    <w:p>
      <w:pPr>
        <w:spacing w:before="0" w:after="60"/>
      </w:pPr>
      <w:r>
        <w:rPr>
          <w:sz w:val="22"/>
        </w:rPr>
        <w:t>Selo circular da SATIYA &amp; ASSOCIATES Chartered Accountants, apresentando um logotipo estilizado 'SA' no centro.</w:t>
      </w:r>
    </w:p>
    <w:p/>
    <w:p>
      <w:pPr>
        <w:spacing w:before="0" w:after="60"/>
      </w:pPr>
      <w:r>
        <w:rPr>
          <w:sz w:val="22"/>
        </w:rPr>
        <w:t>[Selo circular da East India Udyog Ltd. com uma assinatura. O texto ao redor do círculo inclui 'C-8, Setor-2, Gurgaon-201301'.]</w:t>
      </w:r>
    </w:p>
    <w:p/>
    <w:p>
      <w:pPr>
        <w:spacing w:before="0" w:after="60"/>
      </w:pPr>
      <w:r>
        <w:rPr>
          <w:sz w:val="22"/>
        </w:rPr>
        <w:t>Selo circular da East India Udyog Ltd. com uma assinatura. O texto ao redor do círculo inclui 'C-8, Sector-2, Gurgaon-201301'.</w:t>
      </w:r>
    </w:p>
    <w:p/>
    <w:p>
      <w:pPr>
        <w:spacing w:before="0" w:after="60"/>
      </w:pPr>
      <w:r>
        <w:rPr>
          <w:sz w:val="22"/>
        </w:rPr>
        <w:t>[Selo circular da East India Udyog Ltd. com um logotipo estilizado 'EI' no centro.]</w:t>
      </w:r>
    </w:p>
    <w:p/>
    <w:p>
      <w:pPr>
        <w:spacing w:before="0" w:after="60"/>
      </w:pPr>
      <w:r>
        <w:rPr>
          <w:sz w:val="22"/>
        </w:rPr>
        <w:t>Selo circular da East India Udyog Ltd. com um logotipo estilizado 'EI' no centro.</w:t>
      </w:r>
    </w:p>
    <w:p/>
    <w:p>
      <w:pPr>
        <w:pStyle w:val="Heading4"/>
        <w:spacing w:before="120" w:after="40"/>
      </w:pPr>
      <w:r>
        <w:rPr>
          <w:color w:val="404040"/>
        </w:rPr>
        <w:t>**1.4.16 Caixa e equivalentes de caixa**</w:t>
      </w:r>
    </w:p>
    <w:p/>
    <w:p>
      <w:pPr>
        <w:spacing w:before="0" w:after="60"/>
      </w:pPr>
      <w:r>
        <w:rPr>
          <w:sz w:val="22"/>
        </w:rPr>
        <w:t>Caixa e equivalentes de caixa no balanço compreendem dinheiro em bancos e depósitos à vista e depósitos de curto prazo com vencimento igual ou inferior a três meses, que estão sujeitos a um risco insignificante de alteração de valor. Para efeitos da demonstração dos fluxos de caixa, caixa e equivalentes de caixa incluem dinheiro em caixa, em bancos e depósitos à vista em bancos com vencimento igual ou inferior a três meses, que são considerados parte do sistema de gestão de caixa da Companhia.</w:t>
      </w:r>
    </w:p>
    <w:p/>
    <w:p>
      <w:pPr>
        <w:pStyle w:val="Heading4"/>
        <w:spacing w:before="120" w:after="40"/>
      </w:pPr>
      <w:r>
        <w:rPr>
          <w:color w:val="404040"/>
        </w:rPr>
        <w:t>**1.4.17 Demonstração do fluxo de caixa**</w:t>
      </w:r>
    </w:p>
    <w:p/>
    <w:p>
      <w:pPr>
        <w:spacing w:before="0" w:after="60"/>
      </w:pPr>
      <w:r>
        <w:rPr>
          <w:sz w:val="22"/>
        </w:rPr>
        <w:t>Os fluxos de caixa são reportados pelo método indireto, pelo qual o lucro líquido antes de impostos é ajustado pelos efeitos de transações de natureza não monetária, quaisquer diferimentos ou acréscimos de recebimentos ou pagamentos de caixa operacionais passados ​​ou futuros e item de receita ou despesa associada ao fluxo de caixa de investimento ou financiamento. Os fluxos de caixa das atividades operacionais, de investimento e de financiamento da Companhia são segregados com base nas informações disponíveis.</w:t>
      </w:r>
    </w:p>
    <w:p/>
    <w:p>
      <w:pPr>
        <w:pStyle w:val="Heading4"/>
        <w:spacing w:before="120" w:after="40"/>
      </w:pPr>
      <w:r>
        <w:rPr>
          <w:color w:val="404040"/>
        </w:rPr>
        <w:t>**1.4.18 Transações em moeda estrangeira**</w:t>
      </w:r>
    </w:p>
    <w:p/>
    <w:p>
      <w:pPr>
        <w:spacing w:before="0" w:after="60"/>
      </w:pPr>
      <w:r>
        <w:rPr>
          <w:sz w:val="22"/>
        </w:rPr>
        <w:t>As demonstrações financeiras da Companhia são apresentadas em Rúpias Indianas (INR), que também é a moeda funcional da Companhia. As transações em moeda estrangeira são registradas pelas taxas de câmbio vigentes na data da transação. Ativos e passivos monetários denominados em moeda estrangeira são reconvertidos à taxa de câmbio vigente na data do balanço e os ganhos e perdas cambiais decorrentes da liquidação e da atualização são reconhecidos na demonstração do resultado. Ativos e passivos não monetários mensurados em termos de custo histórico em moedas estrangeiras não são reconvertidos.</w:t>
      </w:r>
    </w:p>
    <w:p/>
    <w:p>
      <w:pPr>
        <w:pStyle w:val="Heading4"/>
        <w:spacing w:before="120" w:after="40"/>
      </w:pPr>
      <w:r>
        <w:rPr>
          <w:color w:val="404040"/>
        </w:rPr>
        <w:t>**1.4.19 Lucro por ação**</w:t>
      </w:r>
    </w:p>
    <w:p/>
    <w:p>
      <w:pPr>
        <w:spacing w:before="0" w:after="60"/>
      </w:pPr>
      <w:r>
        <w:rPr>
          <w:sz w:val="22"/>
        </w:rPr>
        <w:t>O lucro básico por ação é calculado dividindo o lucro líquido após impostos pela quantidade média ponderada de ações em circulação durante o período. O lucro diluído por ação é calculado dividindo o lucro após impostos pelo número médio ponderado de ações consideradas para derivar o lucro básico por ação e também pelo número médio ponderado de ações que poderiam ter sido emitidas na conversão de todas as ações potenciais diluídas.</w:t>
      </w:r>
    </w:p>
    <w:p/>
    <w:p>
      <w:pPr>
        <w:pStyle w:val="Heading4"/>
        <w:spacing w:before="120" w:after="40"/>
      </w:pPr>
      <w:r>
        <w:rPr>
          <w:color w:val="404040"/>
        </w:rPr>
        <w:t>**1.4.20 Relatórios por segmento**</w:t>
      </w:r>
    </w:p>
    <w:p/>
    <w:p>
      <w:pPr>
        <w:spacing w:before="0" w:after="60"/>
      </w:pPr>
      <w:r>
        <w:rPr>
          <w:sz w:val="22"/>
        </w:rPr>
        <w:t>Os segmentos operacionais são reportados de maneira consistente com o relatório interno fornecido ao principal tomador de decisões operacionais. O Conselho de Administração da Empresa foi identificado como o Principal Tomador de Decisões Operacionais, que analisa e avalia o desempenho financeiro e toma as decisões estratégicas de acordo com o Indian Accounting Standard (Ind AS) -108.</w:t>
      </w:r>
    </w:p>
    <w:p/>
    <w:p>
      <w:pPr>
        <w:pStyle w:val="Heading4"/>
        <w:spacing w:before="120" w:after="40"/>
      </w:pPr>
      <w:r>
        <w:rPr>
          <w:color w:val="404040"/>
        </w:rPr>
        <w:t>**1.4.21 Subsídios governamentais**</w:t>
      </w:r>
    </w:p>
    <w:p/>
    <w:p>
      <w:pPr>
        <w:spacing w:before="0" w:after="60"/>
      </w:pPr>
      <w:r>
        <w:rPr>
          <w:sz w:val="22"/>
        </w:rPr>
        <w:t>Os subsídios governamentais são reconhecidos quando existe uma garantia razoável de que o subsídio será recebido e que todas as condições associadas serão cumpridas. Os subsídios governamentais relacionados com receitas são reconhecidos numa base sistemática na demonstração dos resultados durante os períodos necessários para combiná-los com os custos relacionados que pretendem compensar. Essas subvenções são deduzidas na declaração das despesas relacionadas. Quando o subsídio se relaciona com um activo, é reconhecido como rendimento durante a vida útil esperada do activo.</w:t>
      </w:r>
    </w:p>
    <w:p/>
    <w:p>
      <w:pPr>
        <w:pStyle w:val="Heading4"/>
        <w:spacing w:before="120" w:after="40"/>
      </w:pPr>
      <w:r>
        <w:rPr>
          <w:color w:val="404040"/>
        </w:rPr>
        <w:t>**1.4.22 Ativos não circulantes mantidos para venda**</w:t>
      </w:r>
    </w:p>
    <w:p/>
    <w:p>
      <w:pPr>
        <w:spacing w:before="0" w:after="60"/>
      </w:pPr>
      <w:r>
        <w:rPr>
          <w:sz w:val="22"/>
        </w:rPr>
        <w:t>Ativos não circulantes ou grupos para alienação são classificados como “mantidos para venda” quando todos os seguintes critérios são atendidos:</w:t>
      </w:r>
    </w:p>
    <w:p>
      <w:pPr>
        <w:spacing w:before="0" w:after="60"/>
      </w:pPr>
      <w:r>
        <w:rPr>
          <w:sz w:val="22"/>
        </w:rPr>
        <w:t>(i) Foi tomada a decisão de alienação.</w:t>
      </w:r>
    </w:p>
    <w:p>
      <w:pPr>
        <w:spacing w:before="0" w:after="60"/>
      </w:pPr>
      <w:r>
        <w:rPr>
          <w:sz w:val="22"/>
        </w:rPr>
        <w:t>(ii) Os ativos estão disponíveis para venda imediata na sua condição atual.</w:t>
      </w:r>
    </w:p>
    <w:p>
      <w:pPr>
        <w:spacing w:before="0" w:after="60"/>
      </w:pPr>
      <w:r>
        <w:rPr>
          <w:sz w:val="22"/>
        </w:rPr>
        <w:t>(iii) Os ativos estão sendo ativamente comercializados e</w:t>
      </w:r>
    </w:p>
    <w:p>
      <w:pPr>
        <w:spacing w:before="0" w:after="60"/>
      </w:pPr>
      <w:r>
        <w:rPr>
          <w:sz w:val="22"/>
        </w:rPr>
        <w:t>(iv) A venda foi acordada ou deverá ser concluída no prazo de 12 meses a contar da data do Balanço.</w:t>
      </w:r>
    </w:p>
    <w:p>
      <w:pPr>
        <w:spacing w:before="0" w:after="60"/>
      </w:pPr>
      <w:r>
        <w:rPr>
          <w:sz w:val="22"/>
        </w:rPr>
        <w:t>Posteriormente, esses ativos não circulantes e grupos para alienação classificados como “mantidos para venda” são mensurados pelo menor valor entre seu valor contábil e o valor justo menos os custos de alienação. Os ativos não correntes detidos para venda não são depreciados nem amortizados.</w:t>
      </w:r>
    </w:p>
    <w:p/>
    <w:p>
      <w:pPr>
        <w:pStyle w:val="Heading4"/>
        <w:spacing w:before="120" w:after="40"/>
      </w:pPr>
      <w:r>
        <w:rPr>
          <w:color w:val="404040"/>
        </w:rPr>
        <w:t>**1.4.23 Itens excepcionais**</w:t>
      </w:r>
    </w:p>
    <w:p/>
    <w:p>
      <w:pPr>
        <w:spacing w:before="0" w:after="60"/>
      </w:pPr>
      <w:r>
        <w:rPr>
          <w:sz w:val="22"/>
        </w:rPr>
        <w:t>Quando um item de receita ou despesa nos lucros ou prejuízos de atividade extraordinária for de tal tamanho incluindo reduções de estoques para o valor realizável líquido ou de ativos fixos tangíveis para o valor recuperável, bem como reversões de tais reduções, reestruturações das atividades de uma entidade e reversões de quaisquer provisões para os custos de reestruturação, alienações de itens do ativo imobilizado, alienações de investimentos, operações descontinuadas e tendo em conta a gestão, natureza ou incidência que a sua divulgação é relevante para explicar o desempenho da Companhia no exercício, a natureza e o valor de tais itens são divulgados como itens excepcionais.</w:t>
      </w:r>
    </w:p>
    <w:p/>
    <w:p>
      <w:pPr>
        <w:spacing w:before="0" w:after="60"/>
      </w:pPr>
      <w:r>
        <w:rPr>
          <w:sz w:val="22"/>
        </w:rPr>
        <w:t>[Selo circular da SATIYA &amp; ASSOCIATES Chartered Accountants, apresentando um logotipo estilizado 'CA' no centro.]</w:t>
      </w:r>
    </w:p>
    <w:p/>
    <w:p>
      <w:pPr>
        <w:spacing w:before="0" w:after="60"/>
      </w:pPr>
      <w:r>
        <w:rPr>
          <w:sz w:val="22"/>
        </w:rPr>
        <w:t>Selo circular da SATIYA &amp; ASSOCIATES Chartered Accountants, apresentando um logotipo 'CA' estilizado no centro.</w:t>
      </w:r>
    </w:p>
    <w:p/>
    <w:p>
      <w:pPr>
        <w:spacing w:before="0" w:after="60"/>
      </w:pPr>
      <w:r>
        <w:rPr>
          <w:sz w:val="22"/>
        </w:rPr>
        <w:t>[Selo circular da East India Udyog Ltd. com o texto 'C-8, Sector-3, Noida-201301' na parte inferior.]</w:t>
      </w:r>
    </w:p>
    <w:p/>
    <w:p>
      <w:pPr>
        <w:spacing w:before="0" w:after="60"/>
      </w:pPr>
      <w:r>
        <w:rPr>
          <w:sz w:val="22"/>
        </w:rPr>
        <w:t>Selo circular da East India Udyog Ltd. com o texto 'C-8, Sector-3, Noida-201301' na parte inferior.</w:t>
      </w:r>
    </w:p>
    <w:p/>
    <w:p>
      <w:pPr>
        <w:spacing w:before="0" w:after="60"/>
      </w:pPr>
      <w:r>
        <w:rPr>
          <w:sz w:val="22"/>
        </w:rPr>
        <w:t>[Selo circular da East India Udyog Ltd. com um logotipo estilizado da 'UE' no centro.]</w:t>
      </w:r>
    </w:p>
    <w:p/>
    <w:p>
      <w:pPr>
        <w:spacing w:before="0" w:after="60"/>
      </w:pPr>
      <w:r>
        <w:rPr>
          <w:sz w:val="22"/>
        </w:rPr>
        <w:t>Selo circular da East India Udyog Ltd. com um logotipo estilizado da 'UE' no centro.</w:t>
      </w:r>
    </w:p>
    <w:p/>
    <w:p>
      <w:pPr>
        <w:pStyle w:val="Heading4"/>
        <w:spacing w:before="120" w:after="40"/>
      </w:pPr>
      <w:r>
        <w:rPr>
          <w:color w:val="404040"/>
        </w:rPr>
        <w:t>**1.4.24 Julgamentos, estimativas e premissas contábeis significativas**</w:t>
      </w:r>
    </w:p>
    <w:p/>
    <w:p>
      <w:pPr>
        <w:spacing w:before="0" w:after="60"/>
      </w:pPr>
      <w:r>
        <w:rPr>
          <w:sz w:val="22"/>
        </w:rPr>
        <w:t>A preparação das demonstrações financeiras exige que a administração faça julgamentos, estimativas e premissas que afetam os valores reportados de receitas, despesas, ativos e passivos, e as respectivas divulgações, e a divulgação de passivos contingentes, no final do período de relatório. Embora estas estimativas se baseiem no melhor conhecimento da administração sobre os acontecimentos e ações correntes, a incerteza sobre estes pressupostos e estimativas pode resultar em resultados que exijam um ajustamento material às quantias escrituradas de ativos ou passivos em períodos futuros. Portanto, os resultados reais podem diferir destas estimativas.</w:t>
      </w:r>
    </w:p>
    <w:p/>
    <w:p>
      <w:pPr>
        <w:spacing w:before="0" w:after="60"/>
      </w:pPr>
      <w:r>
        <w:rPr>
          <w:sz w:val="22"/>
        </w:rPr>
        <w:t>As estimativas e pressupostos subjacentes são revistos continuamente. As revisões às estimativas contabilísticas são reconhecidas no período em que a estimativa é revista, se a revisão afectar apenas esse período, ou no período da revisão e em períodos futuros, se a revisão afectar tanto períodos correntes como períodos futuros.</w:t>
      </w:r>
    </w:p>
    <w:p/>
    <w:p>
      <w:pPr>
        <w:pStyle w:val="Heading4"/>
        <w:spacing w:before="120" w:after="40"/>
      </w:pPr>
      <w:r>
        <w:rPr>
          <w:color w:val="404040"/>
        </w:rPr>
        <w:t>**Julgamentos**</w:t>
      </w:r>
    </w:p>
    <w:p/>
    <w:p>
      <w:pPr>
        <w:spacing w:before="0" w:after="60"/>
      </w:pPr>
      <w:r>
        <w:rPr>
          <w:sz w:val="22"/>
        </w:rPr>
        <w:t>No processo de aplicação das políticas contabilísticas da Empresa, a gestão efectuou os seguintes julgamentos, que têm o efeito mais significativo nos valores reconhecidos nas demonstrações financeiras:</w:t>
      </w:r>
    </w:p>
    <w:p/>
    <w:p>
      <w:pPr>
        <w:pStyle w:val="Heading4"/>
        <w:spacing w:before="120" w:after="40"/>
      </w:pPr>
      <w:r>
        <w:rPr>
          <w:color w:val="404040"/>
        </w:rPr>
        <w:t>**Determinação do prazo do aluguel**</w:t>
      </w:r>
    </w:p>
    <w:p/>
    <w:p>
      <w:pPr>
        <w:spacing w:before="0" w:after="60"/>
      </w:pPr>
      <w:r>
        <w:rPr>
          <w:sz w:val="22"/>
        </w:rPr>
        <w:t>A Companhia determina o prazo do arrendamento como o prazo não cancelável do arrendamento, juntamente com quaisquer períodos cobertos por uma opção de prorrogar o arrendamento se for razoavelmente certo que será exercido, ou quaisquer períodos cobertos por uma opção de rescindir o arrendamento, se for razoavelmente certo que não será exercido. A Companhia aplica julgamento para avaliar se é razoavelmente certo exercer ou não a opção de renovar ou rescindir o arrendamento. Ou seja, considera todos os fatores relevantes que criam um incentivo econômico para que ele exerça a renovação ou a rescisão.</w:t>
      </w:r>
    </w:p>
    <w:p/>
    <w:p>
      <w:pPr>
        <w:pStyle w:val="Heading4"/>
        <w:spacing w:before="120" w:after="40"/>
      </w:pPr>
      <w:r>
        <w:rPr>
          <w:color w:val="404040"/>
        </w:rPr>
        <w:t>**Estimativas e suposições**</w:t>
      </w:r>
    </w:p>
    <w:p/>
    <w:p>
      <w:pPr>
        <w:spacing w:before="0" w:after="60"/>
      </w:pPr>
      <w:r>
        <w:rPr>
          <w:sz w:val="22"/>
        </w:rPr>
        <w:t>Os principais pressupostos relativos ao futuro e outras principais fontes de incerteza nas estimativas à data de relato, que apresentam um risco significativo de causar um ajustamento material nas quantias escrituradas de ativos e passivos no próximo exercício financeiro, são descritos abaixo. A Companhia baseou suas premissas e estimativas em parâmetros disponíveis quando as Demonstrações Financeiras foram preparadas. As circunstâncias e suposições existentes sobre desenvolvimentos futuros, no entanto, podem mudar devido a alterações de mercado ou circunstâncias que estejam além do controle da Empresa. Tais alterações são refletidas nas premissas quando ocorrem.</w:t>
      </w:r>
    </w:p>
    <w:p/>
    <w:p>
      <w:pPr>
        <w:pStyle w:val="Heading4"/>
        <w:spacing w:before="120" w:after="40"/>
      </w:pPr>
      <w:r>
        <w:rPr>
          <w:color w:val="404040"/>
        </w:rPr>
        <w:t>**a) Impostos**</w:t>
      </w:r>
    </w:p>
    <w:p/>
    <w:p>
      <w:pPr>
        <w:spacing w:before="0" w:after="60"/>
      </w:pPr>
      <w:r>
        <w:rPr>
          <w:sz w:val="22"/>
        </w:rPr>
        <w:t>Os ativos fiscais diferidos são reconhecidos para prejuízos fiscais não utilizados na medida em que seja provável que lucros tributáveis ​​futuros estarão disponíveis contra os quais os prejuízos possam ser utilizados. Ao avaliar a probabilidade, a Companhia considera se a entidade possui diferenças temporárias tributáveis ​​suficientes relacionadas à mesma autoridade tributária e à mesma entidade tributável, o que resultará em valores tributáveis ​​contra os quais os prejuízos fiscais não utilizados ou créditos fiscais não utilizados possam ser utilizados antes de expirarem. São necessários pressupostos de gestão significativos para determinar a quantia de activos por impostos diferidos que podem ser reconhecidos, com base no momento provável e no nível de lucros tributáveis ​​futuros, juntamente com futuras estratégias de planeamento fiscal.</w:t>
      </w:r>
    </w:p>
    <w:p/>
    <w:p>
      <w:pPr>
        <w:pStyle w:val="Heading4"/>
        <w:spacing w:before="120" w:after="40"/>
      </w:pPr>
      <w:r>
        <w:rPr>
          <w:color w:val="404040"/>
        </w:rPr>
        <w:t>**b) Planos de benefício definido (gratuidade)**</w:t>
      </w:r>
    </w:p>
    <w:p/>
    <w:p>
      <w:pPr>
        <w:spacing w:before="0" w:after="60"/>
      </w:pPr>
      <w:r>
        <w:rPr>
          <w:sz w:val="22"/>
        </w:rPr>
        <w:t>O custo do plano de gratificação de benefício definido e o valor presente da obrigação de gratificação são determinados por meio de avaliações atuariais. Uma avaliação atuarial envolve fazer várias suposições que podem diferir dos desenvolvimentos reais no futuro. Estes incluem a determinação da taxa de desconto, futuros aumentos salariais e taxas de mortalidade. Devido às complexidades envolvidas na avaliação e à sua natureza de longo prazo, uma obrigação de benefícios definidos é altamente sensível a alterações nestes pressupostos. Todas as premissas são revisadas a cada data de relato. O parâmetro mais sujeito a alterações é a taxa de desconto. Ao determinar a taxa de desconto apropriada para planos operados na Índia, a administração considera as taxas de juros dos títulos públicos em moedas consistentes com as moedas da obrigação de benefícios pós-emprego.</w:t>
      </w:r>
    </w:p>
    <w:p/>
    <w:p>
      <w:pPr>
        <w:spacing w:before="0" w:after="60"/>
      </w:pPr>
      <w:r>
        <w:rPr>
          <w:sz w:val="22"/>
        </w:rPr>
        <w:t>A taxa de mortalidade são as melhores estimativas atuais das taxas de mortalidade esperadas dos membros do plano, tanto durante como após o emprego. Os futuros aumentos salariais e de gratificações baseiam-se nas taxas de inflação futuras esperadas, na antiguidade, nas promoções e noutros factores relevantes, tais como a oferta e a procura no mercado de trabalho. Consulte a Nota 38 para obter mais detalhes.</w:t>
      </w:r>
    </w:p>
    <w:p/>
    <w:p>
      <w:pPr>
        <w:pStyle w:val="Heading4"/>
        <w:spacing w:before="120" w:after="40"/>
      </w:pPr>
      <w:r>
        <w:rPr>
          <w:color w:val="404040"/>
        </w:rPr>
        <w:t>**c) Vida útil dos bens do Imobilizado**</w:t>
      </w:r>
    </w:p>
    <w:p/>
    <w:p>
      <w:pPr>
        <w:spacing w:before="0" w:after="60"/>
      </w:pPr>
      <w:r>
        <w:rPr>
          <w:sz w:val="22"/>
        </w:rPr>
        <w:t>O encargo relativo à depreciação periódica é obtido após a determinação de uma estimativa da vida útil esperada de um ativo e do valor residual esperado no final da sua vida. A vida útil dos ativos foi avaliada com base em aconselhamento técnico, levando em consideração a natureza do ativo, o uso estimado do ativo, as condições operacionais do ativo, histórico de substituição, mudanças tecnológicas previstas, garantias dos fabricantes e suporte de manutenção etc. As vidas úteis e valores residuais dos ativos da Companhia são determinados pela administração no momento da aquisição do ativo e revisados ​​no final de cada exercício financeiro. As suas reavaliações podem resultar em alterações nas despesas de depreciação/amortização em períodos futuros. Consulte a Nota 2 para obter mais detalhes.</w:t>
      </w:r>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 C-8, Setor-3, Noida-201301]</w:t>
      </w:r>
    </w:p>
    <w:p/>
    <w:p>
      <w:pPr>
        <w:spacing w:before="0" w:after="60"/>
      </w:pPr>
      <w:r>
        <w:rPr>
          <w:sz w:val="22"/>
        </w:rPr>
        <w:t>Selo circular da East India Udyog Ltd. C-8, Setor-3, Noida-201301</w:t>
      </w:r>
    </w:p>
    <w:p/>
    <w:p>
      <w:pPr>
        <w:spacing w:before="0" w:after="60"/>
      </w:pPr>
      <w:r>
        <w:rPr>
          <w:sz w:val="22"/>
        </w:rPr>
        <w:t>[Selo circular da East India Udyog Ltd.]</w:t>
      </w:r>
    </w:p>
    <w:p/>
    <w:p>
      <w:pPr>
        <w:spacing w:before="0" w:after="60"/>
      </w:pPr>
      <w:r>
        <w:rPr>
          <w:sz w:val="22"/>
        </w:rPr>
        <w:t>Selo circular da East India Udyog Ltd.</w:t>
      </w:r>
    </w:p>
    <w:p/>
    <w:p>
      <w:pPr>
        <w:pStyle w:val="Heading4"/>
        <w:spacing w:before="120" w:after="40"/>
      </w:pPr>
      <w:r>
        <w:rPr>
          <w:color w:val="404040"/>
        </w:rPr>
        <w:t>**d) Arrendamentos - Estimativa da taxa incremental de financiamento**</w:t>
      </w:r>
    </w:p>
    <w:p/>
    <w:p>
      <w:pPr>
        <w:spacing w:before="0" w:after="60"/>
      </w:pPr>
      <w:r>
        <w:rPr>
          <w:sz w:val="22"/>
        </w:rPr>
        <w:t>A Companhia não pode determinar prontamente a taxa de juros implícita no arrendamento, portanto, utiliza sua taxa incremental de empréstimo (“IBR”) para mensurar os passivos de arrendamento. A IBR é a taxa de juros que a Companhia teria que pagar para tomar emprestado, por prazo semelhante e com garantia semelhante, os fundos necessários para obter um ativo de valor semelhante ao ativo sob direito de uso em um ambiente econômico semelhante. O IBR reflete, portanto, o que a Empresa “teria que pagar”, o que requer estimativa quando não há taxas observáveis ​​disponíveis ou quando elas precisam ser ajustadas para refletir os termos e condições do arrendamento. A Companhia estima o IBR usando dados observáveis ​​(como taxas de juros de mercado) quando disponíveis e é obrigada a fazer certas estimativas específicas da entidade (como classificação de crédito).</w:t>
      </w:r>
    </w:p>
    <w:p/>
    <w:p>
      <w:pPr>
        <w:pStyle w:val="Heading4"/>
        <w:spacing w:before="120" w:after="40"/>
      </w:pPr>
      <w:r>
        <w:rPr>
          <w:color w:val="404040"/>
        </w:rPr>
        <w:t>**e) Mensuração do valor justo de instrumentos financeiros**</w:t>
      </w:r>
    </w:p>
    <w:p/>
    <w:p>
      <w:pPr>
        <w:spacing w:before="0" w:after="60"/>
      </w:pPr>
      <w:r>
        <w:rPr>
          <w:sz w:val="22"/>
        </w:rPr>
        <w:t>Quando os justos valores dos activos e passivos financeiros registados no balanço não podem ser mensurados com base em preços cotados em mercados activos, o seu justo valor é mensurado utilizando técnicas de avaliação incluindo o modelo DCF. Os dados para estes modelos são obtidos de mercados observáveis ​​sempre que possível, mas quando isso não for viável, é necessário um certo grau de julgamento no estabelecimento dos justos valores. Os julgamentos incluem considerações sobre dados como risco de liquidez, risco de crédito e volatilidade. Mudanças nas premissas sobre esses fatores podem afetar o valor justo reportado dos instrumentos financeiros. Consulte a Nota 43 para obter mais detalhes.</w:t>
      </w:r>
    </w:p>
    <w:p/>
    <w:p>
      <w:pPr>
        <w:pStyle w:val="Heading4"/>
        <w:spacing w:before="120" w:after="40"/>
      </w:pPr>
      <w:r>
        <w:rPr>
          <w:color w:val="404040"/>
        </w:rPr>
        <w:t>**1.4.24 Pronunciamentos recentes que ainda não entraram em vigor:**</w:t>
      </w:r>
    </w:p>
    <w:p/>
    <w:p>
      <w:pPr>
        <w:pStyle w:val="ListBullet"/>
        <w:spacing w:before="0" w:after="40"/>
      </w:pPr>
      <w:r>
        <w:rPr>
          <w:sz w:val="22"/>
        </w:rPr>
        <w:t>(A) O Ministério de Assuntos Corporativos notificou as Regras de Alteração das Empresas (Norma de Contabilidade Indiana) 2023, datada de 31 de março de 2023, para alterar o seguinte Ind AS, que entrará em vigor a partir de 1º de abril de 2023:</w:t>
      </w:r>
    </w:p>
    <w:p>
      <w:pPr>
        <w:pStyle w:val="ListBullet"/>
        <w:spacing w:before="0" w:after="40"/>
      </w:pPr>
      <w:r>
        <w:rPr>
          <w:sz w:val="22"/>
        </w:rPr>
        <w:t xml:space="preserve">(i) </w:t>
      </w:r>
      <w:r>
        <w:rPr>
          <w:b/>
          <w:sz w:val="22"/>
        </w:rPr>
        <w:t>Ind AS 1 - Apresentação das Demonstrações Financeiras</w:t>
      </w:r>
      <w:r>
        <w:rPr>
          <w:sz w:val="22"/>
        </w:rPr>
        <w:t xml:space="preserve"> - As alterações exigem que as empresas divulguem suas políticas contábeis relevantes em vez de suas políticas contábeis significativas. A informação sobre políticas contabilísticas, juntamente com outras informações, é material quando se pode razoavelmente esperar que influencie as decisões dos utilizadores primários das demonstrações financeiras com finalidades gerais. A Companhia avaliou a alteração e não há impacto em suas demonstrações financeiras</w:t>
      </w:r>
    </w:p>
    <w:p>
      <w:pPr>
        <w:pStyle w:val="ListBullet"/>
        <w:spacing w:before="0" w:after="40"/>
      </w:pPr>
      <w:r>
        <w:rPr>
          <w:sz w:val="22"/>
        </w:rPr>
        <w:t xml:space="preserve">(ii) </w:t>
      </w:r>
      <w:r>
        <w:rPr>
          <w:b/>
          <w:sz w:val="22"/>
        </w:rPr>
        <w:t>Ind AS 8 - Políticas Contábeis, Mudanças em Estimativas Contábeis e Erros</w:t>
      </w:r>
      <w:r>
        <w:rPr>
          <w:sz w:val="22"/>
        </w:rPr>
        <w:t xml:space="preserve"> - As alterações ajudarão as entidades a distinguir entre políticas contábeis e estimativas contábeis. A definição de alteração nas estimativas contabilísticas foi substituída por uma definição de estimativas contabilísticas. De acordo com a nova definição, as estimativas contábeis são “valores monetários nas demonstrações financeiras que estão sujeitos à incerteza de mensuração”. A Companhia avaliou a alteração e não há impacto em suas demonstrações financeiras</w:t>
      </w:r>
    </w:p>
    <w:p>
      <w:pPr>
        <w:pStyle w:val="ListBullet"/>
        <w:spacing w:before="0" w:after="40"/>
      </w:pPr>
      <w:r>
        <w:rPr>
          <w:sz w:val="22"/>
        </w:rPr>
        <w:t xml:space="preserve">(iii) </w:t>
      </w:r>
      <w:r>
        <w:rPr>
          <w:b/>
          <w:sz w:val="22"/>
        </w:rPr>
        <w:t>Ind AS 12 - Imposto de Renda</w:t>
      </w:r>
      <w:r>
        <w:rPr>
          <w:sz w:val="22"/>
        </w:rPr>
        <w:t xml:space="preserve"> - As alterações restringiram o escopo da isenção de reconhecimento nos parágrafos 15 e 24 do Ind AS 12 (isenção de reconhecimento) para que ela não se aplique mais a transações que, no reconhecimento inicial, dão origem a diferenças temporárias tributáveis ​​e dedutíveis iguais. A Companhia avaliou a alteração e não há impacto em suas demonstrações financeiras</w:t>
      </w:r>
    </w:p>
    <w:p>
      <w:pPr>
        <w:spacing w:before="0" w:after="60"/>
      </w:pPr>
      <w:r>
        <w:rPr>
          <w:sz w:val="22"/>
        </w:rPr>
        <w:t>[Selo circular da SATIYA &amp; ASSOCIATES Chartered Accountants, apresentando um logotipo estilizado 'SA' no centro.]</w:t>
      </w:r>
    </w:p>
    <w:p/>
    <w:p>
      <w:pPr>
        <w:spacing w:before="0" w:after="60"/>
      </w:pPr>
      <w:r>
        <w:rPr>
          <w:sz w:val="22"/>
        </w:rPr>
        <w:t>Selo circular da SATIYA &amp; ASSOCIATES Chartered Accountants, apresentando um logotipo estilizado 'SA' no centro.</w:t>
      </w:r>
    </w:p>
    <w:p/>
    <w:p>
      <w:pPr>
        <w:spacing w:before="0" w:after="60"/>
      </w:pPr>
      <w:r>
        <w:rPr>
          <w:sz w:val="22"/>
        </w:rPr>
        <w:t>[Selo circular da East India Udyog Ltd. com um logotipo estilizado da 'UE' no centro.]</w:t>
      </w:r>
    </w:p>
    <w:p/>
    <w:p>
      <w:pPr>
        <w:spacing w:before="0" w:after="60"/>
      </w:pPr>
      <w:r>
        <w:rPr>
          <w:sz w:val="22"/>
        </w:rPr>
        <w:t>Selo circular da East India Udyog Ltd. com um logotipo estilizado da 'UE' no centro.</w:t>
      </w:r>
    </w:p>
    <w:p/>
    <w:p>
      <w:pPr>
        <w:spacing w:before="0" w:after="60"/>
      </w:pPr>
      <w:r>
        <w:rPr>
          <w:sz w:val="22"/>
        </w:rPr>
        <w:t>[Selo circular da East India Udyog Ltd. com um logotipo estilizado da 'UE' no centro e texto 'Sector-3, Noida-201301' na parte inferior.]</w:t>
      </w:r>
    </w:p>
    <w:p/>
    <w:p>
      <w:pPr>
        <w:spacing w:before="0" w:after="60"/>
      </w:pPr>
      <w:r>
        <w:rPr>
          <w:sz w:val="22"/>
        </w:rPr>
        <w:t>Selo circular da East India Udyog Ltd. com o logotipo estilizado da 'UE' no centro e o texto 'Sector-3, Noida-201301' na parte inferior.</w:t>
      </w:r>
    </w:p>
    <w:p/>
    <w:p>
      <w:pPr>
        <w:pStyle w:val="Heading2"/>
        <w:spacing w:before="200" w:after="80"/>
      </w:pPr>
      <w:r>
        <w:rPr>
          <w:color w:val="2E74B5"/>
        </w:rPr>
        <w:t>2 Imobilizado</w:t>
      </w:r>
    </w:p>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Terreno de posse livre</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Edifício</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Instalações e equipamentos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Instalação Elétrica</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Equipamento de escritório</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Móveis e utensílios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Computador</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Veículos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bruto</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1º de abril de 2021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311,41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45,60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229,97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341,27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130,64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329,69</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Adições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33,99</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durante o ano</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42,37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39.02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11.02</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313,77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43,39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198,76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329,35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117,37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352,65</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durante o ano</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0,70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74,93</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193,34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43,39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231,35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327,82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117.11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404,78</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Depreciação acumulada</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1º de abril de 2021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157,45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112,19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48,77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29,41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182,16</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33,84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41,47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32,65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33,93</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durante o ano</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37,95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196,32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142,30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52,29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47,97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214,68</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36.01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27,64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33,66</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Alienações/ajustamentos durante o ano</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66,49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0,81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8,92</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235,18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95,38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10,48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88,12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77,50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87,57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239,42</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líquido</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1.287,20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171,47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146,47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281,38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56.03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137,97</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1.248,34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97,96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143,23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29,54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165,35</w:t>
            </w:r>
          </w:p>
        </w:tc>
      </w:tr>
    </w:tbl>
    <w:p/>
    <w:p/>
    <w:p>
      <w:pPr>
        <w:spacing w:before="0" w:after="60"/>
      </w:pPr>
      <w:r>
        <w:rPr>
          <w:sz w:val="22"/>
        </w:rPr>
        <w:t>[Selo circular da East India Udyog Ltd. com uma estrela no centro.]</w:t>
      </w:r>
    </w:p>
    <w:p/>
    <w:p>
      <w:pPr>
        <w:spacing w:before="0" w:after="60"/>
      </w:pPr>
      <w:r>
        <w:rPr>
          <w:sz w:val="22"/>
        </w:rPr>
        <w:t>Selo circular da East India Udyog Ltd. com uma estrela no centro.</w:t>
      </w:r>
    </w:p>
    <w:p/>
    <w:p>
      <w:pPr>
        <w:spacing w:before="0" w:after="60"/>
      </w:pPr>
      <w:r>
        <w:rPr>
          <w:sz w:val="22"/>
        </w:rPr>
        <w:t>[Carimbo circular da SATYA &amp; ASSOCIATES Chartered Accountants com uma estrela no centro.]</w:t>
      </w:r>
    </w:p>
    <w:p/>
    <w:p>
      <w:pPr>
        <w:spacing w:before="0" w:after="60"/>
      </w:pPr>
      <w:r>
        <w:rPr>
          <w:sz w:val="22"/>
        </w:rPr>
        <w:t>Carimbo circular da SATYA &amp; ASSOCIATES Chartered Accountants com uma estrela no centro.</w:t>
      </w:r>
    </w:p>
    <w:p/>
    <w:p>
      <w:pPr>
        <w:pStyle w:val="Heading4"/>
        <w:spacing w:before="120" w:after="40"/>
      </w:pPr>
      <w:r>
        <w:rPr>
          <w:color w:val="404040"/>
        </w:rPr>
        <w:t>EAST INDIA UDYOG LIMITED</w:t>
      </w:r>
    </w:p>
    <w:p/>
    <w:p>
      <w:pPr>
        <w:pStyle w:val="Heading4"/>
        <w:spacing w:before="120" w:after="40"/>
      </w:pPr>
      <w:r>
        <w:rPr>
          <w:color w:val="404040"/>
        </w:rPr>
        <w:t>NOTAS ÀS DEMONSTRAÇÕES FINANCEIRAS PARA O EXERCÍCIO FINDO EM 31 DE MARÇO DE 2023</w:t>
      </w:r>
    </w:p>
    <w:p/>
    <w:p>
      <w:pPr>
        <w:spacing w:before="0" w:after="60"/>
      </w:pPr>
      <w:r>
        <w:rPr>
          <w:sz w:val="22"/>
        </w:rPr>
        <w:t>(TODOS OS VALOR ESTÃO EM INR LAKHS, SALVO INDICAÇÃO EM CONTRÁRIO)</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 Outros ativos intangíveis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Software de computador</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bruto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9h45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Amortização Acumulada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15h30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15h30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39,79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39,79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56,64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líquido</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136,02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136,02</w:t>
            </w:r>
          </w:p>
        </w:tc>
      </w:tr>
    </w:tbl>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4 Ativos de direito de uso - locação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Arrendamento Terreno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Arrendamento manter Edifício</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bruto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164,18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492,17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Adição durante 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Depreciação acumulada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1 de abril de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200,44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213,99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20h32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309,78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330,09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Cobrança anual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25h00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Eliminação/ajustamento durante o ano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Em 31 de março de 2023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27.09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355,09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Valor contábil líquido</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143,86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162,08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 31 de março de 2023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137,08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137,08</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[Carimbo circular da East India Udyog Ltd. com assinatura e data de 20/03/2023]</w:t>
      </w:r>
    </w:p>
    <w:p/>
    <w:p>
      <w:pPr>
        <w:spacing w:before="0" w:after="60"/>
      </w:pPr>
      <w:r>
        <w:rPr>
          <w:sz w:val="22"/>
        </w:rPr>
        <w:t>Carimbo circular da East India Udyog Ltd. com assinatura e data 20/03/2023</w:t>
      </w:r>
    </w:p>
    <w:p/>
    <w:p>
      <w:pPr>
        <w:spacing w:before="0" w:after="60"/>
      </w:pPr>
      <w:r>
        <w:rPr>
          <w:sz w:val="22"/>
        </w:rPr>
        <w:t>[Selo circular da East India Udyog Ltd.]</w:t>
      </w:r>
    </w:p>
    <w:p/>
    <w:p>
      <w:pPr>
        <w:spacing w:before="0" w:after="60"/>
      </w:pPr>
      <w:r>
        <w:rPr>
          <w:sz w:val="22"/>
        </w:rPr>
        <w:t>Selo circular da East India Udyog Ltd.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31-mar-23</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Em</w:t>
              <w:br/>
              <w:t>31-mar-22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Investimentos não correntes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Investimento em instrumentos de capital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Investimentos em subsidiárias mensurados ao custo (não cotado, totalmente realizado)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 I. U Limited</w:t>
              <w:br/>
              <w:t>80.00.000 (ano anterior 80.00.000) Ações de capital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Udyat Energy Private Limited</w:t>
              <w:br/>
              <w:t>20.000 (ano anterior 20.000)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Udyat Smart Solutions Private Limited</w:t>
              <w:br/>
              <w:t>20.000 (ano anterior 20.000)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Udyat International Private Limited</w:t>
              <w:br/>
              <w:t>20.000 (ano anterior 20.000)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Udyat Bharat Private Limited</w:t>
              <w:br/>
              <w:t>20.000 (ano anterior 20.000)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Udyat Water Private Limited</w:t>
              <w:br/>
              <w:t>20.000 (ano anterior 20.000)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Outras entidades mensuradas ao justo valor através de outro rendimento integral (cotadas, totalmente realizadas)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Ispat Profiles India Limited</w:t>
              <w:br/>
              <w:t>79 (ano anterior 79)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Balasore Alloys Limited</w:t>
              <w:br/>
              <w:t>210 (ano anterior 210)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SoftTech Engineers Limited</w:t>
              <w:br/>
              <w:t>7.02.400 (ano anterior 7.02.400)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544,20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Jaykay Enterprises Limited</w:t>
              <w:br/>
              <w:t>1.70.471 (ano anterior 1.70.471)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Aumento/(diminuição) por conta da avaliação justa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Subtotal(B)</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1.090,13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Outras entidades mensuradas ao custo (não cotado, Totalmente realizado)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Jyoti Udyog Private Limited (anteriormente conhecida como Jyoti Udyog Ltd.)</w:t>
              <w:br/>
              <w:t>1,72.000 (ano anterior 1,72.000) Participação no capital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Yogeshwar Development Private Limited (anteriormente conhecida como Yogeshwar Development Limited)</w:t>
              <w:br/>
              <w:t>3.000 (ano anterior 3.000) Participação no capital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0h30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Subtotal(C)</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10h00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Subtotal(I)</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1.110,13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Investimento em ações preferenciais mensuradas ao custo (não cotado)</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Techno Hardware Enterprises Unip. Ltd.</w:t>
              <w:br/>
              <w:t>17.00.000 (ano anterior 17.00.000) Ação preferencial de Rs. 10 cada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Ekdant Premises Private Limited</w:t>
              <w:br/>
              <w:t>60.00.000 (ano anterior 60.00.000) Ação preferencial de Rs. 10 cada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Menos: Provisão para imparidade no valor dos investimentos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Subtotal(II)</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770,00</w:t>
            </w:r>
          </w:p>
        </w:tc>
      </w:tr>
    </w:tbl>
    <w:p/>
    <w:p/>
    <w:p>
      <w:pPr>
        <w:spacing w:before="0" w:after="60"/>
      </w:pPr>
      <w:r>
        <w:rPr>
          <w:sz w:val="22"/>
        </w:rPr>
        <w:t>[Carimbo circular de SATIYA &amp; ASSOCIATES Chartered Accountants]</w:t>
      </w:r>
    </w:p>
    <w:p/>
    <w:p>
      <w:pPr>
        <w:spacing w:before="0" w:after="60"/>
      </w:pPr>
      <w:r>
        <w:rPr>
          <w:sz w:val="22"/>
        </w:rPr>
        <w:t>Selo circular de SATIYA &amp; ASSOCIATES Chartered Accountants</w:t>
      </w:r>
    </w:p>
    <w:p/>
    <w:p>
      <w:pPr>
        <w:spacing w:before="0" w:after="60"/>
      </w:pPr>
      <w:r>
        <w:rPr>
          <w:sz w:val="22"/>
        </w:rPr>
        <w:t>[Selo circular da East India Udyog Ltd. C-8, Setor-3, Noida-201301]</w:t>
      </w:r>
    </w:p>
    <w:p/>
    <w:p>
      <w:pPr>
        <w:spacing w:before="0" w:after="60"/>
      </w:pPr>
      <w:r>
        <w:rPr>
          <w:sz w:val="22"/>
        </w:rPr>
        <w:t>Selo circular da East India Udyog Ltd. C-8, Setor-3, Noida-201301</w:t>
      </w:r>
    </w:p>
    <w:p/>
    <w:p>
      <w:pPr>
        <w:spacing w:before="0" w:after="60"/>
      </w:pPr>
      <w:r>
        <w:rPr>
          <w:sz w:val="22"/>
        </w:rPr>
        <w:t>[Selo circular da East India Udyog Ltd.]</w:t>
      </w:r>
    </w:p>
    <w:p/>
    <w:p>
      <w:pPr>
        <w:spacing w:before="0" w:after="60"/>
      </w:pPr>
      <w:r>
        <w:rPr>
          <w:sz w:val="22"/>
        </w:rPr>
        <w:t>Selo circular da East India Udyog Ltd.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