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Lohse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CS-350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04/25/2025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Report</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device’s architecture must have excellent peripheral support, cloud connectivity capabilities, and flash and RAM options to develop an effective and competitive smart thermometer. While developing this new smart thermometer, SysTech should consider a few options, including  Raspberry Pi, microchip, and Freescale architectures. These architectures address the requirements for the thermometer in different ways, this report will help to identify the ideal choice for the prototype smart thermometer.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peripheral components of the system are important in allowing for a flexible and expansive development process; an ideal architecture should allow for a sundance of GPIO pins to be used that can be implemented simply. Raspberry Pi has the highest number of GPIO pins available of all options. Due to its robust design, the Raspberry Pi also requires an external power source, which could prove to be a barrier to design as a trade for the best peripheral setup. A microchip provides a moderate number of GPIO pins to be used, however, it lacks some of the other connection options a Raspberry Pi would allow for. Knowing this smart thermometer will need to connect to the internet, external modules may be needed for a microchip to ensure it can utilize Wi-Fi. Freescale devices offer peripheral support with many different interfaces, but it would have the same limitation as a microchip, that they require an external Wi-Fi module.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connectivity is an essential component of an excellent smart thermometer. The selected architecture must be able to implement Wi-Fi simply and effectively. Raspberry Pi systems are designed with built-in Wi-Fi. Without having to add additional modules or equipment to connect to a cloud structure makes a Raspberry Pi very simple to integrate into the smart thermometer with limited additional steps. Microchips are very capable of supporting cloud communication; however, to accomplish this, a Wi-Fi module must be installed. Some Freescale architectures have built-in Wi-Fi, and some do not. A possible limitation for Freescale could be the additional power needed to function compared to microcontrollers. In this case, if looking for built-in Wi-Fi, a Raspberry Pi is effective, while if using an architecture without built-in Wi-Fi, a microchip could be more efficient than Freescale.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and RAM are key components in storing data to be shared with the cloud; the selected architecture must be able to support the thermometer’s needs. Raspberry Pi provides plenty of storage and RAM for most applications. While the thermometer would likely not require the usage of all the memory, it would allow for complex code to be implemented without concerns of a lack of space. Microchips provide the smallest amount of Flash and RAM of the options, however, it is likely enough to accommodate the basic code necessary for the thermometer. However, if the program had to become more complex, it could introduce problems with storage that could limit the complexity of the thermometer's function. Freescale provides a high amount of RAM and flash. Freescale would be an excellent choice for systems that require high processing power with complex applications.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that would be most effective for the prototype would be the Raspberry Pi. While the other options are effective as well, the Raspberry Pi provides the simplest tools to implement into the system, as well as enough flexibility to allow for simple or complex programming. A key feature that makes the Raspberry Pi a good choice is that it requires no additional modules to be functional. Overall, the Raspberry Pi addresses all the needs for the thermometer prototype and limits complexity in the design process.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 </w:t>
      </w:r>
      <w:r w:rsidDel="00000000" w:rsidR="00000000" w:rsidRPr="00000000">
        <w:rPr>
          <w:rFonts w:ascii="Times New Roman" w:cs="Times New Roman" w:eastAsia="Times New Roman" w:hAnsi="Times New Roman"/>
          <w:i w:val="1"/>
          <w:sz w:val="24"/>
          <w:szCs w:val="24"/>
          <w:rtl w:val="0"/>
        </w:rPr>
        <w:t xml:space="preserve">Raspberry Pi 5</w:t>
      </w:r>
      <w:r w:rsidDel="00000000" w:rsidR="00000000" w:rsidRPr="00000000">
        <w:rPr>
          <w:rFonts w:ascii="Times New Roman" w:cs="Times New Roman" w:eastAsia="Times New Roman" w:hAnsi="Times New Roman"/>
          <w:sz w:val="24"/>
          <w:szCs w:val="24"/>
          <w:rtl w:val="0"/>
        </w:rPr>
        <w:t xml:space="preserve">. Raspberry Pi. Retrieved April 24, 2025,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https://www.raspberrypi.com/products/raspberry-pi-5/</w:t>
        </w:r>
      </w:hyperlink>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 </w:t>
      </w:r>
      <w:r w:rsidDel="00000000" w:rsidR="00000000" w:rsidRPr="00000000">
        <w:rPr>
          <w:rFonts w:ascii="Times New Roman" w:cs="Times New Roman" w:eastAsia="Times New Roman" w:hAnsi="Times New Roman"/>
          <w:i w:val="1"/>
          <w:sz w:val="24"/>
          <w:szCs w:val="24"/>
          <w:rtl w:val="0"/>
        </w:rPr>
        <w:t xml:space="preserve">I.MX RT Crossover MCUs</w:t>
      </w:r>
      <w:r w:rsidDel="00000000" w:rsidR="00000000" w:rsidRPr="00000000">
        <w:rPr>
          <w:rFonts w:ascii="Times New Roman" w:cs="Times New Roman" w:eastAsia="Times New Roman" w:hAnsi="Times New Roman"/>
          <w:sz w:val="24"/>
          <w:szCs w:val="24"/>
          <w:rtl w:val="0"/>
        </w:rPr>
        <w:t xml:space="preserve">. NXP. Retrieved April 24, 2025,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https://www.nxp.com/products/processors-and-microcontrollers/arm-microcontrollers/i-mx-rt-crossover-mcus:IMX-RT-SERIES</w:t>
        </w:r>
      </w:hyperlink>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aspberrypi.com/products/raspberry-pi-5/" TargetMode="External"/><Relationship Id="rId7" Type="http://schemas.openxmlformats.org/officeDocument/2006/relationships/hyperlink" Target="https://www.nxp.com/products/processors-and-microcontrollers/arm-microcontrollers/i-mx-rt-crossover-mcus:IMX-RT-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