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30E66" w14:textId="77777777" w:rsidR="002A26F9" w:rsidRPr="00136FB1" w:rsidRDefault="002A26F9">
      <w:pPr>
        <w:spacing w:before="2000"/>
        <w:rPr>
          <w:rFonts w:ascii="Times New Roman" w:hAnsi="Times New Roman" w:cs="Times New Roman"/>
        </w:rPr>
      </w:pPr>
    </w:p>
    <w:p w14:paraId="26FC24AA" w14:textId="77777777" w:rsidR="002A26F9" w:rsidRPr="00136FB1" w:rsidRDefault="00000000">
      <w:pPr>
        <w:jc w:val="center"/>
        <w:rPr>
          <w:rFonts w:ascii="Times New Roman" w:hAnsi="Times New Roman" w:cs="Times New Roman"/>
        </w:rPr>
      </w:pPr>
      <w:r w:rsidRPr="00136FB1">
        <w:rPr>
          <w:rFonts w:ascii="Times New Roman" w:hAnsi="Times New Roman" w:cs="Times New Roman"/>
          <w:b/>
          <w:bCs/>
          <w:sz w:val="48"/>
          <w:szCs w:val="48"/>
        </w:rPr>
        <w:t>Winter Olympics Athlete Policy Report</w:t>
      </w:r>
    </w:p>
    <w:p w14:paraId="32175DC8" w14:textId="77777777" w:rsidR="002A26F9" w:rsidRPr="00136FB1" w:rsidRDefault="00000000">
      <w:pPr>
        <w:spacing w:before="200" w:after="600"/>
        <w:jc w:val="center"/>
        <w:rPr>
          <w:rFonts w:ascii="Times New Roman" w:hAnsi="Times New Roman" w:cs="Times New Roman"/>
        </w:rPr>
      </w:pPr>
      <w:r w:rsidRPr="00136FB1">
        <w:rPr>
          <w:rFonts w:ascii="Times New Roman" w:hAnsi="Times New Roman" w:cs="Times New Roman"/>
          <w:sz w:val="26"/>
          <w:szCs w:val="26"/>
        </w:rPr>
        <w:t>Athlete Health Standards &amp; National Delegation Equity — Sochi 2014</w:t>
      </w:r>
    </w:p>
    <w:p w14:paraId="45759B32" w14:textId="77777777" w:rsidR="002A26F9" w:rsidRPr="00136FB1" w:rsidRDefault="00000000">
      <w:pPr>
        <w:spacing w:before="1000"/>
        <w:jc w:val="center"/>
        <w:rPr>
          <w:rFonts w:ascii="Times New Roman" w:hAnsi="Times New Roman" w:cs="Times New Roman"/>
        </w:rPr>
      </w:pPr>
      <w:r w:rsidRPr="00136FB1">
        <w:rPr>
          <w:rFonts w:ascii="Times New Roman" w:hAnsi="Times New Roman" w:cs="Times New Roman"/>
          <w:sz w:val="24"/>
          <w:szCs w:val="24"/>
        </w:rPr>
        <w:t>Prepared by Nelson Wasike</w:t>
      </w:r>
    </w:p>
    <w:p w14:paraId="4BCFA953" w14:textId="77777777" w:rsidR="002A26F9" w:rsidRPr="00136FB1" w:rsidRDefault="00000000">
      <w:pPr>
        <w:spacing w:before="700"/>
        <w:jc w:val="center"/>
        <w:rPr>
          <w:rFonts w:ascii="Times New Roman" w:hAnsi="Times New Roman" w:cs="Times New Roman"/>
        </w:rPr>
      </w:pPr>
      <w:r w:rsidRPr="00136FB1">
        <w:rPr>
          <w:rFonts w:ascii="Times New Roman" w:hAnsi="Times New Roman" w:cs="Times New Roman"/>
          <w:i/>
          <w:iCs/>
          <w:sz w:val="20"/>
          <w:szCs w:val="20"/>
        </w:rPr>
        <w:t>Data: 2,606-athlete Winter Olympics roster, 83 nations, 15 sports</w:t>
      </w:r>
    </w:p>
    <w:p w14:paraId="789FBF06" w14:textId="77777777" w:rsidR="002A26F9" w:rsidRPr="00136FB1" w:rsidRDefault="002A26F9">
      <w:pPr>
        <w:rPr>
          <w:rFonts w:ascii="Times New Roman" w:hAnsi="Times New Roman" w:cs="Times New Roman"/>
        </w:rPr>
        <w:sectPr w:rsidR="002A26F9" w:rsidRPr="00136FB1">
          <w:pgSz w:w="12240" w:h="15840"/>
          <w:pgMar w:top="1440" w:right="1440" w:bottom="1440" w:left="1440" w:header="708" w:footer="708" w:gutter="0"/>
          <w:cols w:space="720"/>
          <w:docGrid w:linePitch="360"/>
        </w:sectPr>
      </w:pPr>
    </w:p>
    <w:sdt>
      <w:sdtPr>
        <w:id w:val="-1256973632"/>
        <w:docPartObj>
          <w:docPartGallery w:val="Table of Contents"/>
          <w:docPartUnique/>
        </w:docPartObj>
      </w:sdtPr>
      <w:sdtEndPr>
        <w:rPr>
          <w:rFonts w:ascii="Calibri" w:eastAsia="Calibri" w:hAnsi="Calibri" w:cs="Calibri"/>
          <w:b/>
          <w:bCs/>
          <w:noProof/>
          <w:color w:val="auto"/>
          <w:sz w:val="22"/>
          <w:szCs w:val="22"/>
          <w:lang w:val="en-KE" w:eastAsia="en-KE"/>
        </w:rPr>
      </w:sdtEndPr>
      <w:sdtContent>
        <w:p w14:paraId="01558C15" w14:textId="2DAAEA81" w:rsidR="00136FB1" w:rsidRDefault="00136FB1">
          <w:pPr>
            <w:pStyle w:val="TOCHeading"/>
          </w:pPr>
          <w:r w:rsidRPr="00136FB1">
            <w:rPr>
              <w:rFonts w:ascii="Times New Roman" w:hAnsi="Times New Roman" w:cs="Times New Roman"/>
              <w:color w:val="auto"/>
            </w:rPr>
            <w:t>TABLE OF CONTENTS</w:t>
          </w:r>
        </w:p>
        <w:p w14:paraId="0939C222" w14:textId="37E69D2F" w:rsidR="00136FB1" w:rsidRPr="00136FB1" w:rsidRDefault="00136FB1">
          <w:pPr>
            <w:pStyle w:val="TOC1"/>
            <w:tabs>
              <w:tab w:val="right" w:leader="dot" w:pos="9350"/>
            </w:tabs>
            <w:rPr>
              <w:rFonts w:ascii="Times New Roman" w:eastAsiaTheme="minorEastAsia" w:hAnsi="Times New Roman" w:cs="Times New Roman"/>
              <w:noProof/>
              <w:kern w:val="2"/>
              <w:sz w:val="36"/>
              <w:szCs w:val="36"/>
              <w14:ligatures w14:val="standardContextual"/>
            </w:rPr>
          </w:pPr>
          <w:r w:rsidRPr="00136FB1">
            <w:rPr>
              <w:rFonts w:ascii="Times New Roman" w:hAnsi="Times New Roman" w:cs="Times New Roman"/>
              <w:sz w:val="32"/>
              <w:szCs w:val="32"/>
            </w:rPr>
            <w:fldChar w:fldCharType="begin"/>
          </w:r>
          <w:r w:rsidRPr="00136FB1">
            <w:rPr>
              <w:rFonts w:ascii="Times New Roman" w:hAnsi="Times New Roman" w:cs="Times New Roman"/>
              <w:sz w:val="32"/>
              <w:szCs w:val="32"/>
            </w:rPr>
            <w:instrText xml:space="preserve"> TOC \o "1-3" \h \z \u </w:instrText>
          </w:r>
          <w:r w:rsidRPr="00136FB1">
            <w:rPr>
              <w:rFonts w:ascii="Times New Roman" w:hAnsi="Times New Roman" w:cs="Times New Roman"/>
              <w:sz w:val="32"/>
              <w:szCs w:val="32"/>
            </w:rPr>
            <w:fldChar w:fldCharType="separate"/>
          </w:r>
          <w:hyperlink w:anchor="_Toc241337064" w:history="1">
            <w:r w:rsidRPr="00136FB1">
              <w:rPr>
                <w:rStyle w:val="Hyperlink"/>
                <w:rFonts w:ascii="Times New Roman" w:hAnsi="Times New Roman" w:cs="Times New Roman"/>
                <w:noProof/>
                <w:sz w:val="32"/>
                <w:szCs w:val="32"/>
              </w:rPr>
              <w:t>1. Executive Summary</w:t>
            </w:r>
            <w:r w:rsidRPr="00136FB1">
              <w:rPr>
                <w:rFonts w:ascii="Times New Roman" w:hAnsi="Times New Roman" w:cs="Times New Roman"/>
                <w:noProof/>
                <w:webHidden/>
                <w:sz w:val="32"/>
                <w:szCs w:val="32"/>
              </w:rPr>
              <w:tab/>
            </w:r>
            <w:r w:rsidRPr="00136FB1">
              <w:rPr>
                <w:rFonts w:ascii="Times New Roman" w:hAnsi="Times New Roman" w:cs="Times New Roman"/>
                <w:noProof/>
                <w:webHidden/>
                <w:sz w:val="32"/>
                <w:szCs w:val="32"/>
              </w:rPr>
              <w:fldChar w:fldCharType="begin"/>
            </w:r>
            <w:r w:rsidRPr="00136FB1">
              <w:rPr>
                <w:rFonts w:ascii="Times New Roman" w:hAnsi="Times New Roman" w:cs="Times New Roman"/>
                <w:noProof/>
                <w:webHidden/>
                <w:sz w:val="32"/>
                <w:szCs w:val="32"/>
              </w:rPr>
              <w:instrText xml:space="preserve"> PAGEREF _Toc241337064 \h </w:instrText>
            </w:r>
            <w:r w:rsidRPr="00136FB1">
              <w:rPr>
                <w:rFonts w:ascii="Times New Roman" w:hAnsi="Times New Roman" w:cs="Times New Roman"/>
                <w:noProof/>
                <w:webHidden/>
                <w:sz w:val="32"/>
                <w:szCs w:val="32"/>
              </w:rPr>
            </w:r>
            <w:r w:rsidRPr="00136FB1">
              <w:rPr>
                <w:rFonts w:ascii="Times New Roman" w:hAnsi="Times New Roman" w:cs="Times New Roman"/>
                <w:noProof/>
                <w:webHidden/>
                <w:sz w:val="32"/>
                <w:szCs w:val="32"/>
              </w:rPr>
              <w:fldChar w:fldCharType="separate"/>
            </w:r>
            <w:r w:rsidR="00A26350">
              <w:rPr>
                <w:rFonts w:ascii="Times New Roman" w:hAnsi="Times New Roman" w:cs="Times New Roman"/>
                <w:noProof/>
                <w:webHidden/>
                <w:sz w:val="32"/>
                <w:szCs w:val="32"/>
              </w:rPr>
              <w:t>3</w:t>
            </w:r>
            <w:r w:rsidRPr="00136FB1">
              <w:rPr>
                <w:rFonts w:ascii="Times New Roman" w:hAnsi="Times New Roman" w:cs="Times New Roman"/>
                <w:noProof/>
                <w:webHidden/>
                <w:sz w:val="32"/>
                <w:szCs w:val="32"/>
              </w:rPr>
              <w:fldChar w:fldCharType="end"/>
            </w:r>
          </w:hyperlink>
        </w:p>
        <w:p w14:paraId="07D94262" w14:textId="64D29C8B" w:rsidR="00136FB1" w:rsidRPr="00136FB1" w:rsidRDefault="00136FB1">
          <w:pPr>
            <w:pStyle w:val="TOC1"/>
            <w:tabs>
              <w:tab w:val="right" w:leader="dot" w:pos="9350"/>
            </w:tabs>
            <w:rPr>
              <w:rFonts w:ascii="Times New Roman" w:eastAsiaTheme="minorEastAsia" w:hAnsi="Times New Roman" w:cs="Times New Roman"/>
              <w:noProof/>
              <w:kern w:val="2"/>
              <w:sz w:val="36"/>
              <w:szCs w:val="36"/>
              <w14:ligatures w14:val="standardContextual"/>
            </w:rPr>
          </w:pPr>
          <w:hyperlink w:anchor="_Toc241337065" w:history="1">
            <w:r w:rsidRPr="00136FB1">
              <w:rPr>
                <w:rStyle w:val="Hyperlink"/>
                <w:rFonts w:ascii="Times New Roman" w:hAnsi="Times New Roman" w:cs="Times New Roman"/>
                <w:noProof/>
                <w:sz w:val="32"/>
                <w:szCs w:val="32"/>
              </w:rPr>
              <w:t>2. Data Source and Methodology</w:t>
            </w:r>
            <w:r w:rsidRPr="00136FB1">
              <w:rPr>
                <w:rFonts w:ascii="Times New Roman" w:hAnsi="Times New Roman" w:cs="Times New Roman"/>
                <w:noProof/>
                <w:webHidden/>
                <w:sz w:val="32"/>
                <w:szCs w:val="32"/>
              </w:rPr>
              <w:tab/>
            </w:r>
            <w:r w:rsidRPr="00136FB1">
              <w:rPr>
                <w:rFonts w:ascii="Times New Roman" w:hAnsi="Times New Roman" w:cs="Times New Roman"/>
                <w:noProof/>
                <w:webHidden/>
                <w:sz w:val="32"/>
                <w:szCs w:val="32"/>
              </w:rPr>
              <w:fldChar w:fldCharType="begin"/>
            </w:r>
            <w:r w:rsidRPr="00136FB1">
              <w:rPr>
                <w:rFonts w:ascii="Times New Roman" w:hAnsi="Times New Roman" w:cs="Times New Roman"/>
                <w:noProof/>
                <w:webHidden/>
                <w:sz w:val="32"/>
                <w:szCs w:val="32"/>
              </w:rPr>
              <w:instrText xml:space="preserve"> PAGEREF _Toc241337065 \h </w:instrText>
            </w:r>
            <w:r w:rsidRPr="00136FB1">
              <w:rPr>
                <w:rFonts w:ascii="Times New Roman" w:hAnsi="Times New Roman" w:cs="Times New Roman"/>
                <w:noProof/>
                <w:webHidden/>
                <w:sz w:val="32"/>
                <w:szCs w:val="32"/>
              </w:rPr>
            </w:r>
            <w:r w:rsidRPr="00136FB1">
              <w:rPr>
                <w:rFonts w:ascii="Times New Roman" w:hAnsi="Times New Roman" w:cs="Times New Roman"/>
                <w:noProof/>
                <w:webHidden/>
                <w:sz w:val="32"/>
                <w:szCs w:val="32"/>
              </w:rPr>
              <w:fldChar w:fldCharType="separate"/>
            </w:r>
            <w:r w:rsidR="00A26350">
              <w:rPr>
                <w:rFonts w:ascii="Times New Roman" w:hAnsi="Times New Roman" w:cs="Times New Roman"/>
                <w:noProof/>
                <w:webHidden/>
                <w:sz w:val="32"/>
                <w:szCs w:val="32"/>
              </w:rPr>
              <w:t>4</w:t>
            </w:r>
            <w:r w:rsidRPr="00136FB1">
              <w:rPr>
                <w:rFonts w:ascii="Times New Roman" w:hAnsi="Times New Roman" w:cs="Times New Roman"/>
                <w:noProof/>
                <w:webHidden/>
                <w:sz w:val="32"/>
                <w:szCs w:val="32"/>
              </w:rPr>
              <w:fldChar w:fldCharType="end"/>
            </w:r>
          </w:hyperlink>
        </w:p>
        <w:p w14:paraId="34D46DA3" w14:textId="034A800C" w:rsidR="00136FB1" w:rsidRPr="00136FB1" w:rsidRDefault="00136FB1">
          <w:pPr>
            <w:pStyle w:val="TOC2"/>
            <w:tabs>
              <w:tab w:val="right" w:leader="dot" w:pos="9350"/>
            </w:tabs>
            <w:rPr>
              <w:rFonts w:ascii="Times New Roman" w:eastAsiaTheme="minorEastAsia" w:hAnsi="Times New Roman" w:cs="Times New Roman"/>
              <w:noProof/>
              <w:kern w:val="2"/>
              <w:sz w:val="36"/>
              <w:szCs w:val="36"/>
              <w14:ligatures w14:val="standardContextual"/>
            </w:rPr>
          </w:pPr>
          <w:hyperlink w:anchor="_Toc241337066" w:history="1">
            <w:r w:rsidRPr="00136FB1">
              <w:rPr>
                <w:rStyle w:val="Hyperlink"/>
                <w:rFonts w:ascii="Times New Roman" w:hAnsi="Times New Roman" w:cs="Times New Roman"/>
                <w:noProof/>
                <w:sz w:val="32"/>
                <w:szCs w:val="32"/>
              </w:rPr>
              <w:t>Cleaning steps</w:t>
            </w:r>
            <w:r w:rsidRPr="00136FB1">
              <w:rPr>
                <w:rFonts w:ascii="Times New Roman" w:hAnsi="Times New Roman" w:cs="Times New Roman"/>
                <w:noProof/>
                <w:webHidden/>
                <w:sz w:val="32"/>
                <w:szCs w:val="32"/>
              </w:rPr>
              <w:tab/>
            </w:r>
            <w:r w:rsidRPr="00136FB1">
              <w:rPr>
                <w:rFonts w:ascii="Times New Roman" w:hAnsi="Times New Roman" w:cs="Times New Roman"/>
                <w:noProof/>
                <w:webHidden/>
                <w:sz w:val="32"/>
                <w:szCs w:val="32"/>
              </w:rPr>
              <w:fldChar w:fldCharType="begin"/>
            </w:r>
            <w:r w:rsidRPr="00136FB1">
              <w:rPr>
                <w:rFonts w:ascii="Times New Roman" w:hAnsi="Times New Roman" w:cs="Times New Roman"/>
                <w:noProof/>
                <w:webHidden/>
                <w:sz w:val="32"/>
                <w:szCs w:val="32"/>
              </w:rPr>
              <w:instrText xml:space="preserve"> PAGEREF _Toc241337066 \h </w:instrText>
            </w:r>
            <w:r w:rsidRPr="00136FB1">
              <w:rPr>
                <w:rFonts w:ascii="Times New Roman" w:hAnsi="Times New Roman" w:cs="Times New Roman"/>
                <w:noProof/>
                <w:webHidden/>
                <w:sz w:val="32"/>
                <w:szCs w:val="32"/>
              </w:rPr>
            </w:r>
            <w:r w:rsidRPr="00136FB1">
              <w:rPr>
                <w:rFonts w:ascii="Times New Roman" w:hAnsi="Times New Roman" w:cs="Times New Roman"/>
                <w:noProof/>
                <w:webHidden/>
                <w:sz w:val="32"/>
                <w:szCs w:val="32"/>
              </w:rPr>
              <w:fldChar w:fldCharType="separate"/>
            </w:r>
            <w:r w:rsidR="00A26350">
              <w:rPr>
                <w:rFonts w:ascii="Times New Roman" w:hAnsi="Times New Roman" w:cs="Times New Roman"/>
                <w:noProof/>
                <w:webHidden/>
                <w:sz w:val="32"/>
                <w:szCs w:val="32"/>
              </w:rPr>
              <w:t>4</w:t>
            </w:r>
            <w:r w:rsidRPr="00136FB1">
              <w:rPr>
                <w:rFonts w:ascii="Times New Roman" w:hAnsi="Times New Roman" w:cs="Times New Roman"/>
                <w:noProof/>
                <w:webHidden/>
                <w:sz w:val="32"/>
                <w:szCs w:val="32"/>
              </w:rPr>
              <w:fldChar w:fldCharType="end"/>
            </w:r>
          </w:hyperlink>
        </w:p>
        <w:p w14:paraId="547EDD5B" w14:textId="2BED8A8E" w:rsidR="00136FB1" w:rsidRPr="00136FB1" w:rsidRDefault="00136FB1">
          <w:pPr>
            <w:pStyle w:val="TOC1"/>
            <w:tabs>
              <w:tab w:val="right" w:leader="dot" w:pos="9350"/>
            </w:tabs>
            <w:rPr>
              <w:rFonts w:ascii="Times New Roman" w:eastAsiaTheme="minorEastAsia" w:hAnsi="Times New Roman" w:cs="Times New Roman"/>
              <w:noProof/>
              <w:kern w:val="2"/>
              <w:sz w:val="36"/>
              <w:szCs w:val="36"/>
              <w14:ligatures w14:val="standardContextual"/>
            </w:rPr>
          </w:pPr>
          <w:hyperlink w:anchor="_Toc241337067" w:history="1">
            <w:r w:rsidRPr="00136FB1">
              <w:rPr>
                <w:rStyle w:val="Hyperlink"/>
                <w:rFonts w:ascii="Times New Roman" w:hAnsi="Times New Roman" w:cs="Times New Roman"/>
                <w:noProof/>
                <w:sz w:val="32"/>
                <w:szCs w:val="32"/>
              </w:rPr>
              <w:t>3. Policy Area A: Athlete Health — BMI Patterns by Sport</w:t>
            </w:r>
            <w:r w:rsidRPr="00136FB1">
              <w:rPr>
                <w:rFonts w:ascii="Times New Roman" w:hAnsi="Times New Roman" w:cs="Times New Roman"/>
                <w:noProof/>
                <w:webHidden/>
                <w:sz w:val="32"/>
                <w:szCs w:val="32"/>
              </w:rPr>
              <w:tab/>
            </w:r>
            <w:r w:rsidRPr="00136FB1">
              <w:rPr>
                <w:rFonts w:ascii="Times New Roman" w:hAnsi="Times New Roman" w:cs="Times New Roman"/>
                <w:noProof/>
                <w:webHidden/>
                <w:sz w:val="32"/>
                <w:szCs w:val="32"/>
              </w:rPr>
              <w:fldChar w:fldCharType="begin"/>
            </w:r>
            <w:r w:rsidRPr="00136FB1">
              <w:rPr>
                <w:rFonts w:ascii="Times New Roman" w:hAnsi="Times New Roman" w:cs="Times New Roman"/>
                <w:noProof/>
                <w:webHidden/>
                <w:sz w:val="32"/>
                <w:szCs w:val="32"/>
              </w:rPr>
              <w:instrText xml:space="preserve"> PAGEREF _Toc241337067 \h </w:instrText>
            </w:r>
            <w:r w:rsidRPr="00136FB1">
              <w:rPr>
                <w:rFonts w:ascii="Times New Roman" w:hAnsi="Times New Roman" w:cs="Times New Roman"/>
                <w:noProof/>
                <w:webHidden/>
                <w:sz w:val="32"/>
                <w:szCs w:val="32"/>
              </w:rPr>
            </w:r>
            <w:r w:rsidRPr="00136FB1">
              <w:rPr>
                <w:rFonts w:ascii="Times New Roman" w:hAnsi="Times New Roman" w:cs="Times New Roman"/>
                <w:noProof/>
                <w:webHidden/>
                <w:sz w:val="32"/>
                <w:szCs w:val="32"/>
              </w:rPr>
              <w:fldChar w:fldCharType="separate"/>
            </w:r>
            <w:r w:rsidR="00A26350">
              <w:rPr>
                <w:rFonts w:ascii="Times New Roman" w:hAnsi="Times New Roman" w:cs="Times New Roman"/>
                <w:noProof/>
                <w:webHidden/>
                <w:sz w:val="32"/>
                <w:szCs w:val="32"/>
              </w:rPr>
              <w:t>5</w:t>
            </w:r>
            <w:r w:rsidRPr="00136FB1">
              <w:rPr>
                <w:rFonts w:ascii="Times New Roman" w:hAnsi="Times New Roman" w:cs="Times New Roman"/>
                <w:noProof/>
                <w:webHidden/>
                <w:sz w:val="32"/>
                <w:szCs w:val="32"/>
              </w:rPr>
              <w:fldChar w:fldCharType="end"/>
            </w:r>
          </w:hyperlink>
        </w:p>
        <w:p w14:paraId="21FECF6A" w14:textId="59F1DC96" w:rsidR="00136FB1" w:rsidRPr="00136FB1" w:rsidRDefault="00136FB1">
          <w:pPr>
            <w:pStyle w:val="TOC1"/>
            <w:tabs>
              <w:tab w:val="right" w:leader="dot" w:pos="9350"/>
            </w:tabs>
            <w:rPr>
              <w:rFonts w:ascii="Times New Roman" w:eastAsiaTheme="minorEastAsia" w:hAnsi="Times New Roman" w:cs="Times New Roman"/>
              <w:noProof/>
              <w:kern w:val="2"/>
              <w:sz w:val="36"/>
              <w:szCs w:val="36"/>
              <w14:ligatures w14:val="standardContextual"/>
            </w:rPr>
          </w:pPr>
          <w:hyperlink w:anchor="_Toc241337068" w:history="1">
            <w:r w:rsidRPr="00136FB1">
              <w:rPr>
                <w:rStyle w:val="Hyperlink"/>
                <w:rFonts w:ascii="Times New Roman" w:hAnsi="Times New Roman" w:cs="Times New Roman"/>
                <w:noProof/>
                <w:sz w:val="32"/>
                <w:szCs w:val="32"/>
              </w:rPr>
              <w:t>4. Data Quality Note: The Figure Skating / Curling Weight Gap</w:t>
            </w:r>
            <w:r w:rsidRPr="00136FB1">
              <w:rPr>
                <w:rFonts w:ascii="Times New Roman" w:hAnsi="Times New Roman" w:cs="Times New Roman"/>
                <w:noProof/>
                <w:webHidden/>
                <w:sz w:val="32"/>
                <w:szCs w:val="32"/>
              </w:rPr>
              <w:tab/>
            </w:r>
            <w:r w:rsidRPr="00136FB1">
              <w:rPr>
                <w:rFonts w:ascii="Times New Roman" w:hAnsi="Times New Roman" w:cs="Times New Roman"/>
                <w:noProof/>
                <w:webHidden/>
                <w:sz w:val="32"/>
                <w:szCs w:val="32"/>
              </w:rPr>
              <w:fldChar w:fldCharType="begin"/>
            </w:r>
            <w:r w:rsidRPr="00136FB1">
              <w:rPr>
                <w:rFonts w:ascii="Times New Roman" w:hAnsi="Times New Roman" w:cs="Times New Roman"/>
                <w:noProof/>
                <w:webHidden/>
                <w:sz w:val="32"/>
                <w:szCs w:val="32"/>
              </w:rPr>
              <w:instrText xml:space="preserve"> PAGEREF _Toc241337068 \h </w:instrText>
            </w:r>
            <w:r w:rsidRPr="00136FB1">
              <w:rPr>
                <w:rFonts w:ascii="Times New Roman" w:hAnsi="Times New Roman" w:cs="Times New Roman"/>
                <w:noProof/>
                <w:webHidden/>
                <w:sz w:val="32"/>
                <w:szCs w:val="32"/>
              </w:rPr>
            </w:r>
            <w:r w:rsidRPr="00136FB1">
              <w:rPr>
                <w:rFonts w:ascii="Times New Roman" w:hAnsi="Times New Roman" w:cs="Times New Roman"/>
                <w:noProof/>
                <w:webHidden/>
                <w:sz w:val="32"/>
                <w:szCs w:val="32"/>
              </w:rPr>
              <w:fldChar w:fldCharType="separate"/>
            </w:r>
            <w:r w:rsidR="00A26350">
              <w:rPr>
                <w:rFonts w:ascii="Times New Roman" w:hAnsi="Times New Roman" w:cs="Times New Roman"/>
                <w:noProof/>
                <w:webHidden/>
                <w:sz w:val="32"/>
                <w:szCs w:val="32"/>
              </w:rPr>
              <w:t>6</w:t>
            </w:r>
            <w:r w:rsidRPr="00136FB1">
              <w:rPr>
                <w:rFonts w:ascii="Times New Roman" w:hAnsi="Times New Roman" w:cs="Times New Roman"/>
                <w:noProof/>
                <w:webHidden/>
                <w:sz w:val="32"/>
                <w:szCs w:val="32"/>
              </w:rPr>
              <w:fldChar w:fldCharType="end"/>
            </w:r>
          </w:hyperlink>
        </w:p>
        <w:p w14:paraId="4767E9CD" w14:textId="0B1FC75E" w:rsidR="00136FB1" w:rsidRPr="00136FB1" w:rsidRDefault="00136FB1">
          <w:pPr>
            <w:pStyle w:val="TOC1"/>
            <w:tabs>
              <w:tab w:val="right" w:leader="dot" w:pos="9350"/>
            </w:tabs>
            <w:rPr>
              <w:rFonts w:ascii="Times New Roman" w:eastAsiaTheme="minorEastAsia" w:hAnsi="Times New Roman" w:cs="Times New Roman"/>
              <w:noProof/>
              <w:kern w:val="2"/>
              <w:sz w:val="36"/>
              <w:szCs w:val="36"/>
              <w14:ligatures w14:val="standardContextual"/>
            </w:rPr>
          </w:pPr>
          <w:hyperlink w:anchor="_Toc241337069" w:history="1">
            <w:r w:rsidRPr="00136FB1">
              <w:rPr>
                <w:rStyle w:val="Hyperlink"/>
                <w:rFonts w:ascii="Times New Roman" w:hAnsi="Times New Roman" w:cs="Times New Roman"/>
                <w:noProof/>
                <w:sz w:val="32"/>
                <w:szCs w:val="32"/>
              </w:rPr>
              <w:t>5. Policy Area B: National Delegation Equity</w:t>
            </w:r>
            <w:r w:rsidRPr="00136FB1">
              <w:rPr>
                <w:rFonts w:ascii="Times New Roman" w:hAnsi="Times New Roman" w:cs="Times New Roman"/>
                <w:noProof/>
                <w:webHidden/>
                <w:sz w:val="32"/>
                <w:szCs w:val="32"/>
              </w:rPr>
              <w:tab/>
            </w:r>
            <w:r w:rsidRPr="00136FB1">
              <w:rPr>
                <w:rFonts w:ascii="Times New Roman" w:hAnsi="Times New Roman" w:cs="Times New Roman"/>
                <w:noProof/>
                <w:webHidden/>
                <w:sz w:val="32"/>
                <w:szCs w:val="32"/>
              </w:rPr>
              <w:fldChar w:fldCharType="begin"/>
            </w:r>
            <w:r w:rsidRPr="00136FB1">
              <w:rPr>
                <w:rFonts w:ascii="Times New Roman" w:hAnsi="Times New Roman" w:cs="Times New Roman"/>
                <w:noProof/>
                <w:webHidden/>
                <w:sz w:val="32"/>
                <w:szCs w:val="32"/>
              </w:rPr>
              <w:instrText xml:space="preserve"> PAGEREF _Toc241337069 \h </w:instrText>
            </w:r>
            <w:r w:rsidRPr="00136FB1">
              <w:rPr>
                <w:rFonts w:ascii="Times New Roman" w:hAnsi="Times New Roman" w:cs="Times New Roman"/>
                <w:noProof/>
                <w:webHidden/>
                <w:sz w:val="32"/>
                <w:szCs w:val="32"/>
              </w:rPr>
            </w:r>
            <w:r w:rsidRPr="00136FB1">
              <w:rPr>
                <w:rFonts w:ascii="Times New Roman" w:hAnsi="Times New Roman" w:cs="Times New Roman"/>
                <w:noProof/>
                <w:webHidden/>
                <w:sz w:val="32"/>
                <w:szCs w:val="32"/>
              </w:rPr>
              <w:fldChar w:fldCharType="separate"/>
            </w:r>
            <w:r w:rsidR="00A26350">
              <w:rPr>
                <w:rFonts w:ascii="Times New Roman" w:hAnsi="Times New Roman" w:cs="Times New Roman"/>
                <w:noProof/>
                <w:webHidden/>
                <w:sz w:val="32"/>
                <w:szCs w:val="32"/>
              </w:rPr>
              <w:t>7</w:t>
            </w:r>
            <w:r w:rsidRPr="00136FB1">
              <w:rPr>
                <w:rFonts w:ascii="Times New Roman" w:hAnsi="Times New Roman" w:cs="Times New Roman"/>
                <w:noProof/>
                <w:webHidden/>
                <w:sz w:val="32"/>
                <w:szCs w:val="32"/>
              </w:rPr>
              <w:fldChar w:fldCharType="end"/>
            </w:r>
          </w:hyperlink>
        </w:p>
        <w:p w14:paraId="78814492" w14:textId="1B1AD2B3" w:rsidR="00136FB1" w:rsidRPr="00136FB1" w:rsidRDefault="00136FB1">
          <w:pPr>
            <w:pStyle w:val="TOC1"/>
            <w:tabs>
              <w:tab w:val="right" w:leader="dot" w:pos="9350"/>
            </w:tabs>
            <w:rPr>
              <w:rFonts w:ascii="Times New Roman" w:eastAsiaTheme="minorEastAsia" w:hAnsi="Times New Roman" w:cs="Times New Roman"/>
              <w:noProof/>
              <w:kern w:val="2"/>
              <w:sz w:val="36"/>
              <w:szCs w:val="36"/>
              <w14:ligatures w14:val="standardContextual"/>
            </w:rPr>
          </w:pPr>
          <w:hyperlink w:anchor="_Toc241337070" w:history="1">
            <w:r w:rsidRPr="00136FB1">
              <w:rPr>
                <w:rStyle w:val="Hyperlink"/>
                <w:rFonts w:ascii="Times New Roman" w:hAnsi="Times New Roman" w:cs="Times New Roman"/>
                <w:noProof/>
                <w:sz w:val="32"/>
                <w:szCs w:val="32"/>
              </w:rPr>
              <w:t>6. Age Profile by Sport</w:t>
            </w:r>
            <w:r w:rsidRPr="00136FB1">
              <w:rPr>
                <w:rFonts w:ascii="Times New Roman" w:hAnsi="Times New Roman" w:cs="Times New Roman"/>
                <w:noProof/>
                <w:webHidden/>
                <w:sz w:val="32"/>
                <w:szCs w:val="32"/>
              </w:rPr>
              <w:tab/>
            </w:r>
            <w:r w:rsidRPr="00136FB1">
              <w:rPr>
                <w:rFonts w:ascii="Times New Roman" w:hAnsi="Times New Roman" w:cs="Times New Roman"/>
                <w:noProof/>
                <w:webHidden/>
                <w:sz w:val="32"/>
                <w:szCs w:val="32"/>
              </w:rPr>
              <w:fldChar w:fldCharType="begin"/>
            </w:r>
            <w:r w:rsidRPr="00136FB1">
              <w:rPr>
                <w:rFonts w:ascii="Times New Roman" w:hAnsi="Times New Roman" w:cs="Times New Roman"/>
                <w:noProof/>
                <w:webHidden/>
                <w:sz w:val="32"/>
                <w:szCs w:val="32"/>
              </w:rPr>
              <w:instrText xml:space="preserve"> PAGEREF _Toc241337070 \h </w:instrText>
            </w:r>
            <w:r w:rsidRPr="00136FB1">
              <w:rPr>
                <w:rFonts w:ascii="Times New Roman" w:hAnsi="Times New Roman" w:cs="Times New Roman"/>
                <w:noProof/>
                <w:webHidden/>
                <w:sz w:val="32"/>
                <w:szCs w:val="32"/>
              </w:rPr>
            </w:r>
            <w:r w:rsidRPr="00136FB1">
              <w:rPr>
                <w:rFonts w:ascii="Times New Roman" w:hAnsi="Times New Roman" w:cs="Times New Roman"/>
                <w:noProof/>
                <w:webHidden/>
                <w:sz w:val="32"/>
                <w:szCs w:val="32"/>
              </w:rPr>
              <w:fldChar w:fldCharType="separate"/>
            </w:r>
            <w:r w:rsidR="00A26350">
              <w:rPr>
                <w:rFonts w:ascii="Times New Roman" w:hAnsi="Times New Roman" w:cs="Times New Roman"/>
                <w:noProof/>
                <w:webHidden/>
                <w:sz w:val="32"/>
                <w:szCs w:val="32"/>
              </w:rPr>
              <w:t>9</w:t>
            </w:r>
            <w:r w:rsidRPr="00136FB1">
              <w:rPr>
                <w:rFonts w:ascii="Times New Roman" w:hAnsi="Times New Roman" w:cs="Times New Roman"/>
                <w:noProof/>
                <w:webHidden/>
                <w:sz w:val="32"/>
                <w:szCs w:val="32"/>
              </w:rPr>
              <w:fldChar w:fldCharType="end"/>
            </w:r>
          </w:hyperlink>
        </w:p>
        <w:p w14:paraId="123092D9" w14:textId="1E2D205A" w:rsidR="00136FB1" w:rsidRPr="00136FB1" w:rsidRDefault="00136FB1">
          <w:pPr>
            <w:pStyle w:val="TOC1"/>
            <w:tabs>
              <w:tab w:val="right" w:leader="dot" w:pos="9350"/>
            </w:tabs>
            <w:rPr>
              <w:rFonts w:ascii="Times New Roman" w:eastAsiaTheme="minorEastAsia" w:hAnsi="Times New Roman" w:cs="Times New Roman"/>
              <w:noProof/>
              <w:kern w:val="2"/>
              <w:sz w:val="36"/>
              <w:szCs w:val="36"/>
              <w14:ligatures w14:val="standardContextual"/>
            </w:rPr>
          </w:pPr>
          <w:hyperlink w:anchor="_Toc241337071" w:history="1">
            <w:r w:rsidRPr="00136FB1">
              <w:rPr>
                <w:rStyle w:val="Hyperlink"/>
                <w:rFonts w:ascii="Times New Roman" w:hAnsi="Times New Roman" w:cs="Times New Roman"/>
                <w:noProof/>
                <w:sz w:val="32"/>
                <w:szCs w:val="32"/>
              </w:rPr>
              <w:t>7. Policy Recommendations</w:t>
            </w:r>
            <w:r w:rsidRPr="00136FB1">
              <w:rPr>
                <w:rFonts w:ascii="Times New Roman" w:hAnsi="Times New Roman" w:cs="Times New Roman"/>
                <w:noProof/>
                <w:webHidden/>
                <w:sz w:val="32"/>
                <w:szCs w:val="32"/>
              </w:rPr>
              <w:tab/>
            </w:r>
            <w:r w:rsidRPr="00136FB1">
              <w:rPr>
                <w:rFonts w:ascii="Times New Roman" w:hAnsi="Times New Roman" w:cs="Times New Roman"/>
                <w:noProof/>
                <w:webHidden/>
                <w:sz w:val="32"/>
                <w:szCs w:val="32"/>
              </w:rPr>
              <w:fldChar w:fldCharType="begin"/>
            </w:r>
            <w:r w:rsidRPr="00136FB1">
              <w:rPr>
                <w:rFonts w:ascii="Times New Roman" w:hAnsi="Times New Roman" w:cs="Times New Roman"/>
                <w:noProof/>
                <w:webHidden/>
                <w:sz w:val="32"/>
                <w:szCs w:val="32"/>
              </w:rPr>
              <w:instrText xml:space="preserve"> PAGEREF _Toc241337071 \h </w:instrText>
            </w:r>
            <w:r w:rsidRPr="00136FB1">
              <w:rPr>
                <w:rFonts w:ascii="Times New Roman" w:hAnsi="Times New Roman" w:cs="Times New Roman"/>
                <w:noProof/>
                <w:webHidden/>
                <w:sz w:val="32"/>
                <w:szCs w:val="32"/>
              </w:rPr>
            </w:r>
            <w:r w:rsidRPr="00136FB1">
              <w:rPr>
                <w:rFonts w:ascii="Times New Roman" w:hAnsi="Times New Roman" w:cs="Times New Roman"/>
                <w:noProof/>
                <w:webHidden/>
                <w:sz w:val="32"/>
                <w:szCs w:val="32"/>
              </w:rPr>
              <w:fldChar w:fldCharType="separate"/>
            </w:r>
            <w:r w:rsidR="00A26350">
              <w:rPr>
                <w:rFonts w:ascii="Times New Roman" w:hAnsi="Times New Roman" w:cs="Times New Roman"/>
                <w:noProof/>
                <w:webHidden/>
                <w:sz w:val="32"/>
                <w:szCs w:val="32"/>
              </w:rPr>
              <w:t>10</w:t>
            </w:r>
            <w:r w:rsidRPr="00136FB1">
              <w:rPr>
                <w:rFonts w:ascii="Times New Roman" w:hAnsi="Times New Roman" w:cs="Times New Roman"/>
                <w:noProof/>
                <w:webHidden/>
                <w:sz w:val="32"/>
                <w:szCs w:val="32"/>
              </w:rPr>
              <w:fldChar w:fldCharType="end"/>
            </w:r>
          </w:hyperlink>
        </w:p>
        <w:p w14:paraId="6C7E4168" w14:textId="38A83AF3" w:rsidR="00136FB1" w:rsidRPr="00136FB1" w:rsidRDefault="00136FB1">
          <w:pPr>
            <w:pStyle w:val="TOC2"/>
            <w:tabs>
              <w:tab w:val="right" w:leader="dot" w:pos="9350"/>
            </w:tabs>
            <w:rPr>
              <w:rFonts w:ascii="Times New Roman" w:eastAsiaTheme="minorEastAsia" w:hAnsi="Times New Roman" w:cs="Times New Roman"/>
              <w:noProof/>
              <w:kern w:val="2"/>
              <w:sz w:val="36"/>
              <w:szCs w:val="36"/>
              <w14:ligatures w14:val="standardContextual"/>
            </w:rPr>
          </w:pPr>
          <w:hyperlink w:anchor="_Toc241337072" w:history="1">
            <w:r w:rsidRPr="00136FB1">
              <w:rPr>
                <w:rStyle w:val="Hyperlink"/>
                <w:rFonts w:ascii="Times New Roman" w:hAnsi="Times New Roman" w:cs="Times New Roman"/>
                <w:noProof/>
                <w:sz w:val="32"/>
                <w:szCs w:val="32"/>
              </w:rPr>
              <w:t>Athlete health</w:t>
            </w:r>
            <w:r w:rsidRPr="00136FB1">
              <w:rPr>
                <w:rFonts w:ascii="Times New Roman" w:hAnsi="Times New Roman" w:cs="Times New Roman"/>
                <w:noProof/>
                <w:webHidden/>
                <w:sz w:val="32"/>
                <w:szCs w:val="32"/>
              </w:rPr>
              <w:tab/>
            </w:r>
            <w:r w:rsidRPr="00136FB1">
              <w:rPr>
                <w:rFonts w:ascii="Times New Roman" w:hAnsi="Times New Roman" w:cs="Times New Roman"/>
                <w:noProof/>
                <w:webHidden/>
                <w:sz w:val="32"/>
                <w:szCs w:val="32"/>
              </w:rPr>
              <w:fldChar w:fldCharType="begin"/>
            </w:r>
            <w:r w:rsidRPr="00136FB1">
              <w:rPr>
                <w:rFonts w:ascii="Times New Roman" w:hAnsi="Times New Roman" w:cs="Times New Roman"/>
                <w:noProof/>
                <w:webHidden/>
                <w:sz w:val="32"/>
                <w:szCs w:val="32"/>
              </w:rPr>
              <w:instrText xml:space="preserve"> PAGEREF _Toc241337072 \h </w:instrText>
            </w:r>
            <w:r w:rsidRPr="00136FB1">
              <w:rPr>
                <w:rFonts w:ascii="Times New Roman" w:hAnsi="Times New Roman" w:cs="Times New Roman"/>
                <w:noProof/>
                <w:webHidden/>
                <w:sz w:val="32"/>
                <w:szCs w:val="32"/>
              </w:rPr>
            </w:r>
            <w:r w:rsidRPr="00136FB1">
              <w:rPr>
                <w:rFonts w:ascii="Times New Roman" w:hAnsi="Times New Roman" w:cs="Times New Roman"/>
                <w:noProof/>
                <w:webHidden/>
                <w:sz w:val="32"/>
                <w:szCs w:val="32"/>
              </w:rPr>
              <w:fldChar w:fldCharType="separate"/>
            </w:r>
            <w:r w:rsidR="00A26350">
              <w:rPr>
                <w:rFonts w:ascii="Times New Roman" w:hAnsi="Times New Roman" w:cs="Times New Roman"/>
                <w:noProof/>
                <w:webHidden/>
                <w:sz w:val="32"/>
                <w:szCs w:val="32"/>
              </w:rPr>
              <w:t>10</w:t>
            </w:r>
            <w:r w:rsidRPr="00136FB1">
              <w:rPr>
                <w:rFonts w:ascii="Times New Roman" w:hAnsi="Times New Roman" w:cs="Times New Roman"/>
                <w:noProof/>
                <w:webHidden/>
                <w:sz w:val="32"/>
                <w:szCs w:val="32"/>
              </w:rPr>
              <w:fldChar w:fldCharType="end"/>
            </w:r>
          </w:hyperlink>
        </w:p>
        <w:p w14:paraId="42A023EC" w14:textId="41528A6F" w:rsidR="00136FB1" w:rsidRPr="00136FB1" w:rsidRDefault="00136FB1">
          <w:pPr>
            <w:pStyle w:val="TOC2"/>
            <w:tabs>
              <w:tab w:val="right" w:leader="dot" w:pos="9350"/>
            </w:tabs>
            <w:rPr>
              <w:rFonts w:ascii="Times New Roman" w:eastAsiaTheme="minorEastAsia" w:hAnsi="Times New Roman" w:cs="Times New Roman"/>
              <w:noProof/>
              <w:kern w:val="2"/>
              <w:sz w:val="36"/>
              <w:szCs w:val="36"/>
              <w14:ligatures w14:val="standardContextual"/>
            </w:rPr>
          </w:pPr>
          <w:hyperlink w:anchor="_Toc241337073" w:history="1">
            <w:r w:rsidRPr="00136FB1">
              <w:rPr>
                <w:rStyle w:val="Hyperlink"/>
                <w:rFonts w:ascii="Times New Roman" w:hAnsi="Times New Roman" w:cs="Times New Roman"/>
                <w:noProof/>
                <w:sz w:val="32"/>
                <w:szCs w:val="32"/>
              </w:rPr>
              <w:t>Delegation equity</w:t>
            </w:r>
            <w:r w:rsidRPr="00136FB1">
              <w:rPr>
                <w:rFonts w:ascii="Times New Roman" w:hAnsi="Times New Roman" w:cs="Times New Roman"/>
                <w:noProof/>
                <w:webHidden/>
                <w:sz w:val="32"/>
                <w:szCs w:val="32"/>
              </w:rPr>
              <w:tab/>
            </w:r>
            <w:r w:rsidRPr="00136FB1">
              <w:rPr>
                <w:rFonts w:ascii="Times New Roman" w:hAnsi="Times New Roman" w:cs="Times New Roman"/>
                <w:noProof/>
                <w:webHidden/>
                <w:sz w:val="32"/>
                <w:szCs w:val="32"/>
              </w:rPr>
              <w:fldChar w:fldCharType="begin"/>
            </w:r>
            <w:r w:rsidRPr="00136FB1">
              <w:rPr>
                <w:rFonts w:ascii="Times New Roman" w:hAnsi="Times New Roman" w:cs="Times New Roman"/>
                <w:noProof/>
                <w:webHidden/>
                <w:sz w:val="32"/>
                <w:szCs w:val="32"/>
              </w:rPr>
              <w:instrText xml:space="preserve"> PAGEREF _Toc241337073 \h </w:instrText>
            </w:r>
            <w:r w:rsidRPr="00136FB1">
              <w:rPr>
                <w:rFonts w:ascii="Times New Roman" w:hAnsi="Times New Roman" w:cs="Times New Roman"/>
                <w:noProof/>
                <w:webHidden/>
                <w:sz w:val="32"/>
                <w:szCs w:val="32"/>
              </w:rPr>
            </w:r>
            <w:r w:rsidRPr="00136FB1">
              <w:rPr>
                <w:rFonts w:ascii="Times New Roman" w:hAnsi="Times New Roman" w:cs="Times New Roman"/>
                <w:noProof/>
                <w:webHidden/>
                <w:sz w:val="32"/>
                <w:szCs w:val="32"/>
              </w:rPr>
              <w:fldChar w:fldCharType="separate"/>
            </w:r>
            <w:r w:rsidR="00A26350">
              <w:rPr>
                <w:rFonts w:ascii="Times New Roman" w:hAnsi="Times New Roman" w:cs="Times New Roman"/>
                <w:noProof/>
                <w:webHidden/>
                <w:sz w:val="32"/>
                <w:szCs w:val="32"/>
              </w:rPr>
              <w:t>10</w:t>
            </w:r>
            <w:r w:rsidRPr="00136FB1">
              <w:rPr>
                <w:rFonts w:ascii="Times New Roman" w:hAnsi="Times New Roman" w:cs="Times New Roman"/>
                <w:noProof/>
                <w:webHidden/>
                <w:sz w:val="32"/>
                <w:szCs w:val="32"/>
              </w:rPr>
              <w:fldChar w:fldCharType="end"/>
            </w:r>
          </w:hyperlink>
        </w:p>
        <w:p w14:paraId="148EF95E" w14:textId="024C60AE" w:rsidR="00136FB1" w:rsidRPr="00136FB1" w:rsidRDefault="00136FB1">
          <w:pPr>
            <w:pStyle w:val="TOC2"/>
            <w:tabs>
              <w:tab w:val="right" w:leader="dot" w:pos="9350"/>
            </w:tabs>
            <w:rPr>
              <w:rFonts w:ascii="Times New Roman" w:eastAsiaTheme="minorEastAsia" w:hAnsi="Times New Roman" w:cs="Times New Roman"/>
              <w:noProof/>
              <w:kern w:val="2"/>
              <w:sz w:val="36"/>
              <w:szCs w:val="36"/>
              <w14:ligatures w14:val="standardContextual"/>
            </w:rPr>
          </w:pPr>
          <w:hyperlink w:anchor="_Toc241337074" w:history="1">
            <w:r w:rsidRPr="00136FB1">
              <w:rPr>
                <w:rStyle w:val="Hyperlink"/>
                <w:rFonts w:ascii="Times New Roman" w:hAnsi="Times New Roman" w:cs="Times New Roman"/>
                <w:noProof/>
                <w:sz w:val="32"/>
                <w:szCs w:val="32"/>
              </w:rPr>
              <w:t>Further analysis</w:t>
            </w:r>
            <w:r w:rsidRPr="00136FB1">
              <w:rPr>
                <w:rFonts w:ascii="Times New Roman" w:hAnsi="Times New Roman" w:cs="Times New Roman"/>
                <w:noProof/>
                <w:webHidden/>
                <w:sz w:val="32"/>
                <w:szCs w:val="32"/>
              </w:rPr>
              <w:tab/>
            </w:r>
            <w:r w:rsidRPr="00136FB1">
              <w:rPr>
                <w:rFonts w:ascii="Times New Roman" w:hAnsi="Times New Roman" w:cs="Times New Roman"/>
                <w:noProof/>
                <w:webHidden/>
                <w:sz w:val="32"/>
                <w:szCs w:val="32"/>
              </w:rPr>
              <w:fldChar w:fldCharType="begin"/>
            </w:r>
            <w:r w:rsidRPr="00136FB1">
              <w:rPr>
                <w:rFonts w:ascii="Times New Roman" w:hAnsi="Times New Roman" w:cs="Times New Roman"/>
                <w:noProof/>
                <w:webHidden/>
                <w:sz w:val="32"/>
                <w:szCs w:val="32"/>
              </w:rPr>
              <w:instrText xml:space="preserve"> PAGEREF _Toc241337074 \h </w:instrText>
            </w:r>
            <w:r w:rsidRPr="00136FB1">
              <w:rPr>
                <w:rFonts w:ascii="Times New Roman" w:hAnsi="Times New Roman" w:cs="Times New Roman"/>
                <w:noProof/>
                <w:webHidden/>
                <w:sz w:val="32"/>
                <w:szCs w:val="32"/>
              </w:rPr>
            </w:r>
            <w:r w:rsidRPr="00136FB1">
              <w:rPr>
                <w:rFonts w:ascii="Times New Roman" w:hAnsi="Times New Roman" w:cs="Times New Roman"/>
                <w:noProof/>
                <w:webHidden/>
                <w:sz w:val="32"/>
                <w:szCs w:val="32"/>
              </w:rPr>
              <w:fldChar w:fldCharType="separate"/>
            </w:r>
            <w:r w:rsidR="00A26350">
              <w:rPr>
                <w:rFonts w:ascii="Times New Roman" w:hAnsi="Times New Roman" w:cs="Times New Roman"/>
                <w:noProof/>
                <w:webHidden/>
                <w:sz w:val="32"/>
                <w:szCs w:val="32"/>
              </w:rPr>
              <w:t>10</w:t>
            </w:r>
            <w:r w:rsidRPr="00136FB1">
              <w:rPr>
                <w:rFonts w:ascii="Times New Roman" w:hAnsi="Times New Roman" w:cs="Times New Roman"/>
                <w:noProof/>
                <w:webHidden/>
                <w:sz w:val="32"/>
                <w:szCs w:val="32"/>
              </w:rPr>
              <w:fldChar w:fldCharType="end"/>
            </w:r>
          </w:hyperlink>
        </w:p>
        <w:p w14:paraId="4C013C73" w14:textId="08B813CA" w:rsidR="00136FB1" w:rsidRPr="00136FB1" w:rsidRDefault="00136FB1">
          <w:pPr>
            <w:pStyle w:val="TOC1"/>
            <w:tabs>
              <w:tab w:val="right" w:leader="dot" w:pos="9350"/>
            </w:tabs>
            <w:rPr>
              <w:rFonts w:ascii="Times New Roman" w:eastAsiaTheme="minorEastAsia" w:hAnsi="Times New Roman" w:cs="Times New Roman"/>
              <w:noProof/>
              <w:kern w:val="2"/>
              <w:sz w:val="36"/>
              <w:szCs w:val="36"/>
              <w14:ligatures w14:val="standardContextual"/>
            </w:rPr>
          </w:pPr>
          <w:hyperlink w:anchor="_Toc241337075" w:history="1">
            <w:r w:rsidRPr="00136FB1">
              <w:rPr>
                <w:rStyle w:val="Hyperlink"/>
                <w:rFonts w:ascii="Times New Roman" w:hAnsi="Times New Roman" w:cs="Times New Roman"/>
                <w:noProof/>
                <w:sz w:val="32"/>
                <w:szCs w:val="32"/>
              </w:rPr>
              <w:t>8. Data Sources and Limitations</w:t>
            </w:r>
            <w:r w:rsidRPr="00136FB1">
              <w:rPr>
                <w:rFonts w:ascii="Times New Roman" w:hAnsi="Times New Roman" w:cs="Times New Roman"/>
                <w:noProof/>
                <w:webHidden/>
                <w:sz w:val="32"/>
                <w:szCs w:val="32"/>
              </w:rPr>
              <w:tab/>
            </w:r>
            <w:r w:rsidRPr="00136FB1">
              <w:rPr>
                <w:rFonts w:ascii="Times New Roman" w:hAnsi="Times New Roman" w:cs="Times New Roman"/>
                <w:noProof/>
                <w:webHidden/>
                <w:sz w:val="32"/>
                <w:szCs w:val="32"/>
              </w:rPr>
              <w:fldChar w:fldCharType="begin"/>
            </w:r>
            <w:r w:rsidRPr="00136FB1">
              <w:rPr>
                <w:rFonts w:ascii="Times New Roman" w:hAnsi="Times New Roman" w:cs="Times New Roman"/>
                <w:noProof/>
                <w:webHidden/>
                <w:sz w:val="32"/>
                <w:szCs w:val="32"/>
              </w:rPr>
              <w:instrText xml:space="preserve"> PAGEREF _Toc241337075 \h </w:instrText>
            </w:r>
            <w:r w:rsidRPr="00136FB1">
              <w:rPr>
                <w:rFonts w:ascii="Times New Roman" w:hAnsi="Times New Roman" w:cs="Times New Roman"/>
                <w:noProof/>
                <w:webHidden/>
                <w:sz w:val="32"/>
                <w:szCs w:val="32"/>
              </w:rPr>
            </w:r>
            <w:r w:rsidRPr="00136FB1">
              <w:rPr>
                <w:rFonts w:ascii="Times New Roman" w:hAnsi="Times New Roman" w:cs="Times New Roman"/>
                <w:noProof/>
                <w:webHidden/>
                <w:sz w:val="32"/>
                <w:szCs w:val="32"/>
              </w:rPr>
              <w:fldChar w:fldCharType="separate"/>
            </w:r>
            <w:r w:rsidR="00A26350">
              <w:rPr>
                <w:rFonts w:ascii="Times New Roman" w:hAnsi="Times New Roman" w:cs="Times New Roman"/>
                <w:noProof/>
                <w:webHidden/>
                <w:sz w:val="32"/>
                <w:szCs w:val="32"/>
              </w:rPr>
              <w:t>11</w:t>
            </w:r>
            <w:r w:rsidRPr="00136FB1">
              <w:rPr>
                <w:rFonts w:ascii="Times New Roman" w:hAnsi="Times New Roman" w:cs="Times New Roman"/>
                <w:noProof/>
                <w:webHidden/>
                <w:sz w:val="32"/>
                <w:szCs w:val="32"/>
              </w:rPr>
              <w:fldChar w:fldCharType="end"/>
            </w:r>
          </w:hyperlink>
        </w:p>
        <w:p w14:paraId="2F248483" w14:textId="6678F58C" w:rsidR="002A26F9" w:rsidRPr="00136FB1" w:rsidRDefault="00136FB1" w:rsidP="00136FB1">
          <w:r w:rsidRPr="00136FB1">
            <w:rPr>
              <w:rFonts w:ascii="Times New Roman" w:hAnsi="Times New Roman" w:cs="Times New Roman"/>
              <w:b/>
              <w:bCs/>
              <w:noProof/>
              <w:sz w:val="32"/>
              <w:szCs w:val="32"/>
            </w:rPr>
            <w:fldChar w:fldCharType="end"/>
          </w:r>
        </w:p>
      </w:sdtContent>
    </w:sdt>
    <w:p w14:paraId="26FC7247" w14:textId="77777777" w:rsidR="002A26F9" w:rsidRPr="00136FB1" w:rsidRDefault="00000000">
      <w:pPr>
        <w:rPr>
          <w:rFonts w:ascii="Times New Roman" w:hAnsi="Times New Roman" w:cs="Times New Roman"/>
        </w:rPr>
      </w:pPr>
      <w:r w:rsidRPr="00136FB1">
        <w:rPr>
          <w:rFonts w:ascii="Times New Roman" w:hAnsi="Times New Roman" w:cs="Times New Roman"/>
        </w:rPr>
        <w:br w:type="page"/>
      </w:r>
    </w:p>
    <w:p w14:paraId="3DB8DBB8" w14:textId="77777777" w:rsidR="002A26F9" w:rsidRPr="00136FB1" w:rsidRDefault="00000000">
      <w:pPr>
        <w:pStyle w:val="Heading1"/>
        <w:spacing w:before="400" w:after="200"/>
        <w:rPr>
          <w:rFonts w:ascii="Times New Roman" w:hAnsi="Times New Roman" w:cs="Times New Roman"/>
          <w:color w:val="auto"/>
        </w:rPr>
      </w:pPr>
      <w:bookmarkStart w:id="0" w:name="_Toc241337064"/>
      <w:r w:rsidRPr="00136FB1">
        <w:rPr>
          <w:rFonts w:ascii="Times New Roman" w:hAnsi="Times New Roman" w:cs="Times New Roman"/>
          <w:color w:val="auto"/>
        </w:rPr>
        <w:lastRenderedPageBreak/>
        <w:t>1. Executive Summary</w:t>
      </w:r>
      <w:bookmarkEnd w:id="0"/>
    </w:p>
    <w:p w14:paraId="77D1F815" w14:textId="77777777" w:rsidR="002A26F9" w:rsidRPr="00136FB1" w:rsidRDefault="00000000">
      <w:pPr>
        <w:spacing w:after="200"/>
        <w:rPr>
          <w:rFonts w:ascii="Times New Roman" w:hAnsi="Times New Roman" w:cs="Times New Roman"/>
          <w:sz w:val="24"/>
          <w:szCs w:val="24"/>
        </w:rPr>
      </w:pPr>
      <w:r w:rsidRPr="00136FB1">
        <w:rPr>
          <w:rFonts w:ascii="Times New Roman" w:hAnsi="Times New Roman" w:cs="Times New Roman"/>
          <w:sz w:val="24"/>
          <w:szCs w:val="24"/>
        </w:rPr>
        <w:t xml:space="preserve">This report </w:t>
      </w:r>
      <w:proofErr w:type="spellStart"/>
      <w:r w:rsidRPr="00136FB1">
        <w:rPr>
          <w:rFonts w:ascii="Times New Roman" w:hAnsi="Times New Roman" w:cs="Times New Roman"/>
          <w:sz w:val="24"/>
          <w:szCs w:val="24"/>
        </w:rPr>
        <w:t>analyzes</w:t>
      </w:r>
      <w:proofErr w:type="spellEnd"/>
      <w:r w:rsidRPr="00136FB1">
        <w:rPr>
          <w:rFonts w:ascii="Times New Roman" w:hAnsi="Times New Roman" w:cs="Times New Roman"/>
          <w:sz w:val="24"/>
          <w:szCs w:val="24"/>
        </w:rPr>
        <w:t xml:space="preserve"> a 2,606-athlete Winter Olympics roster (83 nations, 15 sports) to examine two policy-relevant questions: whether athlete body composition varies in ways that raise health concerns by sport, and how equitably Olympic participation is distributed across competing nations.</w:t>
      </w:r>
    </w:p>
    <w:p w14:paraId="4D274074" w14:textId="5CB73A07" w:rsidR="002A26F9" w:rsidRPr="00136FB1" w:rsidRDefault="00000000">
      <w:pPr>
        <w:spacing w:after="200"/>
        <w:rPr>
          <w:rFonts w:ascii="Times New Roman" w:hAnsi="Times New Roman" w:cs="Times New Roman"/>
          <w:sz w:val="24"/>
          <w:szCs w:val="24"/>
        </w:rPr>
      </w:pPr>
      <w:r w:rsidRPr="00136FB1">
        <w:rPr>
          <w:rFonts w:ascii="Times New Roman" w:hAnsi="Times New Roman" w:cs="Times New Roman"/>
          <w:sz w:val="24"/>
          <w:szCs w:val="24"/>
        </w:rPr>
        <w:t xml:space="preserve">Ski Jumping's average athlete BMI (19.4) sits at the edge of the World Health Organization's underweight threshold (18.5), consistent with long-documented concerns in the sport about weight-cutting for aerodynamic advantage </w:t>
      </w:r>
      <w:r w:rsidR="00136FB1">
        <w:rPr>
          <w:rFonts w:ascii="Times New Roman" w:hAnsi="Times New Roman" w:cs="Times New Roman"/>
          <w:sz w:val="24"/>
          <w:szCs w:val="24"/>
        </w:rPr>
        <w:t>-</w:t>
      </w:r>
      <w:r w:rsidRPr="00136FB1">
        <w:rPr>
          <w:rFonts w:ascii="Times New Roman" w:hAnsi="Times New Roman" w:cs="Times New Roman"/>
          <w:sz w:val="24"/>
          <w:szCs w:val="24"/>
        </w:rPr>
        <w:t xml:space="preserve"> concerns significant enough that the International Ski Federation has previously introduced BMI-linked equipment regulations. Bobsleigh sits at the opposite extreme (BMI 27.5), reflecting the sport's need for explosive power and mass.</w:t>
      </w:r>
    </w:p>
    <w:p w14:paraId="75E081AC" w14:textId="57B850BD" w:rsidR="002A26F9" w:rsidRPr="00136FB1" w:rsidRDefault="00000000">
      <w:pPr>
        <w:spacing w:after="200"/>
        <w:rPr>
          <w:rFonts w:ascii="Times New Roman" w:hAnsi="Times New Roman" w:cs="Times New Roman"/>
          <w:sz w:val="24"/>
          <w:szCs w:val="24"/>
        </w:rPr>
      </w:pPr>
      <w:r w:rsidRPr="00136FB1">
        <w:rPr>
          <w:rFonts w:ascii="Times New Roman" w:hAnsi="Times New Roman" w:cs="Times New Roman"/>
          <w:sz w:val="24"/>
          <w:szCs w:val="24"/>
        </w:rPr>
        <w:t xml:space="preserve">On delegation equity: 18 of 83 competing nations sent exactly one athlete, while the three largest delegations (United States, Canada, Russia) alone account for 22.8% of all athletes, and the ten largest </w:t>
      </w:r>
      <w:proofErr w:type="gramStart"/>
      <w:r w:rsidRPr="00136FB1">
        <w:rPr>
          <w:rFonts w:ascii="Times New Roman" w:hAnsi="Times New Roman" w:cs="Times New Roman"/>
          <w:sz w:val="24"/>
          <w:szCs w:val="24"/>
        </w:rPr>
        <w:t>account</w:t>
      </w:r>
      <w:proofErr w:type="gramEnd"/>
      <w:r w:rsidRPr="00136FB1">
        <w:rPr>
          <w:rFonts w:ascii="Times New Roman" w:hAnsi="Times New Roman" w:cs="Times New Roman"/>
          <w:sz w:val="24"/>
          <w:szCs w:val="24"/>
        </w:rPr>
        <w:t xml:space="preserve"> for 53.9% </w:t>
      </w:r>
      <w:r w:rsidR="00136FB1">
        <w:rPr>
          <w:rFonts w:ascii="Times New Roman" w:hAnsi="Times New Roman" w:cs="Times New Roman"/>
          <w:sz w:val="24"/>
          <w:szCs w:val="24"/>
        </w:rPr>
        <w:t>-</w:t>
      </w:r>
      <w:r w:rsidRPr="00136FB1">
        <w:rPr>
          <w:rFonts w:ascii="Times New Roman" w:hAnsi="Times New Roman" w:cs="Times New Roman"/>
          <w:sz w:val="24"/>
          <w:szCs w:val="24"/>
        </w:rPr>
        <w:t xml:space="preserve"> over half the entire roster from just 12% of participating nations.</w:t>
      </w:r>
    </w:p>
    <w:p w14:paraId="40DB9407" w14:textId="37CE52E6" w:rsidR="002A26F9" w:rsidRPr="00136FB1" w:rsidRDefault="00000000">
      <w:pPr>
        <w:spacing w:after="200"/>
        <w:rPr>
          <w:rFonts w:ascii="Times New Roman" w:hAnsi="Times New Roman" w:cs="Times New Roman"/>
          <w:sz w:val="24"/>
          <w:szCs w:val="24"/>
        </w:rPr>
      </w:pPr>
      <w:r w:rsidRPr="00136FB1">
        <w:rPr>
          <w:rFonts w:ascii="Times New Roman" w:hAnsi="Times New Roman" w:cs="Times New Roman"/>
          <w:sz w:val="24"/>
          <w:szCs w:val="24"/>
        </w:rPr>
        <w:t xml:space="preserve">A specific data quality issue is flagged directly: weight data is completely missing for 100% of Figure Skating and Curling athletes — a structural recording gap, not random missingness </w:t>
      </w:r>
      <w:r w:rsidR="00136FB1">
        <w:rPr>
          <w:rFonts w:ascii="Times New Roman" w:hAnsi="Times New Roman" w:cs="Times New Roman"/>
          <w:sz w:val="24"/>
          <w:szCs w:val="24"/>
        </w:rPr>
        <w:t>-</w:t>
      </w:r>
      <w:r w:rsidRPr="00136FB1">
        <w:rPr>
          <w:rFonts w:ascii="Times New Roman" w:hAnsi="Times New Roman" w:cs="Times New Roman"/>
          <w:sz w:val="24"/>
          <w:szCs w:val="24"/>
        </w:rPr>
        <w:t xml:space="preserve"> meaning no BMI-based conclusion can be drawn for either sport.</w:t>
      </w:r>
    </w:p>
    <w:p w14:paraId="42CAA3CA" w14:textId="77777777" w:rsidR="002A26F9" w:rsidRPr="00136FB1" w:rsidRDefault="00000000">
      <w:pPr>
        <w:rPr>
          <w:rFonts w:ascii="Times New Roman" w:hAnsi="Times New Roman" w:cs="Times New Roman"/>
        </w:rPr>
      </w:pPr>
      <w:r w:rsidRPr="00136FB1">
        <w:rPr>
          <w:rFonts w:ascii="Times New Roman" w:hAnsi="Times New Roman" w:cs="Times New Roman"/>
        </w:rPr>
        <w:br w:type="page"/>
      </w:r>
    </w:p>
    <w:p w14:paraId="72FA4EA7" w14:textId="77777777" w:rsidR="002A26F9" w:rsidRPr="00136FB1" w:rsidRDefault="00000000">
      <w:pPr>
        <w:pStyle w:val="Heading1"/>
        <w:spacing w:before="400" w:after="200"/>
        <w:rPr>
          <w:rFonts w:ascii="Times New Roman" w:hAnsi="Times New Roman" w:cs="Times New Roman"/>
          <w:color w:val="auto"/>
        </w:rPr>
      </w:pPr>
      <w:bookmarkStart w:id="1" w:name="_Toc241337065"/>
      <w:r w:rsidRPr="00136FB1">
        <w:rPr>
          <w:rFonts w:ascii="Times New Roman" w:hAnsi="Times New Roman" w:cs="Times New Roman"/>
          <w:color w:val="auto"/>
        </w:rPr>
        <w:lastRenderedPageBreak/>
        <w:t>2. Data Source and Methodology</w:t>
      </w:r>
      <w:bookmarkEnd w:id="1"/>
    </w:p>
    <w:p w14:paraId="07A84772" w14:textId="77777777" w:rsidR="002A26F9" w:rsidRPr="00136FB1" w:rsidRDefault="00000000">
      <w:pPr>
        <w:spacing w:after="200"/>
        <w:rPr>
          <w:rFonts w:ascii="Times New Roman" w:hAnsi="Times New Roman" w:cs="Times New Roman"/>
          <w:sz w:val="24"/>
          <w:szCs w:val="24"/>
        </w:rPr>
      </w:pPr>
      <w:r w:rsidRPr="00136FB1">
        <w:rPr>
          <w:rFonts w:ascii="Times New Roman" w:hAnsi="Times New Roman" w:cs="Times New Roman"/>
          <w:sz w:val="24"/>
          <w:szCs w:val="24"/>
        </w:rPr>
        <w:t>Source: Winter Olympics athlete roster (Sochi 2014), 2,606 athletes across 83 nations and 15 sports, with name, sport, nationality, age, weight, and height recorded per athlete.</w:t>
      </w:r>
    </w:p>
    <w:p w14:paraId="5DC98DBF" w14:textId="77777777" w:rsidR="002A26F9" w:rsidRPr="00136FB1" w:rsidRDefault="00000000">
      <w:pPr>
        <w:pStyle w:val="Heading2"/>
        <w:spacing w:before="300" w:after="150"/>
        <w:rPr>
          <w:rFonts w:ascii="Times New Roman" w:hAnsi="Times New Roman" w:cs="Times New Roman"/>
          <w:color w:val="auto"/>
          <w:sz w:val="24"/>
          <w:szCs w:val="24"/>
        </w:rPr>
      </w:pPr>
      <w:bookmarkStart w:id="2" w:name="_Toc241337066"/>
      <w:r w:rsidRPr="00136FB1">
        <w:rPr>
          <w:rFonts w:ascii="Times New Roman" w:hAnsi="Times New Roman" w:cs="Times New Roman"/>
          <w:color w:val="auto"/>
          <w:sz w:val="24"/>
          <w:szCs w:val="24"/>
        </w:rPr>
        <w:t>Cleaning steps</w:t>
      </w:r>
      <w:bookmarkEnd w:id="2"/>
    </w:p>
    <w:p w14:paraId="184FAE1C" w14:textId="354DED98" w:rsidR="002A26F9" w:rsidRPr="00136FB1" w:rsidRDefault="00000000">
      <w:pPr>
        <w:pStyle w:val="ListParagraph"/>
        <w:numPr>
          <w:ilvl w:val="0"/>
          <w:numId w:val="1"/>
        </w:numPr>
        <w:spacing w:after="100"/>
        <w:rPr>
          <w:rFonts w:ascii="Times New Roman" w:hAnsi="Times New Roman" w:cs="Times New Roman"/>
          <w:sz w:val="24"/>
          <w:szCs w:val="24"/>
        </w:rPr>
      </w:pPr>
      <w:r w:rsidRPr="00136FB1">
        <w:rPr>
          <w:rFonts w:ascii="Times New Roman" w:hAnsi="Times New Roman" w:cs="Times New Roman"/>
          <w:sz w:val="24"/>
          <w:szCs w:val="24"/>
        </w:rPr>
        <w:t xml:space="preserve">A small number of athletes are listed with two sports in a single cell (e.g. "Cross-Country </w:t>
      </w:r>
      <w:proofErr w:type="spellStart"/>
      <w:proofErr w:type="gramStart"/>
      <w:r w:rsidRPr="00136FB1">
        <w:rPr>
          <w:rFonts w:ascii="Times New Roman" w:hAnsi="Times New Roman" w:cs="Times New Roman"/>
          <w:sz w:val="24"/>
          <w:szCs w:val="24"/>
        </w:rPr>
        <w:t>Skiing,Biathlon</w:t>
      </w:r>
      <w:proofErr w:type="spellEnd"/>
      <w:proofErr w:type="gramEnd"/>
      <w:r w:rsidRPr="00136FB1">
        <w:rPr>
          <w:rFonts w:ascii="Times New Roman" w:hAnsi="Times New Roman" w:cs="Times New Roman"/>
          <w:sz w:val="24"/>
          <w:szCs w:val="24"/>
        </w:rPr>
        <w:t xml:space="preserve">") </w:t>
      </w:r>
      <w:r w:rsidR="00136FB1">
        <w:rPr>
          <w:rFonts w:ascii="Times New Roman" w:hAnsi="Times New Roman" w:cs="Times New Roman"/>
          <w:sz w:val="24"/>
          <w:szCs w:val="24"/>
        </w:rPr>
        <w:t>-</w:t>
      </w:r>
      <w:r w:rsidRPr="00136FB1">
        <w:rPr>
          <w:rFonts w:ascii="Times New Roman" w:hAnsi="Times New Roman" w:cs="Times New Roman"/>
          <w:sz w:val="24"/>
          <w:szCs w:val="24"/>
        </w:rPr>
        <w:t xml:space="preserve"> these were split into one row per sport, so a dual-discipline athlete is correctly counted in both sports rather than forming a fake combined category.</w:t>
      </w:r>
    </w:p>
    <w:p w14:paraId="43D713DB" w14:textId="7553CB86" w:rsidR="002A26F9" w:rsidRPr="00136FB1" w:rsidRDefault="00000000">
      <w:pPr>
        <w:pStyle w:val="ListParagraph"/>
        <w:numPr>
          <w:ilvl w:val="0"/>
          <w:numId w:val="1"/>
        </w:numPr>
        <w:spacing w:after="100"/>
        <w:rPr>
          <w:rFonts w:ascii="Times New Roman" w:hAnsi="Times New Roman" w:cs="Times New Roman"/>
          <w:sz w:val="24"/>
          <w:szCs w:val="24"/>
        </w:rPr>
      </w:pPr>
      <w:r w:rsidRPr="00136FB1">
        <w:rPr>
          <w:rFonts w:ascii="Times New Roman" w:hAnsi="Times New Roman" w:cs="Times New Roman"/>
          <w:sz w:val="24"/>
          <w:szCs w:val="24"/>
        </w:rPr>
        <w:t xml:space="preserve">BMI was calculated directly from each athlete's own recorded weight and height (kg / m²) </w:t>
      </w:r>
      <w:r w:rsidR="00136FB1">
        <w:rPr>
          <w:rFonts w:ascii="Times New Roman" w:hAnsi="Times New Roman" w:cs="Times New Roman"/>
          <w:sz w:val="24"/>
          <w:szCs w:val="24"/>
        </w:rPr>
        <w:t>-</w:t>
      </w:r>
      <w:r w:rsidRPr="00136FB1">
        <w:rPr>
          <w:rFonts w:ascii="Times New Roman" w:hAnsi="Times New Roman" w:cs="Times New Roman"/>
          <w:sz w:val="24"/>
          <w:szCs w:val="24"/>
        </w:rPr>
        <w:t xml:space="preserve"> never estimated or imputed where either value was missing.</w:t>
      </w:r>
    </w:p>
    <w:p w14:paraId="2D218E6E" w14:textId="77777777" w:rsidR="002A26F9" w:rsidRPr="00136FB1" w:rsidRDefault="00000000">
      <w:pPr>
        <w:pStyle w:val="ListParagraph"/>
        <w:numPr>
          <w:ilvl w:val="0"/>
          <w:numId w:val="1"/>
        </w:numPr>
        <w:spacing w:after="100"/>
        <w:rPr>
          <w:rFonts w:ascii="Times New Roman" w:hAnsi="Times New Roman" w:cs="Times New Roman"/>
          <w:sz w:val="24"/>
          <w:szCs w:val="24"/>
        </w:rPr>
      </w:pPr>
      <w:r w:rsidRPr="00136FB1">
        <w:rPr>
          <w:rFonts w:ascii="Times New Roman" w:hAnsi="Times New Roman" w:cs="Times New Roman"/>
          <w:sz w:val="24"/>
          <w:szCs w:val="24"/>
        </w:rPr>
        <w:t>Country-level delegation counts use unique athletes, not sport-rows, so a two-sport athlete is not counted twice toward their nation's total.</w:t>
      </w:r>
    </w:p>
    <w:p w14:paraId="7B61CB94" w14:textId="77777777" w:rsidR="002A26F9" w:rsidRPr="00136FB1" w:rsidRDefault="00000000">
      <w:pPr>
        <w:rPr>
          <w:rFonts w:ascii="Times New Roman" w:hAnsi="Times New Roman" w:cs="Times New Roman"/>
        </w:rPr>
      </w:pPr>
      <w:r w:rsidRPr="00136FB1">
        <w:rPr>
          <w:rFonts w:ascii="Times New Roman" w:hAnsi="Times New Roman" w:cs="Times New Roman"/>
        </w:rPr>
        <w:br w:type="page"/>
      </w:r>
    </w:p>
    <w:p w14:paraId="71CBE0C0" w14:textId="4FA938B6" w:rsidR="002A26F9" w:rsidRPr="00136FB1" w:rsidRDefault="00000000">
      <w:pPr>
        <w:pStyle w:val="Heading1"/>
        <w:spacing w:before="400" w:after="200"/>
        <w:rPr>
          <w:rFonts w:ascii="Times New Roman" w:hAnsi="Times New Roman" w:cs="Times New Roman"/>
          <w:color w:val="auto"/>
        </w:rPr>
      </w:pPr>
      <w:bookmarkStart w:id="3" w:name="_Toc241337067"/>
      <w:r w:rsidRPr="00136FB1">
        <w:rPr>
          <w:rFonts w:ascii="Times New Roman" w:hAnsi="Times New Roman" w:cs="Times New Roman"/>
          <w:color w:val="auto"/>
        </w:rPr>
        <w:lastRenderedPageBreak/>
        <w:t xml:space="preserve">3. Policy Area A: Athlete Health </w:t>
      </w:r>
      <w:r w:rsidR="00136FB1">
        <w:rPr>
          <w:rFonts w:ascii="Times New Roman" w:hAnsi="Times New Roman" w:cs="Times New Roman"/>
          <w:color w:val="auto"/>
        </w:rPr>
        <w:t>-</w:t>
      </w:r>
      <w:r w:rsidRPr="00136FB1">
        <w:rPr>
          <w:rFonts w:ascii="Times New Roman" w:hAnsi="Times New Roman" w:cs="Times New Roman"/>
          <w:color w:val="auto"/>
        </w:rPr>
        <w:t xml:space="preserve"> BMI Patterns by Sport</w:t>
      </w:r>
      <w:bookmarkEnd w:id="3"/>
    </w:p>
    <w:p w14:paraId="357A2CD9" w14:textId="77777777" w:rsidR="002A26F9" w:rsidRPr="00136FB1" w:rsidRDefault="00000000">
      <w:pPr>
        <w:spacing w:before="200" w:after="100"/>
        <w:jc w:val="center"/>
        <w:rPr>
          <w:rFonts w:ascii="Times New Roman" w:hAnsi="Times New Roman" w:cs="Times New Roman"/>
        </w:rPr>
      </w:pPr>
      <w:r w:rsidRPr="00136FB1">
        <w:rPr>
          <w:rFonts w:ascii="Times New Roman" w:hAnsi="Times New Roman" w:cs="Times New Roman"/>
          <w:noProof/>
        </w:rPr>
        <w:drawing>
          <wp:inline distT="0" distB="0" distL="0" distR="0" wp14:anchorId="50C0C34F" wp14:editId="0E118166">
            <wp:extent cx="40005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876550"/>
                    </a:xfrm>
                    <a:prstGeom prst="rect">
                      <a:avLst/>
                    </a:prstGeom>
                  </pic:spPr>
                </pic:pic>
              </a:graphicData>
            </a:graphic>
          </wp:inline>
        </w:drawing>
      </w:r>
    </w:p>
    <w:p w14:paraId="2B17477E" w14:textId="77777777" w:rsidR="002A26F9" w:rsidRPr="00136FB1" w:rsidRDefault="00000000">
      <w:pPr>
        <w:spacing w:after="300"/>
        <w:jc w:val="center"/>
        <w:rPr>
          <w:rFonts w:ascii="Times New Roman" w:hAnsi="Times New Roman" w:cs="Times New Roman"/>
        </w:rPr>
      </w:pPr>
      <w:r w:rsidRPr="00136FB1">
        <w:rPr>
          <w:rFonts w:ascii="Times New Roman" w:hAnsi="Times New Roman" w:cs="Times New Roman"/>
          <w:i/>
          <w:iCs/>
          <w:sz w:val="18"/>
          <w:szCs w:val="18"/>
        </w:rPr>
        <w:t>Figure 1. Average athlete BMI by sport, with WHO underweight (18.5) and overweight (25) reference lines.</w:t>
      </w:r>
    </w:p>
    <w:tbl>
      <w:tblPr>
        <w:tblStyle w:val="TableGrid"/>
        <w:tblW w:w="8000" w:type="dxa"/>
        <w:tblLook w:val="04A0" w:firstRow="1" w:lastRow="0" w:firstColumn="1" w:lastColumn="0" w:noHBand="0" w:noVBand="1"/>
      </w:tblPr>
      <w:tblGrid>
        <w:gridCol w:w="2800"/>
        <w:gridCol w:w="1200"/>
        <w:gridCol w:w="2800"/>
        <w:gridCol w:w="1200"/>
      </w:tblGrid>
      <w:tr w:rsidR="00136FB1" w:rsidRPr="00136FB1" w14:paraId="4F364E44" w14:textId="77777777" w:rsidTr="00136FB1">
        <w:tc>
          <w:tcPr>
            <w:tcW w:w="2800" w:type="dxa"/>
          </w:tcPr>
          <w:p w14:paraId="371E6B44" w14:textId="77777777" w:rsidR="002A26F9" w:rsidRPr="00136FB1" w:rsidRDefault="00000000">
            <w:pPr>
              <w:rPr>
                <w:rFonts w:ascii="Times New Roman" w:hAnsi="Times New Roman" w:cs="Times New Roman"/>
              </w:rPr>
            </w:pPr>
            <w:r w:rsidRPr="00136FB1">
              <w:rPr>
                <w:rFonts w:ascii="Times New Roman" w:hAnsi="Times New Roman" w:cs="Times New Roman"/>
                <w:b/>
                <w:bCs/>
                <w:sz w:val="20"/>
                <w:szCs w:val="20"/>
              </w:rPr>
              <w:t>Lowest average BMI</w:t>
            </w:r>
          </w:p>
        </w:tc>
        <w:tc>
          <w:tcPr>
            <w:tcW w:w="1200" w:type="dxa"/>
          </w:tcPr>
          <w:p w14:paraId="2505D5EA" w14:textId="77777777" w:rsidR="002A26F9" w:rsidRPr="00136FB1" w:rsidRDefault="00000000">
            <w:pPr>
              <w:rPr>
                <w:rFonts w:ascii="Times New Roman" w:hAnsi="Times New Roman" w:cs="Times New Roman"/>
              </w:rPr>
            </w:pPr>
            <w:r w:rsidRPr="00136FB1">
              <w:rPr>
                <w:rFonts w:ascii="Times New Roman" w:hAnsi="Times New Roman" w:cs="Times New Roman"/>
                <w:b/>
                <w:bCs/>
                <w:sz w:val="20"/>
                <w:szCs w:val="20"/>
              </w:rPr>
              <w:t>BMI</w:t>
            </w:r>
          </w:p>
        </w:tc>
        <w:tc>
          <w:tcPr>
            <w:tcW w:w="2800" w:type="dxa"/>
          </w:tcPr>
          <w:p w14:paraId="6BEC2D0D" w14:textId="77777777" w:rsidR="002A26F9" w:rsidRPr="00136FB1" w:rsidRDefault="00000000">
            <w:pPr>
              <w:rPr>
                <w:rFonts w:ascii="Times New Roman" w:hAnsi="Times New Roman" w:cs="Times New Roman"/>
              </w:rPr>
            </w:pPr>
            <w:r w:rsidRPr="00136FB1">
              <w:rPr>
                <w:rFonts w:ascii="Times New Roman" w:hAnsi="Times New Roman" w:cs="Times New Roman"/>
                <w:b/>
                <w:bCs/>
                <w:sz w:val="20"/>
                <w:szCs w:val="20"/>
              </w:rPr>
              <w:t>Highest average BMI</w:t>
            </w:r>
          </w:p>
        </w:tc>
        <w:tc>
          <w:tcPr>
            <w:tcW w:w="1200" w:type="dxa"/>
          </w:tcPr>
          <w:p w14:paraId="5E892AA8" w14:textId="77777777" w:rsidR="002A26F9" w:rsidRPr="00136FB1" w:rsidRDefault="00000000">
            <w:pPr>
              <w:rPr>
                <w:rFonts w:ascii="Times New Roman" w:hAnsi="Times New Roman" w:cs="Times New Roman"/>
              </w:rPr>
            </w:pPr>
            <w:r w:rsidRPr="00136FB1">
              <w:rPr>
                <w:rFonts w:ascii="Times New Roman" w:hAnsi="Times New Roman" w:cs="Times New Roman"/>
                <w:b/>
                <w:bCs/>
                <w:sz w:val="20"/>
                <w:szCs w:val="20"/>
              </w:rPr>
              <w:t>BMI</w:t>
            </w:r>
          </w:p>
        </w:tc>
      </w:tr>
      <w:tr w:rsidR="00136FB1" w:rsidRPr="00136FB1" w14:paraId="01BC6A9D" w14:textId="77777777" w:rsidTr="00136FB1">
        <w:tc>
          <w:tcPr>
            <w:tcW w:w="2800" w:type="dxa"/>
          </w:tcPr>
          <w:p w14:paraId="71655B5F" w14:textId="77777777" w:rsidR="002A26F9" w:rsidRPr="00136FB1" w:rsidRDefault="00000000">
            <w:pPr>
              <w:rPr>
                <w:rFonts w:ascii="Times New Roman" w:hAnsi="Times New Roman" w:cs="Times New Roman"/>
              </w:rPr>
            </w:pPr>
            <w:r w:rsidRPr="00136FB1">
              <w:rPr>
                <w:rFonts w:ascii="Times New Roman" w:hAnsi="Times New Roman" w:cs="Times New Roman"/>
                <w:sz w:val="20"/>
                <w:szCs w:val="20"/>
              </w:rPr>
              <w:t>Ski Jumping</w:t>
            </w:r>
          </w:p>
        </w:tc>
        <w:tc>
          <w:tcPr>
            <w:tcW w:w="1200" w:type="dxa"/>
          </w:tcPr>
          <w:p w14:paraId="586F2F17" w14:textId="77777777" w:rsidR="002A26F9" w:rsidRPr="00136FB1" w:rsidRDefault="00000000">
            <w:pPr>
              <w:rPr>
                <w:rFonts w:ascii="Times New Roman" w:hAnsi="Times New Roman" w:cs="Times New Roman"/>
              </w:rPr>
            </w:pPr>
            <w:r w:rsidRPr="00136FB1">
              <w:rPr>
                <w:rFonts w:ascii="Times New Roman" w:hAnsi="Times New Roman" w:cs="Times New Roman"/>
                <w:sz w:val="20"/>
                <w:szCs w:val="20"/>
              </w:rPr>
              <w:t>19.4</w:t>
            </w:r>
          </w:p>
        </w:tc>
        <w:tc>
          <w:tcPr>
            <w:tcW w:w="2800" w:type="dxa"/>
          </w:tcPr>
          <w:p w14:paraId="3C6E6EA1" w14:textId="77777777" w:rsidR="002A26F9" w:rsidRPr="00136FB1" w:rsidRDefault="00000000">
            <w:pPr>
              <w:rPr>
                <w:rFonts w:ascii="Times New Roman" w:hAnsi="Times New Roman" w:cs="Times New Roman"/>
              </w:rPr>
            </w:pPr>
            <w:r w:rsidRPr="00136FB1">
              <w:rPr>
                <w:rFonts w:ascii="Times New Roman" w:hAnsi="Times New Roman" w:cs="Times New Roman"/>
                <w:sz w:val="20"/>
                <w:szCs w:val="20"/>
              </w:rPr>
              <w:t>Bobsleigh</w:t>
            </w:r>
          </w:p>
        </w:tc>
        <w:tc>
          <w:tcPr>
            <w:tcW w:w="1200" w:type="dxa"/>
          </w:tcPr>
          <w:p w14:paraId="7396F831" w14:textId="77777777" w:rsidR="002A26F9" w:rsidRPr="00136FB1" w:rsidRDefault="00000000">
            <w:pPr>
              <w:rPr>
                <w:rFonts w:ascii="Times New Roman" w:hAnsi="Times New Roman" w:cs="Times New Roman"/>
              </w:rPr>
            </w:pPr>
            <w:r w:rsidRPr="00136FB1">
              <w:rPr>
                <w:rFonts w:ascii="Times New Roman" w:hAnsi="Times New Roman" w:cs="Times New Roman"/>
                <w:sz w:val="20"/>
                <w:szCs w:val="20"/>
              </w:rPr>
              <w:t>27.5</w:t>
            </w:r>
          </w:p>
        </w:tc>
      </w:tr>
      <w:tr w:rsidR="00136FB1" w:rsidRPr="00136FB1" w14:paraId="250D648C" w14:textId="77777777" w:rsidTr="00136FB1">
        <w:tc>
          <w:tcPr>
            <w:tcW w:w="2800" w:type="dxa"/>
          </w:tcPr>
          <w:p w14:paraId="3452B16C" w14:textId="77777777" w:rsidR="002A26F9" w:rsidRPr="00136FB1" w:rsidRDefault="00000000">
            <w:pPr>
              <w:rPr>
                <w:rFonts w:ascii="Times New Roman" w:hAnsi="Times New Roman" w:cs="Times New Roman"/>
              </w:rPr>
            </w:pPr>
            <w:r w:rsidRPr="00136FB1">
              <w:rPr>
                <w:rFonts w:ascii="Times New Roman" w:hAnsi="Times New Roman" w:cs="Times New Roman"/>
                <w:sz w:val="20"/>
                <w:szCs w:val="20"/>
              </w:rPr>
              <w:t>Nordic Combined</w:t>
            </w:r>
          </w:p>
        </w:tc>
        <w:tc>
          <w:tcPr>
            <w:tcW w:w="1200" w:type="dxa"/>
          </w:tcPr>
          <w:p w14:paraId="636D5267" w14:textId="77777777" w:rsidR="002A26F9" w:rsidRPr="00136FB1" w:rsidRDefault="00000000">
            <w:pPr>
              <w:rPr>
                <w:rFonts w:ascii="Times New Roman" w:hAnsi="Times New Roman" w:cs="Times New Roman"/>
              </w:rPr>
            </w:pPr>
            <w:r w:rsidRPr="00136FB1">
              <w:rPr>
                <w:rFonts w:ascii="Times New Roman" w:hAnsi="Times New Roman" w:cs="Times New Roman"/>
                <w:sz w:val="20"/>
                <w:szCs w:val="20"/>
              </w:rPr>
              <w:t>20.8</w:t>
            </w:r>
          </w:p>
        </w:tc>
        <w:tc>
          <w:tcPr>
            <w:tcW w:w="2800" w:type="dxa"/>
          </w:tcPr>
          <w:p w14:paraId="73FF25E9" w14:textId="77777777" w:rsidR="002A26F9" w:rsidRPr="00136FB1" w:rsidRDefault="00000000">
            <w:pPr>
              <w:rPr>
                <w:rFonts w:ascii="Times New Roman" w:hAnsi="Times New Roman" w:cs="Times New Roman"/>
              </w:rPr>
            </w:pPr>
            <w:r w:rsidRPr="00136FB1">
              <w:rPr>
                <w:rFonts w:ascii="Times New Roman" w:hAnsi="Times New Roman" w:cs="Times New Roman"/>
                <w:sz w:val="20"/>
                <w:szCs w:val="20"/>
              </w:rPr>
              <w:t>Ice Hockey</w:t>
            </w:r>
          </w:p>
        </w:tc>
        <w:tc>
          <w:tcPr>
            <w:tcW w:w="1200" w:type="dxa"/>
          </w:tcPr>
          <w:p w14:paraId="1E5E5C73" w14:textId="77777777" w:rsidR="002A26F9" w:rsidRPr="00136FB1" w:rsidRDefault="00000000">
            <w:pPr>
              <w:rPr>
                <w:rFonts w:ascii="Times New Roman" w:hAnsi="Times New Roman" w:cs="Times New Roman"/>
              </w:rPr>
            </w:pPr>
            <w:r w:rsidRPr="00136FB1">
              <w:rPr>
                <w:rFonts w:ascii="Times New Roman" w:hAnsi="Times New Roman" w:cs="Times New Roman"/>
                <w:sz w:val="20"/>
                <w:szCs w:val="20"/>
              </w:rPr>
              <w:t>25.0</w:t>
            </w:r>
          </w:p>
        </w:tc>
      </w:tr>
      <w:tr w:rsidR="00136FB1" w:rsidRPr="00136FB1" w14:paraId="12739495" w14:textId="77777777" w:rsidTr="00136FB1">
        <w:tc>
          <w:tcPr>
            <w:tcW w:w="2800" w:type="dxa"/>
          </w:tcPr>
          <w:p w14:paraId="0DD70E41" w14:textId="77777777" w:rsidR="002A26F9" w:rsidRPr="00136FB1" w:rsidRDefault="00000000">
            <w:pPr>
              <w:rPr>
                <w:rFonts w:ascii="Times New Roman" w:hAnsi="Times New Roman" w:cs="Times New Roman"/>
              </w:rPr>
            </w:pPr>
            <w:r w:rsidRPr="00136FB1">
              <w:rPr>
                <w:rFonts w:ascii="Times New Roman" w:hAnsi="Times New Roman" w:cs="Times New Roman"/>
                <w:sz w:val="20"/>
                <w:szCs w:val="20"/>
              </w:rPr>
              <w:t>Biathlon</w:t>
            </w:r>
          </w:p>
        </w:tc>
        <w:tc>
          <w:tcPr>
            <w:tcW w:w="1200" w:type="dxa"/>
          </w:tcPr>
          <w:p w14:paraId="0E4A7A5B" w14:textId="77777777" w:rsidR="002A26F9" w:rsidRPr="00136FB1" w:rsidRDefault="00000000">
            <w:pPr>
              <w:rPr>
                <w:rFonts w:ascii="Times New Roman" w:hAnsi="Times New Roman" w:cs="Times New Roman"/>
              </w:rPr>
            </w:pPr>
            <w:r w:rsidRPr="00136FB1">
              <w:rPr>
                <w:rFonts w:ascii="Times New Roman" w:hAnsi="Times New Roman" w:cs="Times New Roman"/>
                <w:sz w:val="20"/>
                <w:szCs w:val="20"/>
              </w:rPr>
              <w:t>21.7</w:t>
            </w:r>
          </w:p>
        </w:tc>
        <w:tc>
          <w:tcPr>
            <w:tcW w:w="2800" w:type="dxa"/>
          </w:tcPr>
          <w:p w14:paraId="5A44A503" w14:textId="77777777" w:rsidR="002A26F9" w:rsidRPr="00136FB1" w:rsidRDefault="00000000">
            <w:pPr>
              <w:rPr>
                <w:rFonts w:ascii="Times New Roman" w:hAnsi="Times New Roman" w:cs="Times New Roman"/>
              </w:rPr>
            </w:pPr>
            <w:r w:rsidRPr="00136FB1">
              <w:rPr>
                <w:rFonts w:ascii="Times New Roman" w:hAnsi="Times New Roman" w:cs="Times New Roman"/>
                <w:sz w:val="20"/>
                <w:szCs w:val="20"/>
              </w:rPr>
              <w:t>Luge</w:t>
            </w:r>
          </w:p>
        </w:tc>
        <w:tc>
          <w:tcPr>
            <w:tcW w:w="1200" w:type="dxa"/>
          </w:tcPr>
          <w:p w14:paraId="167B4786" w14:textId="77777777" w:rsidR="002A26F9" w:rsidRPr="00136FB1" w:rsidRDefault="00000000">
            <w:pPr>
              <w:rPr>
                <w:rFonts w:ascii="Times New Roman" w:hAnsi="Times New Roman" w:cs="Times New Roman"/>
              </w:rPr>
            </w:pPr>
            <w:r w:rsidRPr="00136FB1">
              <w:rPr>
                <w:rFonts w:ascii="Times New Roman" w:hAnsi="Times New Roman" w:cs="Times New Roman"/>
                <w:sz w:val="20"/>
                <w:szCs w:val="20"/>
              </w:rPr>
              <w:t>25.0</w:t>
            </w:r>
          </w:p>
        </w:tc>
      </w:tr>
    </w:tbl>
    <w:p w14:paraId="7717D4BE" w14:textId="77777777" w:rsidR="002A26F9" w:rsidRPr="00136FB1" w:rsidRDefault="002A26F9">
      <w:pPr>
        <w:spacing w:after="200"/>
        <w:rPr>
          <w:rFonts w:ascii="Times New Roman" w:hAnsi="Times New Roman" w:cs="Times New Roman"/>
        </w:rPr>
      </w:pPr>
    </w:p>
    <w:p w14:paraId="68497B33" w14:textId="45DDD939" w:rsidR="002A26F9" w:rsidRPr="00136FB1" w:rsidRDefault="00000000">
      <w:pPr>
        <w:spacing w:after="200"/>
        <w:rPr>
          <w:rFonts w:ascii="Times New Roman" w:hAnsi="Times New Roman" w:cs="Times New Roman"/>
          <w:sz w:val="24"/>
          <w:szCs w:val="24"/>
        </w:rPr>
      </w:pPr>
      <w:r w:rsidRPr="00136FB1">
        <w:rPr>
          <w:rFonts w:ascii="Times New Roman" w:hAnsi="Times New Roman" w:cs="Times New Roman"/>
          <w:sz w:val="24"/>
          <w:szCs w:val="24"/>
        </w:rPr>
        <w:t xml:space="preserve">Ski Jumping's average BMI of 19.4 is not itself below the WHO underweight threshold of 18.5 </w:t>
      </w:r>
      <w:r w:rsidR="00136FB1">
        <w:rPr>
          <w:rFonts w:ascii="Times New Roman" w:hAnsi="Times New Roman" w:cs="Times New Roman"/>
          <w:sz w:val="24"/>
          <w:szCs w:val="24"/>
        </w:rPr>
        <w:t>-</w:t>
      </w:r>
      <w:r w:rsidRPr="00136FB1">
        <w:rPr>
          <w:rFonts w:ascii="Times New Roman" w:hAnsi="Times New Roman" w:cs="Times New Roman"/>
          <w:sz w:val="24"/>
          <w:szCs w:val="24"/>
        </w:rPr>
        <w:t xml:space="preserve"> but as a whole-sport average, it implies a substantial share of individual ski jumpers fall below that line. This is not a novel finding: it reflects a well-documented pattern in the sport, where a lower body weight provides a genuine aerodynamic advantage during flight, historically incentivizing unhealthy weight-cutting practices among competitors. This is significant enough that the sport's governing body has previously tied ski length limits to athlete BMI, specifically to reduce the incentive to lose weight unsafely.</w:t>
      </w:r>
    </w:p>
    <w:p w14:paraId="66084F3B" w14:textId="77777777" w:rsidR="002A26F9" w:rsidRPr="00136FB1" w:rsidRDefault="00000000">
      <w:pPr>
        <w:spacing w:after="200"/>
        <w:rPr>
          <w:rFonts w:ascii="Times New Roman" w:hAnsi="Times New Roman" w:cs="Times New Roman"/>
          <w:sz w:val="24"/>
          <w:szCs w:val="24"/>
        </w:rPr>
      </w:pPr>
      <w:r w:rsidRPr="00136FB1">
        <w:rPr>
          <w:rFonts w:ascii="Times New Roman" w:hAnsi="Times New Roman" w:cs="Times New Roman"/>
          <w:sz w:val="24"/>
          <w:szCs w:val="24"/>
        </w:rPr>
        <w:t xml:space="preserve">Bobsleigh's high average BMI (27.5) reflects the opposite physical demand: explosive power during the push-start phase and the benefit of mass when combined with the sled </w:t>
      </w:r>
      <w:proofErr w:type="spellStart"/>
      <w:r w:rsidRPr="00136FB1">
        <w:rPr>
          <w:rFonts w:ascii="Times New Roman" w:hAnsi="Times New Roman" w:cs="Times New Roman"/>
          <w:sz w:val="24"/>
          <w:szCs w:val="24"/>
        </w:rPr>
        <w:t>favor</w:t>
      </w:r>
      <w:proofErr w:type="spellEnd"/>
      <w:r w:rsidRPr="00136FB1">
        <w:rPr>
          <w:rFonts w:ascii="Times New Roman" w:hAnsi="Times New Roman" w:cs="Times New Roman"/>
          <w:sz w:val="24"/>
          <w:szCs w:val="24"/>
        </w:rPr>
        <w:t xml:space="preserve"> larger, more muscular athletes, which is a healthy, sport-appropriate pattern rather than a cause for concern.</w:t>
      </w:r>
    </w:p>
    <w:p w14:paraId="67D4865D" w14:textId="77777777" w:rsidR="002A26F9" w:rsidRPr="00136FB1" w:rsidRDefault="00000000">
      <w:pPr>
        <w:rPr>
          <w:rFonts w:ascii="Times New Roman" w:hAnsi="Times New Roman" w:cs="Times New Roman"/>
          <w:sz w:val="24"/>
          <w:szCs w:val="24"/>
        </w:rPr>
      </w:pPr>
      <w:r w:rsidRPr="00136FB1">
        <w:rPr>
          <w:rFonts w:ascii="Times New Roman" w:hAnsi="Times New Roman" w:cs="Times New Roman"/>
          <w:sz w:val="24"/>
          <w:szCs w:val="24"/>
        </w:rPr>
        <w:br w:type="page"/>
      </w:r>
    </w:p>
    <w:p w14:paraId="5F338842" w14:textId="77777777" w:rsidR="002A26F9" w:rsidRPr="00136FB1" w:rsidRDefault="00000000">
      <w:pPr>
        <w:pStyle w:val="Heading1"/>
        <w:spacing w:before="400" w:after="200"/>
        <w:rPr>
          <w:rFonts w:ascii="Times New Roman" w:hAnsi="Times New Roman" w:cs="Times New Roman"/>
          <w:color w:val="auto"/>
        </w:rPr>
      </w:pPr>
      <w:bookmarkStart w:id="4" w:name="_Toc241337068"/>
      <w:r w:rsidRPr="00136FB1">
        <w:rPr>
          <w:rFonts w:ascii="Times New Roman" w:hAnsi="Times New Roman" w:cs="Times New Roman"/>
          <w:color w:val="auto"/>
        </w:rPr>
        <w:lastRenderedPageBreak/>
        <w:t>4. Data Quality Note: The Figure Skating / Curling Weight Gap</w:t>
      </w:r>
      <w:bookmarkEnd w:id="4"/>
    </w:p>
    <w:p w14:paraId="56FF2A16" w14:textId="5705A1EF" w:rsidR="002A26F9" w:rsidRPr="00136FB1" w:rsidRDefault="00000000">
      <w:pPr>
        <w:spacing w:before="100" w:after="200"/>
        <w:rPr>
          <w:rFonts w:ascii="Times New Roman" w:hAnsi="Times New Roman" w:cs="Times New Roman"/>
          <w:sz w:val="24"/>
          <w:szCs w:val="24"/>
        </w:rPr>
      </w:pPr>
      <w:r w:rsidRPr="00136FB1">
        <w:rPr>
          <w:rFonts w:ascii="Times New Roman" w:hAnsi="Times New Roman" w:cs="Times New Roman"/>
          <w:b/>
          <w:bCs/>
          <w:sz w:val="24"/>
          <w:szCs w:val="24"/>
        </w:rPr>
        <w:t>100% of Figure Skating athletes (146 of 146) and 100% of Curling athletes (99 of 99) have missing weight data. No BMI conclusion is possible for either sport.</w:t>
      </w:r>
    </w:p>
    <w:p w14:paraId="15FE6D3B" w14:textId="28BF1192" w:rsidR="002A26F9" w:rsidRPr="00136FB1" w:rsidRDefault="00000000">
      <w:pPr>
        <w:spacing w:after="200"/>
        <w:rPr>
          <w:rFonts w:ascii="Times New Roman" w:hAnsi="Times New Roman" w:cs="Times New Roman"/>
          <w:sz w:val="24"/>
          <w:szCs w:val="24"/>
        </w:rPr>
      </w:pPr>
      <w:r w:rsidRPr="00136FB1">
        <w:rPr>
          <w:rFonts w:ascii="Times New Roman" w:hAnsi="Times New Roman" w:cs="Times New Roman"/>
          <w:sz w:val="24"/>
          <w:szCs w:val="24"/>
        </w:rPr>
        <w:t xml:space="preserve">Weight is missing for 326 athletes overall (12.5% of the roster) </w:t>
      </w:r>
      <w:r w:rsidR="00136FB1">
        <w:rPr>
          <w:rFonts w:ascii="Times New Roman" w:hAnsi="Times New Roman" w:cs="Times New Roman"/>
          <w:sz w:val="24"/>
          <w:szCs w:val="24"/>
        </w:rPr>
        <w:t>-</w:t>
      </w:r>
      <w:r w:rsidRPr="00136FB1">
        <w:rPr>
          <w:rFonts w:ascii="Times New Roman" w:hAnsi="Times New Roman" w:cs="Times New Roman"/>
          <w:sz w:val="24"/>
          <w:szCs w:val="24"/>
        </w:rPr>
        <w:t xml:space="preserve"> but this is not randomly distributed. Two sports, Figure Skating and Curling, account for 245 of those 326 missing values (75%), and every single athlete in both sports is missing this field. This points to a structural gap in how weight was recorded for these two disciplines specifically, rather than incidental non-response scattered across the roster.</w:t>
      </w:r>
    </w:p>
    <w:p w14:paraId="5CB11EBD" w14:textId="4E33439F" w:rsidR="002A26F9" w:rsidRPr="00136FB1" w:rsidRDefault="00000000">
      <w:pPr>
        <w:pStyle w:val="ListParagraph"/>
        <w:numPr>
          <w:ilvl w:val="0"/>
          <w:numId w:val="1"/>
        </w:numPr>
        <w:spacing w:after="100"/>
        <w:rPr>
          <w:rFonts w:ascii="Times New Roman" w:hAnsi="Times New Roman" w:cs="Times New Roman"/>
          <w:sz w:val="24"/>
          <w:szCs w:val="24"/>
        </w:rPr>
      </w:pPr>
      <w:r w:rsidRPr="00136FB1">
        <w:rPr>
          <w:rFonts w:ascii="Times New Roman" w:hAnsi="Times New Roman" w:cs="Times New Roman"/>
          <w:sz w:val="24"/>
          <w:szCs w:val="24"/>
        </w:rPr>
        <w:t xml:space="preserve">No inference should be drawn about Figure Skating or Curling athletes' body composition from this dataset </w:t>
      </w:r>
      <w:r w:rsidR="00136FB1">
        <w:rPr>
          <w:rFonts w:ascii="Times New Roman" w:hAnsi="Times New Roman" w:cs="Times New Roman"/>
          <w:sz w:val="24"/>
          <w:szCs w:val="24"/>
        </w:rPr>
        <w:t>-</w:t>
      </w:r>
      <w:r w:rsidRPr="00136FB1">
        <w:rPr>
          <w:rFonts w:ascii="Times New Roman" w:hAnsi="Times New Roman" w:cs="Times New Roman"/>
          <w:sz w:val="24"/>
          <w:szCs w:val="24"/>
        </w:rPr>
        <w:t xml:space="preserve"> the absence of data is not evidence of anything about the sport itself.</w:t>
      </w:r>
    </w:p>
    <w:p w14:paraId="11F51C3E" w14:textId="77777777" w:rsidR="002A26F9" w:rsidRPr="00136FB1" w:rsidRDefault="00000000">
      <w:pPr>
        <w:pStyle w:val="ListParagraph"/>
        <w:numPr>
          <w:ilvl w:val="0"/>
          <w:numId w:val="1"/>
        </w:numPr>
        <w:spacing w:after="100"/>
        <w:rPr>
          <w:rFonts w:ascii="Times New Roman" w:hAnsi="Times New Roman" w:cs="Times New Roman"/>
          <w:sz w:val="24"/>
          <w:szCs w:val="24"/>
        </w:rPr>
      </w:pPr>
      <w:r w:rsidRPr="00136FB1">
        <w:rPr>
          <w:rFonts w:ascii="Times New Roman" w:hAnsi="Times New Roman" w:cs="Times New Roman"/>
          <w:sz w:val="24"/>
          <w:szCs w:val="24"/>
        </w:rPr>
        <w:t>Any future data collection effort should specifically verify whether weight is being recorded for these two disciplines, since the current gap makes them invisible to any health-monitoring analysis built on this kind of roster data.</w:t>
      </w:r>
    </w:p>
    <w:p w14:paraId="0349395D" w14:textId="77777777" w:rsidR="002A26F9" w:rsidRPr="00136FB1" w:rsidRDefault="00000000">
      <w:pPr>
        <w:rPr>
          <w:rFonts w:ascii="Times New Roman" w:hAnsi="Times New Roman" w:cs="Times New Roman"/>
        </w:rPr>
      </w:pPr>
      <w:r w:rsidRPr="00136FB1">
        <w:rPr>
          <w:rFonts w:ascii="Times New Roman" w:hAnsi="Times New Roman" w:cs="Times New Roman"/>
        </w:rPr>
        <w:br w:type="page"/>
      </w:r>
    </w:p>
    <w:p w14:paraId="2B2A5929" w14:textId="77777777" w:rsidR="002A26F9" w:rsidRPr="00136FB1" w:rsidRDefault="00000000">
      <w:pPr>
        <w:pStyle w:val="Heading1"/>
        <w:spacing w:before="400" w:after="200"/>
        <w:rPr>
          <w:rFonts w:ascii="Times New Roman" w:hAnsi="Times New Roman" w:cs="Times New Roman"/>
          <w:color w:val="auto"/>
        </w:rPr>
      </w:pPr>
      <w:bookmarkStart w:id="5" w:name="_Toc241337069"/>
      <w:r w:rsidRPr="00136FB1">
        <w:rPr>
          <w:rFonts w:ascii="Times New Roman" w:hAnsi="Times New Roman" w:cs="Times New Roman"/>
          <w:color w:val="auto"/>
        </w:rPr>
        <w:lastRenderedPageBreak/>
        <w:t>5. Policy Area B: National Delegation Equity</w:t>
      </w:r>
      <w:bookmarkEnd w:id="5"/>
    </w:p>
    <w:p w14:paraId="12AB5277" w14:textId="77777777" w:rsidR="002A26F9" w:rsidRPr="00136FB1" w:rsidRDefault="00000000">
      <w:pPr>
        <w:spacing w:before="200" w:after="100"/>
        <w:jc w:val="center"/>
        <w:rPr>
          <w:rFonts w:ascii="Times New Roman" w:hAnsi="Times New Roman" w:cs="Times New Roman"/>
        </w:rPr>
      </w:pPr>
      <w:r w:rsidRPr="00136FB1">
        <w:rPr>
          <w:rFonts w:ascii="Times New Roman" w:hAnsi="Times New Roman" w:cs="Times New Roman"/>
          <w:noProof/>
        </w:rPr>
        <w:drawing>
          <wp:inline distT="0" distB="0" distL="0" distR="0" wp14:anchorId="509DD569" wp14:editId="5210EF31">
            <wp:extent cx="4381500" cy="3152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152775"/>
                    </a:xfrm>
                    <a:prstGeom prst="rect">
                      <a:avLst/>
                    </a:prstGeom>
                  </pic:spPr>
                </pic:pic>
              </a:graphicData>
            </a:graphic>
          </wp:inline>
        </w:drawing>
      </w:r>
    </w:p>
    <w:p w14:paraId="51875E2B" w14:textId="77777777" w:rsidR="002A26F9" w:rsidRPr="00136FB1" w:rsidRDefault="00000000">
      <w:pPr>
        <w:spacing w:after="300"/>
        <w:jc w:val="center"/>
        <w:rPr>
          <w:rFonts w:ascii="Times New Roman" w:hAnsi="Times New Roman" w:cs="Times New Roman"/>
        </w:rPr>
      </w:pPr>
      <w:r w:rsidRPr="00136FB1">
        <w:rPr>
          <w:rFonts w:ascii="Times New Roman" w:hAnsi="Times New Roman" w:cs="Times New Roman"/>
          <w:i/>
          <w:iCs/>
          <w:sz w:val="18"/>
          <w:szCs w:val="18"/>
        </w:rPr>
        <w:t xml:space="preserve">Figure 2. Delegation size by country — bubble size and </w:t>
      </w:r>
      <w:proofErr w:type="spellStart"/>
      <w:r w:rsidRPr="00136FB1">
        <w:rPr>
          <w:rFonts w:ascii="Times New Roman" w:hAnsi="Times New Roman" w:cs="Times New Roman"/>
          <w:i/>
          <w:iCs/>
          <w:sz w:val="18"/>
          <w:szCs w:val="18"/>
        </w:rPr>
        <w:t>color</w:t>
      </w:r>
      <w:proofErr w:type="spellEnd"/>
      <w:r w:rsidRPr="00136FB1">
        <w:rPr>
          <w:rFonts w:ascii="Times New Roman" w:hAnsi="Times New Roman" w:cs="Times New Roman"/>
          <w:i/>
          <w:iCs/>
          <w:sz w:val="18"/>
          <w:szCs w:val="18"/>
        </w:rPr>
        <w:t xml:space="preserve"> both encode athlete count.</w:t>
      </w:r>
    </w:p>
    <w:p w14:paraId="513487A3" w14:textId="77777777" w:rsidR="002A26F9" w:rsidRPr="00136FB1" w:rsidRDefault="00000000">
      <w:pPr>
        <w:spacing w:before="200" w:after="100"/>
        <w:jc w:val="center"/>
        <w:rPr>
          <w:rFonts w:ascii="Times New Roman" w:hAnsi="Times New Roman" w:cs="Times New Roman"/>
        </w:rPr>
      </w:pPr>
      <w:r w:rsidRPr="00136FB1">
        <w:rPr>
          <w:rFonts w:ascii="Times New Roman" w:hAnsi="Times New Roman" w:cs="Times New Roman"/>
          <w:noProof/>
        </w:rPr>
        <w:drawing>
          <wp:inline distT="0" distB="0" distL="0" distR="0" wp14:anchorId="6EB500AB" wp14:editId="30E7801B">
            <wp:extent cx="3238500" cy="2333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333625"/>
                    </a:xfrm>
                    <a:prstGeom prst="rect">
                      <a:avLst/>
                    </a:prstGeom>
                  </pic:spPr>
                </pic:pic>
              </a:graphicData>
            </a:graphic>
          </wp:inline>
        </w:drawing>
      </w:r>
    </w:p>
    <w:p w14:paraId="67446742" w14:textId="77777777" w:rsidR="002A26F9" w:rsidRPr="00136FB1" w:rsidRDefault="00000000">
      <w:pPr>
        <w:spacing w:after="300"/>
        <w:jc w:val="center"/>
        <w:rPr>
          <w:rFonts w:ascii="Times New Roman" w:hAnsi="Times New Roman" w:cs="Times New Roman"/>
        </w:rPr>
      </w:pPr>
      <w:r w:rsidRPr="00136FB1">
        <w:rPr>
          <w:rFonts w:ascii="Times New Roman" w:hAnsi="Times New Roman" w:cs="Times New Roman"/>
          <w:i/>
          <w:iCs/>
          <w:sz w:val="18"/>
          <w:szCs w:val="18"/>
        </w:rPr>
        <w:t>Figure 3. The 15 largest national delegations.</w:t>
      </w:r>
    </w:p>
    <w:p w14:paraId="463A3029" w14:textId="248ADD3E" w:rsidR="002A26F9" w:rsidRPr="00136FB1" w:rsidRDefault="00000000">
      <w:pPr>
        <w:spacing w:after="200"/>
        <w:rPr>
          <w:rFonts w:ascii="Times New Roman" w:hAnsi="Times New Roman" w:cs="Times New Roman"/>
          <w:sz w:val="24"/>
          <w:szCs w:val="24"/>
        </w:rPr>
      </w:pPr>
      <w:r w:rsidRPr="00136FB1">
        <w:rPr>
          <w:rFonts w:ascii="Times New Roman" w:hAnsi="Times New Roman" w:cs="Times New Roman"/>
          <w:sz w:val="24"/>
          <w:szCs w:val="24"/>
        </w:rPr>
        <w:t xml:space="preserve">Participation is heavily concentrated: the United States (214 athletes) and Canada (203) alone represent roughly 16% of the entire roster. The three largest delegations (adding Russia, 177) account for 22.8%, and the ten largest </w:t>
      </w:r>
      <w:proofErr w:type="gramStart"/>
      <w:r w:rsidRPr="00136FB1">
        <w:rPr>
          <w:rFonts w:ascii="Times New Roman" w:hAnsi="Times New Roman" w:cs="Times New Roman"/>
          <w:sz w:val="24"/>
          <w:szCs w:val="24"/>
        </w:rPr>
        <w:t>account</w:t>
      </w:r>
      <w:proofErr w:type="gramEnd"/>
      <w:r w:rsidRPr="00136FB1">
        <w:rPr>
          <w:rFonts w:ascii="Times New Roman" w:hAnsi="Times New Roman" w:cs="Times New Roman"/>
          <w:sz w:val="24"/>
          <w:szCs w:val="24"/>
        </w:rPr>
        <w:t xml:space="preserve"> for 53.9% </w:t>
      </w:r>
      <w:r w:rsidR="00136FB1" w:rsidRPr="00136FB1">
        <w:rPr>
          <w:rFonts w:ascii="Times New Roman" w:hAnsi="Times New Roman" w:cs="Times New Roman"/>
          <w:sz w:val="24"/>
          <w:szCs w:val="24"/>
        </w:rPr>
        <w:t>-</w:t>
      </w:r>
      <w:r w:rsidRPr="00136FB1">
        <w:rPr>
          <w:rFonts w:ascii="Times New Roman" w:hAnsi="Times New Roman" w:cs="Times New Roman"/>
          <w:sz w:val="24"/>
          <w:szCs w:val="24"/>
        </w:rPr>
        <w:t xml:space="preserve"> over half of all Olympic athletes came from just 10 of the 83 competing nations.</w:t>
      </w:r>
    </w:p>
    <w:p w14:paraId="41565EED" w14:textId="4EE8DCEE" w:rsidR="002A26F9" w:rsidRPr="00136FB1" w:rsidRDefault="00000000">
      <w:pPr>
        <w:spacing w:after="200"/>
        <w:rPr>
          <w:rFonts w:ascii="Times New Roman" w:hAnsi="Times New Roman" w:cs="Times New Roman"/>
          <w:sz w:val="24"/>
          <w:szCs w:val="24"/>
        </w:rPr>
      </w:pPr>
      <w:r w:rsidRPr="00136FB1">
        <w:rPr>
          <w:rFonts w:ascii="Times New Roman" w:hAnsi="Times New Roman" w:cs="Times New Roman"/>
          <w:sz w:val="24"/>
          <w:szCs w:val="24"/>
        </w:rPr>
        <w:t xml:space="preserve">At the other end, 18 nations sent exactly one athlete each: Albania, Algeria, Bermuda, Cayman Islands, Chinese Taipei, Colombia, Ethiopia, Ghana, Hong Kong, Kenya, Mexico, Montenegro, Morocco, Pakistan, Portugal, Senegal, Tajikistan, and Jamaica. Several of these represent </w:t>
      </w:r>
      <w:r w:rsidRPr="00136FB1">
        <w:rPr>
          <w:rFonts w:ascii="Times New Roman" w:hAnsi="Times New Roman" w:cs="Times New Roman"/>
          <w:sz w:val="24"/>
          <w:szCs w:val="24"/>
        </w:rPr>
        <w:lastRenderedPageBreak/>
        <w:t xml:space="preserve">historically significant "first Winter Olympian" moments for nations with limited winter-sport infrastructure </w:t>
      </w:r>
      <w:r w:rsidR="00136FB1" w:rsidRPr="00136FB1">
        <w:rPr>
          <w:rFonts w:ascii="Times New Roman" w:hAnsi="Times New Roman" w:cs="Times New Roman"/>
          <w:sz w:val="24"/>
          <w:szCs w:val="24"/>
        </w:rPr>
        <w:t>-</w:t>
      </w:r>
      <w:r w:rsidRPr="00136FB1">
        <w:rPr>
          <w:rFonts w:ascii="Times New Roman" w:hAnsi="Times New Roman" w:cs="Times New Roman"/>
          <w:sz w:val="24"/>
          <w:szCs w:val="24"/>
        </w:rPr>
        <w:t xml:space="preserve"> genuinely meaningful participation despite minimal delegation size.</w:t>
      </w:r>
    </w:p>
    <w:p w14:paraId="29846F42" w14:textId="77777777" w:rsidR="002A26F9" w:rsidRPr="00136FB1" w:rsidRDefault="00000000">
      <w:pPr>
        <w:rPr>
          <w:rFonts w:ascii="Times New Roman" w:hAnsi="Times New Roman" w:cs="Times New Roman"/>
        </w:rPr>
      </w:pPr>
      <w:r w:rsidRPr="00136FB1">
        <w:rPr>
          <w:rFonts w:ascii="Times New Roman" w:hAnsi="Times New Roman" w:cs="Times New Roman"/>
        </w:rPr>
        <w:br w:type="page"/>
      </w:r>
    </w:p>
    <w:p w14:paraId="58AD038D" w14:textId="77777777" w:rsidR="002A26F9" w:rsidRPr="00136FB1" w:rsidRDefault="00000000">
      <w:pPr>
        <w:pStyle w:val="Heading1"/>
        <w:spacing w:before="400" w:after="200"/>
        <w:rPr>
          <w:rFonts w:ascii="Times New Roman" w:hAnsi="Times New Roman" w:cs="Times New Roman"/>
          <w:color w:val="auto"/>
        </w:rPr>
      </w:pPr>
      <w:bookmarkStart w:id="6" w:name="_Toc241337070"/>
      <w:r w:rsidRPr="00136FB1">
        <w:rPr>
          <w:rFonts w:ascii="Times New Roman" w:hAnsi="Times New Roman" w:cs="Times New Roman"/>
          <w:color w:val="auto"/>
        </w:rPr>
        <w:lastRenderedPageBreak/>
        <w:t>6. Age Profile by Sport</w:t>
      </w:r>
      <w:bookmarkEnd w:id="6"/>
    </w:p>
    <w:p w14:paraId="006E2A7E" w14:textId="77777777" w:rsidR="002A26F9" w:rsidRPr="00136FB1" w:rsidRDefault="00000000">
      <w:pPr>
        <w:spacing w:before="200" w:after="100"/>
        <w:jc w:val="center"/>
        <w:rPr>
          <w:rFonts w:ascii="Times New Roman" w:hAnsi="Times New Roman" w:cs="Times New Roman"/>
        </w:rPr>
      </w:pPr>
      <w:r w:rsidRPr="00136FB1">
        <w:rPr>
          <w:rFonts w:ascii="Times New Roman" w:hAnsi="Times New Roman" w:cs="Times New Roman"/>
          <w:noProof/>
        </w:rPr>
        <w:drawing>
          <wp:inline distT="0" distB="0" distL="0" distR="0" wp14:anchorId="3C2A5983" wp14:editId="3FB8B7ED">
            <wp:extent cx="4000500" cy="2876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876550"/>
                    </a:xfrm>
                    <a:prstGeom prst="rect">
                      <a:avLst/>
                    </a:prstGeom>
                  </pic:spPr>
                </pic:pic>
              </a:graphicData>
            </a:graphic>
          </wp:inline>
        </w:drawing>
      </w:r>
    </w:p>
    <w:p w14:paraId="1D60D754" w14:textId="77777777" w:rsidR="002A26F9" w:rsidRPr="00136FB1" w:rsidRDefault="00000000">
      <w:pPr>
        <w:spacing w:after="300"/>
        <w:jc w:val="center"/>
        <w:rPr>
          <w:rFonts w:ascii="Times New Roman" w:hAnsi="Times New Roman" w:cs="Times New Roman"/>
        </w:rPr>
      </w:pPr>
      <w:r w:rsidRPr="00136FB1">
        <w:rPr>
          <w:rFonts w:ascii="Times New Roman" w:hAnsi="Times New Roman" w:cs="Times New Roman"/>
          <w:i/>
          <w:iCs/>
          <w:sz w:val="18"/>
          <w:szCs w:val="18"/>
        </w:rPr>
        <w:t>Figure 4. Age distribution by sport.</w:t>
      </w:r>
    </w:p>
    <w:p w14:paraId="273163CC" w14:textId="4C9EBE37" w:rsidR="002A26F9" w:rsidRPr="00136FB1" w:rsidRDefault="00000000">
      <w:pPr>
        <w:spacing w:after="200"/>
        <w:rPr>
          <w:rFonts w:ascii="Times New Roman" w:hAnsi="Times New Roman" w:cs="Times New Roman"/>
          <w:sz w:val="24"/>
          <w:szCs w:val="24"/>
        </w:rPr>
      </w:pPr>
      <w:r w:rsidRPr="00136FB1">
        <w:rPr>
          <w:rFonts w:ascii="Times New Roman" w:hAnsi="Times New Roman" w:cs="Times New Roman"/>
          <w:sz w:val="24"/>
          <w:szCs w:val="24"/>
        </w:rPr>
        <w:t>Age patterns are broadly consistent with each sport's physical demands and typical career arc: technically demanding, youth-</w:t>
      </w:r>
      <w:proofErr w:type="spellStart"/>
      <w:r w:rsidRPr="00136FB1">
        <w:rPr>
          <w:rFonts w:ascii="Times New Roman" w:hAnsi="Times New Roman" w:cs="Times New Roman"/>
          <w:sz w:val="24"/>
          <w:szCs w:val="24"/>
        </w:rPr>
        <w:t>favoring</w:t>
      </w:r>
      <w:proofErr w:type="spellEnd"/>
      <w:r w:rsidRPr="00136FB1">
        <w:rPr>
          <w:rFonts w:ascii="Times New Roman" w:hAnsi="Times New Roman" w:cs="Times New Roman"/>
          <w:sz w:val="24"/>
          <w:szCs w:val="24"/>
        </w:rPr>
        <w:t xml:space="preserve"> disciplines skew younger, while sports rewarding accumulated experience and composure </w:t>
      </w:r>
      <w:r w:rsidR="00136FB1">
        <w:rPr>
          <w:rFonts w:ascii="Times New Roman" w:hAnsi="Times New Roman" w:cs="Times New Roman"/>
          <w:sz w:val="24"/>
          <w:szCs w:val="24"/>
        </w:rPr>
        <w:t>-</w:t>
      </w:r>
      <w:r w:rsidRPr="00136FB1">
        <w:rPr>
          <w:rFonts w:ascii="Times New Roman" w:hAnsi="Times New Roman" w:cs="Times New Roman"/>
          <w:sz w:val="24"/>
          <w:szCs w:val="24"/>
        </w:rPr>
        <w:t xml:space="preserve"> such as Curling </w:t>
      </w:r>
      <w:r w:rsidR="00136FB1">
        <w:rPr>
          <w:rFonts w:ascii="Times New Roman" w:hAnsi="Times New Roman" w:cs="Times New Roman"/>
          <w:sz w:val="24"/>
          <w:szCs w:val="24"/>
        </w:rPr>
        <w:t>-</w:t>
      </w:r>
      <w:r w:rsidRPr="00136FB1">
        <w:rPr>
          <w:rFonts w:ascii="Times New Roman" w:hAnsi="Times New Roman" w:cs="Times New Roman"/>
          <w:sz w:val="24"/>
          <w:szCs w:val="24"/>
        </w:rPr>
        <w:t xml:space="preserve"> skew older. This pattern is informative for athlete development pipeline planning: a national federation investing in a younger-skewing sport should expect a shorter competitive window per athlete and plan development pipelines accordingly.</w:t>
      </w:r>
    </w:p>
    <w:p w14:paraId="2CCE4384" w14:textId="77777777" w:rsidR="002A26F9" w:rsidRPr="00136FB1" w:rsidRDefault="00000000">
      <w:pPr>
        <w:rPr>
          <w:rFonts w:ascii="Times New Roman" w:hAnsi="Times New Roman" w:cs="Times New Roman"/>
        </w:rPr>
      </w:pPr>
      <w:r w:rsidRPr="00136FB1">
        <w:rPr>
          <w:rFonts w:ascii="Times New Roman" w:hAnsi="Times New Roman" w:cs="Times New Roman"/>
        </w:rPr>
        <w:br w:type="page"/>
      </w:r>
    </w:p>
    <w:p w14:paraId="0000FC35" w14:textId="77777777" w:rsidR="002A26F9" w:rsidRPr="00136FB1" w:rsidRDefault="00000000">
      <w:pPr>
        <w:pStyle w:val="Heading1"/>
        <w:spacing w:before="400" w:after="200"/>
        <w:rPr>
          <w:rFonts w:ascii="Times New Roman" w:hAnsi="Times New Roman" w:cs="Times New Roman"/>
          <w:color w:val="auto"/>
        </w:rPr>
      </w:pPr>
      <w:bookmarkStart w:id="7" w:name="_Toc241337071"/>
      <w:r w:rsidRPr="00136FB1">
        <w:rPr>
          <w:rFonts w:ascii="Times New Roman" w:hAnsi="Times New Roman" w:cs="Times New Roman"/>
          <w:color w:val="auto"/>
        </w:rPr>
        <w:lastRenderedPageBreak/>
        <w:t>7. Policy Recommendations</w:t>
      </w:r>
      <w:bookmarkEnd w:id="7"/>
    </w:p>
    <w:p w14:paraId="40D81F89" w14:textId="77777777" w:rsidR="002A26F9" w:rsidRPr="00136FB1" w:rsidRDefault="00000000">
      <w:pPr>
        <w:pStyle w:val="Heading2"/>
        <w:spacing w:before="300" w:after="150"/>
        <w:rPr>
          <w:rFonts w:ascii="Times New Roman" w:hAnsi="Times New Roman" w:cs="Times New Roman"/>
          <w:color w:val="auto"/>
        </w:rPr>
      </w:pPr>
      <w:bookmarkStart w:id="8" w:name="_Toc241337072"/>
      <w:r w:rsidRPr="00136FB1">
        <w:rPr>
          <w:rFonts w:ascii="Times New Roman" w:hAnsi="Times New Roman" w:cs="Times New Roman"/>
          <w:color w:val="auto"/>
        </w:rPr>
        <w:t>Athlete health</w:t>
      </w:r>
      <w:bookmarkEnd w:id="8"/>
    </w:p>
    <w:p w14:paraId="3E3E954A" w14:textId="77777777" w:rsidR="002A26F9" w:rsidRPr="00136FB1" w:rsidRDefault="00000000">
      <w:pPr>
        <w:pStyle w:val="ListParagraph"/>
        <w:numPr>
          <w:ilvl w:val="0"/>
          <w:numId w:val="1"/>
        </w:numPr>
        <w:spacing w:after="100"/>
        <w:rPr>
          <w:rFonts w:ascii="Times New Roman" w:hAnsi="Times New Roman" w:cs="Times New Roman"/>
          <w:sz w:val="24"/>
          <w:szCs w:val="24"/>
        </w:rPr>
      </w:pPr>
      <w:r w:rsidRPr="00136FB1">
        <w:rPr>
          <w:rFonts w:ascii="Times New Roman" w:hAnsi="Times New Roman" w:cs="Times New Roman"/>
          <w:sz w:val="24"/>
          <w:szCs w:val="24"/>
        </w:rPr>
        <w:t>Maintain and periodically review BMI-linked safety regulations in Ski Jumping specifically, given the sport's documented history of weight-related health risk.</w:t>
      </w:r>
    </w:p>
    <w:p w14:paraId="01F1FE9F" w14:textId="77777777" w:rsidR="002A26F9" w:rsidRPr="00136FB1" w:rsidRDefault="00000000">
      <w:pPr>
        <w:pStyle w:val="ListParagraph"/>
        <w:numPr>
          <w:ilvl w:val="0"/>
          <w:numId w:val="1"/>
        </w:numPr>
        <w:spacing w:after="100"/>
        <w:rPr>
          <w:rFonts w:ascii="Times New Roman" w:hAnsi="Times New Roman" w:cs="Times New Roman"/>
          <w:sz w:val="24"/>
          <w:szCs w:val="24"/>
        </w:rPr>
      </w:pPr>
      <w:r w:rsidRPr="00136FB1">
        <w:rPr>
          <w:rFonts w:ascii="Times New Roman" w:hAnsi="Times New Roman" w:cs="Times New Roman"/>
          <w:sz w:val="24"/>
          <w:szCs w:val="24"/>
        </w:rPr>
        <w:t>Close the Figure Skating and Curling weight-data gap in future data collection, so athlete health patterns in these sports are not permanently invisible to monitoring efforts.</w:t>
      </w:r>
    </w:p>
    <w:p w14:paraId="3BC1B8DC" w14:textId="77777777" w:rsidR="002A26F9" w:rsidRPr="00136FB1" w:rsidRDefault="00000000">
      <w:pPr>
        <w:pStyle w:val="Heading2"/>
        <w:spacing w:before="300" w:after="150"/>
        <w:rPr>
          <w:rFonts w:ascii="Times New Roman" w:hAnsi="Times New Roman" w:cs="Times New Roman"/>
          <w:color w:val="auto"/>
        </w:rPr>
      </w:pPr>
      <w:bookmarkStart w:id="9" w:name="_Toc241337073"/>
      <w:r w:rsidRPr="00136FB1">
        <w:rPr>
          <w:rFonts w:ascii="Times New Roman" w:hAnsi="Times New Roman" w:cs="Times New Roman"/>
          <w:color w:val="auto"/>
        </w:rPr>
        <w:t>Delegation equity</w:t>
      </w:r>
      <w:bookmarkEnd w:id="9"/>
    </w:p>
    <w:p w14:paraId="11DD9204" w14:textId="77777777" w:rsidR="002A26F9" w:rsidRPr="00136FB1" w:rsidRDefault="00000000">
      <w:pPr>
        <w:pStyle w:val="ListParagraph"/>
        <w:numPr>
          <w:ilvl w:val="0"/>
          <w:numId w:val="1"/>
        </w:numPr>
        <w:spacing w:after="100"/>
        <w:rPr>
          <w:rFonts w:ascii="Times New Roman" w:hAnsi="Times New Roman" w:cs="Times New Roman"/>
          <w:sz w:val="24"/>
          <w:szCs w:val="24"/>
        </w:rPr>
      </w:pPr>
      <w:r w:rsidRPr="00136FB1">
        <w:rPr>
          <w:rFonts w:ascii="Times New Roman" w:hAnsi="Times New Roman" w:cs="Times New Roman"/>
          <w:sz w:val="24"/>
          <w:szCs w:val="24"/>
        </w:rPr>
        <w:t>Continue and expand targeted development support (e.g. Olympic Solidarity-style programs) toward nations with minimal winter-sport delegations, particularly those without extensive winter-sport infrastructure.</w:t>
      </w:r>
    </w:p>
    <w:p w14:paraId="7C374F82" w14:textId="77777777" w:rsidR="002A26F9" w:rsidRPr="00136FB1" w:rsidRDefault="00000000">
      <w:pPr>
        <w:pStyle w:val="ListParagraph"/>
        <w:numPr>
          <w:ilvl w:val="0"/>
          <w:numId w:val="1"/>
        </w:numPr>
        <w:spacing w:after="100"/>
        <w:rPr>
          <w:rFonts w:ascii="Times New Roman" w:hAnsi="Times New Roman" w:cs="Times New Roman"/>
          <w:sz w:val="24"/>
          <w:szCs w:val="24"/>
        </w:rPr>
      </w:pPr>
      <w:r w:rsidRPr="00136FB1">
        <w:rPr>
          <w:rFonts w:ascii="Times New Roman" w:hAnsi="Times New Roman" w:cs="Times New Roman"/>
          <w:sz w:val="24"/>
          <w:szCs w:val="24"/>
        </w:rPr>
        <w:t>Recognize single-athlete delegations as meaningful participation milestones in program messaging, not merely as statistical outliers.</w:t>
      </w:r>
    </w:p>
    <w:p w14:paraId="70F226EF" w14:textId="77777777" w:rsidR="002A26F9" w:rsidRPr="00136FB1" w:rsidRDefault="00000000">
      <w:pPr>
        <w:pStyle w:val="Heading2"/>
        <w:spacing w:before="300" w:after="150"/>
        <w:rPr>
          <w:rFonts w:ascii="Times New Roman" w:hAnsi="Times New Roman" w:cs="Times New Roman"/>
          <w:color w:val="auto"/>
        </w:rPr>
      </w:pPr>
      <w:bookmarkStart w:id="10" w:name="_Toc241337074"/>
      <w:r w:rsidRPr="00136FB1">
        <w:rPr>
          <w:rFonts w:ascii="Times New Roman" w:hAnsi="Times New Roman" w:cs="Times New Roman"/>
          <w:color w:val="auto"/>
        </w:rPr>
        <w:t>Further analysis</w:t>
      </w:r>
      <w:bookmarkEnd w:id="10"/>
    </w:p>
    <w:p w14:paraId="14CC90A5" w14:textId="77777777" w:rsidR="002A26F9" w:rsidRPr="00136FB1" w:rsidRDefault="00000000">
      <w:pPr>
        <w:pStyle w:val="ListParagraph"/>
        <w:numPr>
          <w:ilvl w:val="0"/>
          <w:numId w:val="1"/>
        </w:numPr>
        <w:spacing w:after="100"/>
        <w:rPr>
          <w:rFonts w:ascii="Times New Roman" w:hAnsi="Times New Roman" w:cs="Times New Roman"/>
          <w:sz w:val="24"/>
          <w:szCs w:val="24"/>
        </w:rPr>
      </w:pPr>
      <w:r w:rsidRPr="00136FB1">
        <w:rPr>
          <w:rFonts w:ascii="Times New Roman" w:hAnsi="Times New Roman" w:cs="Times New Roman"/>
          <w:sz w:val="24"/>
          <w:szCs w:val="24"/>
        </w:rPr>
        <w:t>Extend this analysis across multiple Winter Games to determine whether the BMI-by-sport and delegation-concentration patterns found here are stable, structural features of winter sport or specific to this one Games.</w:t>
      </w:r>
    </w:p>
    <w:p w14:paraId="06D5BA20" w14:textId="77777777" w:rsidR="002A26F9" w:rsidRPr="00136FB1" w:rsidRDefault="00000000">
      <w:pPr>
        <w:rPr>
          <w:rFonts w:ascii="Times New Roman" w:hAnsi="Times New Roman" w:cs="Times New Roman"/>
        </w:rPr>
      </w:pPr>
      <w:r w:rsidRPr="00136FB1">
        <w:rPr>
          <w:rFonts w:ascii="Times New Roman" w:hAnsi="Times New Roman" w:cs="Times New Roman"/>
        </w:rPr>
        <w:br w:type="page"/>
      </w:r>
    </w:p>
    <w:p w14:paraId="5052093C" w14:textId="77777777" w:rsidR="002A26F9" w:rsidRPr="00136FB1" w:rsidRDefault="00000000">
      <w:pPr>
        <w:pStyle w:val="Heading1"/>
        <w:spacing w:before="400" w:after="200"/>
        <w:rPr>
          <w:rFonts w:ascii="Times New Roman" w:hAnsi="Times New Roman" w:cs="Times New Roman"/>
          <w:color w:val="auto"/>
        </w:rPr>
      </w:pPr>
      <w:bookmarkStart w:id="11" w:name="_Toc241337075"/>
      <w:r w:rsidRPr="00136FB1">
        <w:rPr>
          <w:rFonts w:ascii="Times New Roman" w:hAnsi="Times New Roman" w:cs="Times New Roman"/>
          <w:color w:val="auto"/>
        </w:rPr>
        <w:lastRenderedPageBreak/>
        <w:t>8. Data Sources and Limitations</w:t>
      </w:r>
      <w:bookmarkEnd w:id="11"/>
    </w:p>
    <w:p w14:paraId="763911B2" w14:textId="77777777" w:rsidR="002A26F9" w:rsidRPr="00136FB1" w:rsidRDefault="00000000">
      <w:pPr>
        <w:spacing w:after="200"/>
        <w:rPr>
          <w:rFonts w:ascii="Times New Roman" w:hAnsi="Times New Roman" w:cs="Times New Roman"/>
          <w:sz w:val="24"/>
          <w:szCs w:val="24"/>
        </w:rPr>
      </w:pPr>
      <w:r w:rsidRPr="00136FB1">
        <w:rPr>
          <w:rFonts w:ascii="Times New Roman" w:hAnsi="Times New Roman" w:cs="Times New Roman"/>
          <w:sz w:val="24"/>
          <w:szCs w:val="24"/>
        </w:rPr>
        <w:t>Source: 2,606-athlete Winter Olympics roster sample dataset (Sochi 2014).</w:t>
      </w:r>
    </w:p>
    <w:p w14:paraId="0668BDC6" w14:textId="77777777" w:rsidR="002A26F9" w:rsidRPr="00136FB1" w:rsidRDefault="00000000">
      <w:pPr>
        <w:pStyle w:val="ListParagraph"/>
        <w:numPr>
          <w:ilvl w:val="0"/>
          <w:numId w:val="1"/>
        </w:numPr>
        <w:spacing w:after="100"/>
        <w:rPr>
          <w:rFonts w:ascii="Times New Roman" w:hAnsi="Times New Roman" w:cs="Times New Roman"/>
          <w:sz w:val="24"/>
          <w:szCs w:val="24"/>
        </w:rPr>
      </w:pPr>
      <w:r w:rsidRPr="00136FB1">
        <w:rPr>
          <w:rFonts w:ascii="Times New Roman" w:hAnsi="Times New Roman" w:cs="Times New Roman"/>
          <w:sz w:val="24"/>
          <w:szCs w:val="24"/>
        </w:rPr>
        <w:t>This report presents descriptive and correlational patterns, not causal claims — the BMI-by-sport pattern reflects known physical demands of each sport, not a claim that the sport itself causes any particular health outcome.</w:t>
      </w:r>
    </w:p>
    <w:p w14:paraId="7B44FBD0" w14:textId="77777777" w:rsidR="002A26F9" w:rsidRPr="00136FB1" w:rsidRDefault="00000000">
      <w:pPr>
        <w:pStyle w:val="ListParagraph"/>
        <w:numPr>
          <w:ilvl w:val="0"/>
          <w:numId w:val="1"/>
        </w:numPr>
        <w:spacing w:after="100"/>
        <w:rPr>
          <w:rFonts w:ascii="Times New Roman" w:hAnsi="Times New Roman" w:cs="Times New Roman"/>
          <w:sz w:val="24"/>
          <w:szCs w:val="24"/>
        </w:rPr>
      </w:pPr>
      <w:r w:rsidRPr="00136FB1">
        <w:rPr>
          <w:rFonts w:ascii="Times New Roman" w:hAnsi="Times New Roman" w:cs="Times New Roman"/>
          <w:sz w:val="24"/>
          <w:szCs w:val="24"/>
        </w:rPr>
        <w:t>No gender field is present in this dataset, so no gender-based analysis was possible or attempted.</w:t>
      </w:r>
    </w:p>
    <w:p w14:paraId="207D652F" w14:textId="77777777" w:rsidR="002A26F9" w:rsidRPr="00136FB1" w:rsidRDefault="00000000">
      <w:pPr>
        <w:pStyle w:val="ListParagraph"/>
        <w:numPr>
          <w:ilvl w:val="0"/>
          <w:numId w:val="1"/>
        </w:numPr>
        <w:spacing w:after="100"/>
        <w:rPr>
          <w:rFonts w:ascii="Times New Roman" w:hAnsi="Times New Roman" w:cs="Times New Roman"/>
          <w:sz w:val="24"/>
          <w:szCs w:val="24"/>
        </w:rPr>
      </w:pPr>
      <w:r w:rsidRPr="00136FB1">
        <w:rPr>
          <w:rFonts w:ascii="Times New Roman" w:hAnsi="Times New Roman" w:cs="Times New Roman"/>
          <w:sz w:val="24"/>
          <w:szCs w:val="24"/>
        </w:rPr>
        <w:t>No performance or medal data is present, so this report cannot speak to competitive outcomes — only to demographic and health-adjacent patterns.</w:t>
      </w:r>
    </w:p>
    <w:p w14:paraId="059F710D" w14:textId="77777777" w:rsidR="002A26F9" w:rsidRPr="00136FB1" w:rsidRDefault="00000000">
      <w:pPr>
        <w:pStyle w:val="ListParagraph"/>
        <w:numPr>
          <w:ilvl w:val="0"/>
          <w:numId w:val="1"/>
        </w:numPr>
        <w:spacing w:after="100"/>
        <w:rPr>
          <w:rFonts w:ascii="Times New Roman" w:hAnsi="Times New Roman" w:cs="Times New Roman"/>
          <w:sz w:val="24"/>
          <w:szCs w:val="24"/>
        </w:rPr>
      </w:pPr>
      <w:r w:rsidRPr="00136FB1">
        <w:rPr>
          <w:rFonts w:ascii="Times New Roman" w:hAnsi="Times New Roman" w:cs="Times New Roman"/>
          <w:sz w:val="24"/>
          <w:szCs w:val="24"/>
        </w:rPr>
        <w:t>Figures reflect a single Winter Games; delegation sizes and BMI patterns may differ in other years or under different qualification rules.</w:t>
      </w:r>
    </w:p>
    <w:sectPr w:rsidR="002A26F9" w:rsidRPr="00136FB1">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6E9DC" w14:textId="77777777" w:rsidR="00D24DE4" w:rsidRDefault="00D24DE4">
      <w:r>
        <w:separator/>
      </w:r>
    </w:p>
  </w:endnote>
  <w:endnote w:type="continuationSeparator" w:id="0">
    <w:p w14:paraId="584095AF" w14:textId="77777777" w:rsidR="00D24DE4" w:rsidRDefault="00D2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8453C" w14:textId="77777777" w:rsidR="002A26F9" w:rsidRDefault="00000000">
    <w:pPr>
      <w:jc w:val="center"/>
    </w:pPr>
    <w:r>
      <w:rPr>
        <w:sz w:val="18"/>
        <w:szCs w:val="18"/>
      </w:rPr>
      <w:fldChar w:fldCharType="begin"/>
    </w:r>
    <w:r>
      <w:rPr>
        <w:sz w:val="18"/>
        <w:szCs w:val="18"/>
      </w:rPr>
      <w:instrText>PAGE</w:instrText>
    </w:r>
    <w:r>
      <w:rPr>
        <w:sz w:val="18"/>
        <w:szCs w:val="18"/>
      </w:rPr>
      <w:fldChar w:fldCharType="separate"/>
    </w:r>
    <w:r w:rsidR="00136FB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5BC28" w14:textId="77777777" w:rsidR="00D24DE4" w:rsidRDefault="00D24DE4">
      <w:r>
        <w:separator/>
      </w:r>
    </w:p>
  </w:footnote>
  <w:footnote w:type="continuationSeparator" w:id="0">
    <w:p w14:paraId="779F2346" w14:textId="77777777" w:rsidR="00D24DE4" w:rsidRDefault="00D2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280F2" w14:textId="77777777" w:rsidR="002A26F9" w:rsidRDefault="00000000">
    <w:pPr>
      <w:jc w:val="right"/>
    </w:pPr>
    <w:r>
      <w:rPr>
        <w:color w:val="7A7A7A"/>
        <w:sz w:val="16"/>
        <w:szCs w:val="16"/>
      </w:rPr>
      <w:t>Winter Olympics Athlete Policy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8961C1"/>
    <w:multiLevelType w:val="hybridMultilevel"/>
    <w:tmpl w:val="04B4D7E6"/>
    <w:lvl w:ilvl="0" w:tplc="38EC410C">
      <w:start w:val="1"/>
      <w:numFmt w:val="bullet"/>
      <w:lvlText w:val="●"/>
      <w:lvlJc w:val="left"/>
      <w:pPr>
        <w:ind w:left="720" w:hanging="360"/>
      </w:pPr>
    </w:lvl>
    <w:lvl w:ilvl="1" w:tplc="E1503916">
      <w:start w:val="1"/>
      <w:numFmt w:val="bullet"/>
      <w:lvlText w:val="○"/>
      <w:lvlJc w:val="left"/>
      <w:pPr>
        <w:ind w:left="1440" w:hanging="360"/>
      </w:pPr>
    </w:lvl>
    <w:lvl w:ilvl="2" w:tplc="584EFF18">
      <w:start w:val="1"/>
      <w:numFmt w:val="bullet"/>
      <w:lvlText w:val="■"/>
      <w:lvlJc w:val="left"/>
      <w:pPr>
        <w:ind w:left="2160" w:hanging="360"/>
      </w:pPr>
    </w:lvl>
    <w:lvl w:ilvl="3" w:tplc="CBBC7250">
      <w:start w:val="1"/>
      <w:numFmt w:val="bullet"/>
      <w:lvlText w:val="●"/>
      <w:lvlJc w:val="left"/>
      <w:pPr>
        <w:ind w:left="2880" w:hanging="360"/>
      </w:pPr>
    </w:lvl>
    <w:lvl w:ilvl="4" w:tplc="C85621DC">
      <w:start w:val="1"/>
      <w:numFmt w:val="bullet"/>
      <w:lvlText w:val="○"/>
      <w:lvlJc w:val="left"/>
      <w:pPr>
        <w:ind w:left="3600" w:hanging="360"/>
      </w:pPr>
    </w:lvl>
    <w:lvl w:ilvl="5" w:tplc="752C7556">
      <w:start w:val="1"/>
      <w:numFmt w:val="bullet"/>
      <w:lvlText w:val="■"/>
      <w:lvlJc w:val="left"/>
      <w:pPr>
        <w:ind w:left="4320" w:hanging="360"/>
      </w:pPr>
    </w:lvl>
    <w:lvl w:ilvl="6" w:tplc="0A060198">
      <w:start w:val="1"/>
      <w:numFmt w:val="bullet"/>
      <w:lvlText w:val="●"/>
      <w:lvlJc w:val="left"/>
      <w:pPr>
        <w:ind w:left="5040" w:hanging="360"/>
      </w:pPr>
    </w:lvl>
    <w:lvl w:ilvl="7" w:tplc="9D1A6C44">
      <w:start w:val="1"/>
      <w:numFmt w:val="bullet"/>
      <w:lvlText w:val="●"/>
      <w:lvlJc w:val="left"/>
      <w:pPr>
        <w:ind w:left="5760" w:hanging="360"/>
      </w:pPr>
    </w:lvl>
    <w:lvl w:ilvl="8" w:tplc="E1702440">
      <w:start w:val="1"/>
      <w:numFmt w:val="bullet"/>
      <w:lvlText w:val="●"/>
      <w:lvlJc w:val="left"/>
      <w:pPr>
        <w:ind w:left="6480" w:hanging="360"/>
      </w:pPr>
    </w:lvl>
  </w:abstractNum>
  <w:num w:numId="1" w16cid:durableId="685716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6F9"/>
    <w:rsid w:val="00136FB1"/>
    <w:rsid w:val="002A26F9"/>
    <w:rsid w:val="00A26350"/>
    <w:rsid w:val="00AB557A"/>
    <w:rsid w:val="00D24DE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B28D4"/>
  <w15:docId w15:val="{8DA3E194-6C85-473A-97CA-F659E8AF4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36FB1"/>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136FB1"/>
    <w:pPr>
      <w:spacing w:after="100"/>
    </w:pPr>
  </w:style>
  <w:style w:type="paragraph" w:styleId="TOC2">
    <w:name w:val="toc 2"/>
    <w:basedOn w:val="Normal"/>
    <w:next w:val="Normal"/>
    <w:autoRedefine/>
    <w:uiPriority w:val="39"/>
    <w:unhideWhenUsed/>
    <w:rsid w:val="00136FB1"/>
    <w:pPr>
      <w:spacing w:after="100"/>
      <w:ind w:left="220"/>
    </w:pPr>
  </w:style>
  <w:style w:type="table" w:styleId="TableGrid">
    <w:name w:val="Table Grid"/>
    <w:basedOn w:val="TableNormal"/>
    <w:uiPriority w:val="39"/>
    <w:rsid w:val="00136F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B2DBB-564C-499B-8EBF-7D80DCBA9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1342</Words>
  <Characters>7650</Characters>
  <Application>Microsoft Office Word</Application>
  <DocSecurity>0</DocSecurity>
  <Lines>63</Lines>
  <Paragraphs>17</Paragraphs>
  <ScaleCrop>false</ScaleCrop>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Nelson M</dc:creator>
  <cp:lastModifiedBy>Nelson Wasike</cp:lastModifiedBy>
  <cp:revision>4</cp:revision>
  <cp:lastPrinted>2026-09-26T14:51:00Z</cp:lastPrinted>
  <dcterms:created xsi:type="dcterms:W3CDTF">2026-09-26T08:23:00Z</dcterms:created>
  <dcterms:modified xsi:type="dcterms:W3CDTF">2026-09-26T14:52:00Z</dcterms:modified>
</cp:coreProperties>
</file>