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1"/>
          <w:bCs w:val="1"/>
          <w:color w:val="0000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PRÓ-REITORIA DE PESQUISA E PÓS-GRADUAÇÃO - PROPESP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COORDENAÇÃO DE PESQUISA E PROJETOS INSTITUCIONAIS - CPPI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PROGRAMA DE INICIAÇÃO CIENTÍFICA E TECNOLÓGICA DA UNIVERSIDADE DO ESTADO DO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AMAZONAS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Layout w:type="fixed"/>
        <w:tblLook w:val="0400"/>
      </w:tblPr>
      <w:tblGrid>
        <w:gridCol w:w="2552"/>
        <w:gridCol w:w="4252"/>
        <w:gridCol w:w="1288"/>
        <w:gridCol w:w="1547"/>
        <w:tblGridChange w:id="0">
          <w:tblGrid>
            <w:gridCol w:w="2552"/>
            <w:gridCol w:w="4252"/>
            <w:gridCol w:w="1288"/>
            <w:gridCol w:w="1547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gridSpan w:val="4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RELATÓRIO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EDITAL 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 X ) Edital Nº 031/2025 - GR/UEA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TIPO DE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(   ) PBICT-Af/UEA      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 X ) PAIC/FAPEAM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PIBIC/CNPq       (    ) PIBITI/CNPq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(   ) PIBIC Af/CNPq   (    ) VOLUNTÁRIO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SISPROJ: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59617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TÍTULO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Detecção de Quedas Utilizando Inteligência Artificial e Alerta Automatizado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ALUNO: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Nelson Emeliano Silva</w:t>
            </w:r>
          </w:p>
        </w:tc>
      </w:tr>
      <w:tr>
        <w:trPr>
          <w:cantSplit w:val="0"/>
          <w:trHeight w:val="869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ORIENTADOR:</w:t>
            </w:r>
          </w:p>
        </w:tc>
        <w:tc>
          <w:tcPr>
            <w:gridSpan w:val="3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Angilberto Muniz Ferreira Sobrinho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MÊS DE REFERÊNCIA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Janeiro</w:t>
            </w: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16"/>
                <w:szCs w:val="16"/>
                <w:rtl w:val="0"/>
              </w:rPr>
              <w:t xml:space="preserve">DATA DE ENTREGA DO RELATÓRIO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a"/>
                <w:sz w:val="20"/>
                <w:szCs w:val="20"/>
                <w:rtl w:val="0"/>
              </w:rPr>
              <w:t xml:space="preserve">31/01/2026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ATIVIDADES DESENVOLVIDAS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1" w:hRule="atLeast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Resumo das Atividades do Período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Em janeiro, o foco principal foi a preparação para a fase de hardware, a consolidação dos resultados para o relatório parcial de 6 meses. As atividades consistiram na validação quantitativa do modelo de Inteligência Artificial (CNN-LSTM) e na preparação da interface de comunicação para o hardware embarcado. O principal marco atingido foi a estabilização da rede neural com acurácia superior a 90% e tempo de inferência compatível com aplicações em tempo real, conforme detalhado na seção de análise de desempenho.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Descrição das Atividades Realizadas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Validação do Modelo: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Execução final do treinamento da arquitetura híbrida (CNN para extração de características espaciais + LSTM para análise temporal) utilizando o 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UR Fall Detection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Simulação de Integração de Hardware: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Desenvolvimento de uma rotina em Python que envia sinais de comando para dispositivos externos ao detectar o evento "Queda".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Revisão do Pipeline ETL: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Testes finais no processamento do dataset UR Fall Detection para assegurar que não existam gargalos de memória durante o uso contínuo da webcam.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Elaboração do Relatório Parcial: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Consolidação de todos os marcos alcançados nos primeiros 6 meses (revisão bibliográfica, arquitetura CNN-LSTM, pipeline de dados e protótipo em tempo real).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4"/>
              <w:spacing w:after="40" w:before="240" w:lineRule="auto"/>
              <w:rPr/>
            </w:pPr>
            <w:bookmarkStart w:colFirst="0" w:colLast="0" w:name="_heading=h.p0xurrrysaqr" w:id="0"/>
            <w:bookmarkEnd w:id="0"/>
            <w:r w:rsidDel="00000000" w:rsidR="00000000" w:rsidRPr="00000000">
              <w:rPr>
                <w:rtl w:val="0"/>
              </w:rPr>
              <w:t xml:space="preserve">3. Resultados do Período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comprovar a eficácia do modelo desenvolvido, foram realizados testes de estresse e validação cruzada. Abaixo, apresentamos as curvas de aprendizado e os logs de execução em tempo real.</w:t>
            </w:r>
          </w:p>
          <w:p w:rsidR="00000000" w:rsidDel="00000000" w:rsidP="00000000" w:rsidRDefault="00000000" w:rsidRPr="00000000" w14:paraId="0000003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3.1. Convergência da Rede Neural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 gráfico abaixo ilustra o comportamento da função de perda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Loss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e da acurácia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Accuracy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ao longo de 15 épocas de treinamento.</w:t>
            </w:r>
          </w:p>
          <w:p w:rsidR="00000000" w:rsidDel="00000000" w:rsidP="00000000" w:rsidRDefault="00000000" w:rsidRPr="00000000" w14:paraId="00000034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991225" cy="24003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225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Figura 1: Curvas de Perda (esquerda) e Acurácia (direita) para os conjuntos de Treino e Validação.</w:t>
            </w:r>
          </w:p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Interpretação dos Dados: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Observa-se na Figura 1 que o modelo atingiu uma estabilidade satisfatória a partir da 10ª época.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Generalização: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curva de validação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val_acc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acompanha a curva de treino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train_acc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estabilizando-se em aproximadamente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93% de acurácia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Isso indica que o modelo possui boa capacidade de generalização e não sofreu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overfitting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(sobreajuste) significativo.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Minimização de Erro: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 função de perda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val_loss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decaiu consistentemente para valores abaixo de 0.15, demonstrando que a rede aprendeu corretamente as características distintivas de uma queda humana.</w:t>
            </w:r>
          </w:p>
          <w:p w:rsidR="00000000" w:rsidDel="00000000" w:rsidP="00000000" w:rsidRDefault="00000000" w:rsidRPr="00000000" w14:paraId="0000003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3.2 Módulo de Integração Validado: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Código de comunicação pronto para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deploy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 ESP32.</w:t>
            </w:r>
          </w:p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5010150" cy="2686050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2686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4962525" cy="2247900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Figura 2 e 3:Trechos do Código para configuração do protocolo MQTT e comunicação com ESP32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3.3 Documentação do Porjeto: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Relatório Técnico Parcial finalizado, demonstrando o cumprimento integral do cronograma previsto para o período.</w:t>
            </w:r>
          </w:p>
          <w:p w:rsidR="00000000" w:rsidDel="00000000" w:rsidP="00000000" w:rsidRDefault="00000000" w:rsidRPr="00000000" w14:paraId="0000003D">
            <w:pPr>
              <w:pStyle w:val="Heading4"/>
              <w:spacing w:after="40" w:before="240" w:lineRule="auto"/>
              <w:rPr/>
            </w:pPr>
            <w:bookmarkStart w:colFirst="0" w:colLast="0" w:name="_heading=h.pv0oz7jd9n86" w:id="1"/>
            <w:bookmarkEnd w:id="1"/>
            <w:r w:rsidDel="00000000" w:rsidR="00000000" w:rsidRPr="00000000">
              <w:rPr>
                <w:rtl w:val="0"/>
              </w:rPr>
              <w:t xml:space="preserve">4. Conclusão e Próximos Passos</w:t>
            </w:r>
          </w:p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resultados de janeiro validam a etapa de software do projeto. O modelo é robusto e rápido o suficiente para a implementação física. Para o mês de fevereiro, o cronograma prevê: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Conexão física do ESP32 com o computador e testes de integração.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a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a"/>
                <w:sz w:val="20"/>
                <w:szCs w:val="20"/>
                <w:rtl w:val="0"/>
              </w:rPr>
              <w:t xml:space="preserve">AVALIAÇÃO DO ORIENTADOR</w:t>
            </w:r>
          </w:p>
        </w:tc>
      </w:tr>
      <w:tr>
        <w:trPr>
          <w:cantSplit w:val="0"/>
          <w:trHeight w:val="1044" w:hRule="atLeast"/>
          <w:tblHeader w:val="0"/>
        </w:trPr>
        <w:tc>
          <w:tcPr>
            <w:tcBorders>
              <w:top w:color="00000a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44">
      <w:pPr>
        <w:spacing w:after="200" w:line="240" w:lineRule="auto"/>
        <w:ind w:left="-567" w:right="-568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a"/>
          <w:sz w:val="20"/>
          <w:szCs w:val="20"/>
          <w:rtl w:val="0"/>
        </w:rPr>
        <w:t xml:space="preserve">Deverá ser preenchido um relatório mensal pelo (a) aluno (a) e orientador (a), informando as atividades desenvolvidas e anexado no SISPROJ até o dia 30 de cada mês, a partir do mês de implementação do projeto. O acompanhamento do relatório e frequência mensais será realizado pelo Comitê Local</w:t>
      </w:r>
      <w:r w:rsidDel="00000000" w:rsidR="00000000" w:rsidRPr="00000000">
        <w:rPr>
          <w:rFonts w:ascii="Arial" w:cs="Arial" w:eastAsia="Arial" w:hAnsi="Arial"/>
          <w:color w:val="00000a"/>
          <w:sz w:val="20"/>
          <w:szCs w:val="20"/>
          <w:rtl w:val="0"/>
        </w:rPr>
        <w:t xml:space="preserve">. </w:t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3695065</wp:posOffset>
          </wp:positionH>
          <wp:positionV relativeFrom="paragraph">
            <wp:posOffset>-220974</wp:posOffset>
          </wp:positionV>
          <wp:extent cx="1895475" cy="657225"/>
          <wp:effectExtent b="0" l="0" r="0" t="0"/>
          <wp:wrapSquare wrapText="bothSides" distB="0" distT="0" distL="114300" distR="114300"/>
          <wp:docPr id="1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547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595.35pt;height:8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0414C2"/>
  </w:style>
  <w:style w:type="paragraph" w:styleId="Rodap">
    <w:name w:val="footer"/>
    <w:basedOn w:val="Normal"/>
    <w:link w:val="RodapChar"/>
    <w:uiPriority w:val="99"/>
    <w:unhideWhenUsed w:val="1"/>
    <w:rsid w:val="000414C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0414C2"/>
  </w:style>
  <w:style w:type="paragraph" w:styleId="NormalWeb">
    <w:name w:val="Normal (Web)"/>
    <w:basedOn w:val="Normal"/>
    <w:uiPriority w:val="99"/>
    <w:semiHidden w:val="1"/>
    <w:unhideWhenUsed w:val="1"/>
    <w:rsid w:val="00A73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 w:val="1"/>
    <w:rsid w:val="00EB3EB4"/>
    <w:pPr>
      <w:ind w:left="720"/>
      <w:contextualSpacing w:val="1"/>
    </w:pPr>
  </w:style>
  <w:style w:type="character" w:styleId="Ttulo4Char" w:customStyle="1">
    <w:name w:val="Título 4 Char"/>
    <w:basedOn w:val="Fontepargpadro"/>
    <w:link w:val="Ttulo4"/>
    <w:uiPriority w:val="9"/>
    <w:rsid w:val="00EB3EB4"/>
    <w:rPr>
      <w:rFonts w:ascii="Times New Roman" w:cs="Times New Roman" w:eastAsia="Times New Roman" w:hAnsi="Times New Roman"/>
      <w:b w:val="1"/>
      <w:bCs w:val="1"/>
      <w:sz w:val="24"/>
      <w:szCs w:val="24"/>
      <w:lang w:eastAsia="pt-BR"/>
    </w:rPr>
  </w:style>
  <w:style w:type="character" w:styleId="citation-151" w:customStyle="1">
    <w:name w:val="citation-151"/>
    <w:basedOn w:val="Fontepargpadro"/>
    <w:rsid w:val="00EB3EB4"/>
  </w:style>
  <w:style w:type="character" w:styleId="citation-150" w:customStyle="1">
    <w:name w:val="citation-150"/>
    <w:basedOn w:val="Fontepargpadro"/>
    <w:rsid w:val="00EB3EB4"/>
  </w:style>
  <w:style w:type="character" w:styleId="citation-149" w:customStyle="1">
    <w:name w:val="citation-149"/>
    <w:basedOn w:val="Fontepargpadro"/>
    <w:rsid w:val="00EB3EB4"/>
  </w:style>
  <w:style w:type="character" w:styleId="nfase">
    <w:name w:val="Emphasis"/>
    <w:basedOn w:val="Fontepargpadro"/>
    <w:uiPriority w:val="20"/>
    <w:qFormat w:val="1"/>
    <w:rsid w:val="00250261"/>
    <w:rPr>
      <w:i w:val="1"/>
      <w:iCs w:val="1"/>
    </w:rPr>
  </w:style>
  <w:style w:type="character" w:styleId="Forte">
    <w:name w:val="Strong"/>
    <w:basedOn w:val="Fontepargpadro"/>
    <w:uiPriority w:val="22"/>
    <w:qFormat w:val="1"/>
    <w:rsid w:val="00250261"/>
    <w:rPr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header" Target="header3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sc8swTz/TRPuNxaHQ15sv0g2jA==">CgMxLjAyDmgucDB4dXJycnlzYXFyMg5oLnB2MG96N2pkOW44NjgAciExRVl3MnhuN3RWU1dYM2VCMHFkaG80RkF4M1RLX1Z6YUM=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2025-09-09T20:24:00Z</dcterms:created>
  <dc:creator>ascom</dc:creator>
</cp:coreProperties>
</file>