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PRÓ-REITORIA DE PESQUISA E PÓS-GRADUAÇÃO - PROPESP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COORDENAÇÃO DE PESQUISA E PROJETOS INSTITUCIONAIS - CPPI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PROGRAMA DE INICIAÇÃO CIENTÍFICA E TECNOLÓGICA DA UNIVERSIDADE DO ESTADO DO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Layout w:type="fixed"/>
        <w:tblLook w:val="0400"/>
      </w:tblPr>
      <w:tblGrid>
        <w:gridCol w:w="2552"/>
        <w:gridCol w:w="4252"/>
        <w:gridCol w:w="1288"/>
        <w:gridCol w:w="1547"/>
        <w:tblGridChange w:id="0">
          <w:tblGrid>
            <w:gridCol w:w="2552"/>
            <w:gridCol w:w="4252"/>
            <w:gridCol w:w="1288"/>
            <w:gridCol w:w="15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RELATÓRIO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EDITAL 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X ) Edital Nº 031/2025 - GR/UEA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   ) PBICT-Af/UEA    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 X ) PAIC/FAPEAM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PIBIC/CNPq       (    ) PIBITI/CNPq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 Af/CNPq   (    ) VOLUNTÁRIO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SISPROJ: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59617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Detecção de Quedas Utilizando Inteligência Artificial e Alerta Automatizado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ALUNO: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Nelson Emeliano Silva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ORIENTADOR: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Angilberto Muniz Ferreira Sobrinho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MÊS DE REFERÊNCIA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Fevereiro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DATA DE ENTREGA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03/03/2026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ATIVIDADES DESENVOLVIDAS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Resumo das Atividades do Período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Durante o mês de dezembro, as atividades focaram no refinamento do modelo de Inteligência Artificial e no início da estruturação da comunicação do sistema. O esforço foi concentrado na otimização da rede neural CNN-LSTM para reduzir a taxa de falsos positivos identificada nos testes iniciais. Além disso, iniciou-se a pesquisa e configuração do protocolo de comunicação (MQTT/Firebase) que será utilizado para enviar os alertas do sistema de detecção para o aplicativo móvel, garantindo que a base de software esteja pronta para a integração com serviços de nuvem.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Descrição Detalhada das Atividades Realizadas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Otimização do Modelo: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Ajuste de hiperparâmetros (taxa de aprendizado e dropout) para melhorar a generalização do modelo em diferentes ângulos de câmera.</w:t>
            </w:r>
          </w:p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Pesquisa de Protocolos de Alerta: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Estudo das APIs do Firebase Cloud Messaging para implementação das notificações em tempo real.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Imagem 1: Arquitetura pra comunicação software-hardware via protocolo MQTT e HTTP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876800" cy="2166620"/>
                  <wp:effectExtent b="12700" l="12700" r="12700" t="1270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26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16662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Documentação Técnica: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Organização dos scripts de treinamento e logs de performance obtidos até o momento para garantir o versionamento correto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Resultados do Período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Protótipo de software validado e pronto para ser integrado ao aplicativo móvel e ao hardware físico.</w:t>
            </w:r>
          </w:p>
          <w:p w:rsidR="00000000" w:rsidDel="00000000" w:rsidP="00000000" w:rsidRDefault="00000000" w:rsidRPr="00000000" w14:paraId="00000035">
            <w:pPr>
              <w:spacing w:after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Imagem 2: Sistema funcional detectando uma queda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572125" cy="4456341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2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44563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AVALIAÇÃO DO ORIENTADOR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9">
      <w:pPr>
        <w:spacing w:after="200" w:line="240" w:lineRule="auto"/>
        <w:ind w:left="-567" w:right="-568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. 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3695065</wp:posOffset>
          </wp:positionH>
          <wp:positionV relativeFrom="paragraph">
            <wp:posOffset>-220974</wp:posOffset>
          </wp:positionV>
          <wp:extent cx="1895475" cy="657225"/>
          <wp:effectExtent b="0" l="0" r="0" t="0"/>
          <wp:wrapSquare wrapText="bothSides" distB="0" distT="0" distL="114300" distR="114300"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 w:val="1"/>
    <w:unhideWhenUsed w:val="1"/>
    <w:rsid w:val="00A73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EB3EB4"/>
    <w:pPr>
      <w:ind w:left="720"/>
      <w:contextualSpacing w:val="1"/>
    </w:pPr>
  </w:style>
  <w:style w:type="character" w:styleId="Ttulo4Char" w:customStyle="1">
    <w:name w:val="Título 4 Char"/>
    <w:basedOn w:val="Fontepargpadro"/>
    <w:link w:val="Ttulo4"/>
    <w:uiPriority w:val="9"/>
    <w:rsid w:val="00EB3EB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citation-151" w:customStyle="1">
    <w:name w:val="citation-151"/>
    <w:basedOn w:val="Fontepargpadro"/>
    <w:rsid w:val="00EB3EB4"/>
  </w:style>
  <w:style w:type="character" w:styleId="citation-150" w:customStyle="1">
    <w:name w:val="citation-150"/>
    <w:basedOn w:val="Fontepargpadro"/>
    <w:rsid w:val="00EB3EB4"/>
  </w:style>
  <w:style w:type="character" w:styleId="citation-149" w:customStyle="1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 w:val="1"/>
    <w:rsid w:val="00250261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250261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633A5mdugRjgrpxWakMQ7PJUuA==">CgMxLjA4AHIhMVQ2bkswTVFNVXRxLVZWNktzVnEtMnBHNklrR0NwQ251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2025-09-09T20:24:00Z</dcterms:created>
  <dc:creator>ascom</dc:creator>
</cp:coreProperties>
</file>