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Team X</w:t>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Thahsin Raisha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raishat@my.yorku.ca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Lab04 Section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Nelson Wong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nelson18@my.yorku.ca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Lab04 Section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Sheraz Ahmad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sheraz22@my.yorku.ca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Lab04 Section B</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Guess the number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program will generate a random number between a defined range, then the user will input a number within the range given, trying to guess what number the computer generated. The user will be notified if their guess is correct or not, the goal for them is to guess as many correctly in a row. If the user inputs an invalid entry, they will be notified of that as well. There will be difficulty levels, guessing numbers between 1-5, 1-10, 1-20, and 1-50.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