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229078426"/>
      </w:sdtPr>
      <w:sdtEndPr/>
      <w:sdtContent>
        <w:p w14:paraId="3E5B9364" w14:textId="77777777" w:rsidR="00254178" w:rsidRDefault="0033171C"/>
      </w:sdtContent>
    </w:sdt>
    <w:sdt>
      <w:sdtPr>
        <w:tag w:val="goog_rdk_1"/>
        <w:id w:val="-949083851"/>
      </w:sdtPr>
      <w:sdtEndPr/>
      <w:sdtContent>
        <w:p w14:paraId="5A322C15" w14:textId="77777777" w:rsidR="00254178" w:rsidRDefault="0033171C"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4402253" wp14:editId="4B7181D3">
                <wp:simplePos x="0" y="0"/>
                <wp:positionH relativeFrom="column">
                  <wp:posOffset>1753870</wp:posOffset>
                </wp:positionH>
                <wp:positionV relativeFrom="paragraph">
                  <wp:posOffset>218440</wp:posOffset>
                </wp:positionV>
                <wp:extent cx="1892063" cy="939683"/>
                <wp:effectExtent l="0" t="0" r="0" b="0"/>
                <wp:wrapSquare wrapText="bothSides" distT="0" distB="0" distL="114300" distR="11430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063" cy="9396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"/>
        <w:id w:val="801420511"/>
      </w:sdtPr>
      <w:sdtEndPr/>
      <w:sdtContent>
        <w:p w14:paraId="51D209C7" w14:textId="77777777" w:rsidR="00254178" w:rsidRDefault="0033171C"/>
      </w:sdtContent>
    </w:sdt>
    <w:sdt>
      <w:sdtPr>
        <w:tag w:val="goog_rdk_3"/>
        <w:id w:val="1069150579"/>
      </w:sdtPr>
      <w:sdtEndPr/>
      <w:sdtContent>
        <w:p w14:paraId="01CE0392" w14:textId="77777777" w:rsidR="00254178" w:rsidRDefault="0033171C">
          <w:pPr>
            <w:jc w:val="center"/>
          </w:pPr>
        </w:p>
      </w:sdtContent>
    </w:sdt>
    <w:sdt>
      <w:sdtPr>
        <w:tag w:val="goog_rdk_4"/>
        <w:id w:val="618887667"/>
      </w:sdtPr>
      <w:sdtEndPr/>
      <w:sdtContent>
        <w:p w14:paraId="576B9735" w14:textId="77777777" w:rsidR="00254178" w:rsidRDefault="0033171C"/>
      </w:sdtContent>
    </w:sdt>
    <w:sdt>
      <w:sdtPr>
        <w:tag w:val="goog_rdk_5"/>
        <w:id w:val="-1248257711"/>
      </w:sdtPr>
      <w:sdtEndPr/>
      <w:sdtContent>
        <w:p w14:paraId="5594BBAC" w14:textId="77777777" w:rsidR="00254178" w:rsidRDefault="0033171C"/>
      </w:sdtContent>
    </w:sdt>
    <w:sdt>
      <w:sdtPr>
        <w:tag w:val="goog_rdk_6"/>
        <w:id w:val="-2055537958"/>
      </w:sdtPr>
      <w:sdtEndPr/>
      <w:sdtContent>
        <w:p w14:paraId="45F0AA26" w14:textId="77777777" w:rsidR="00254178" w:rsidRDefault="003317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5C8E53EB" wp14:editId="5B363729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101600</wp:posOffset>
                    </wp:positionV>
                    <wp:extent cx="5438775" cy="7360029"/>
                    <wp:effectExtent l="0" t="0" r="0" b="0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645675" y="177575"/>
                              <a:ext cx="5400600" cy="731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FCA96F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808080"/>
                                    <w:sz w:val="40"/>
                                  </w:rPr>
                                  <w:t>Universidade do Minho</w:t>
                                </w:r>
                              </w:p>
                              <w:p w14:paraId="27FD06DB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808080"/>
                                    <w:sz w:val="36"/>
                                  </w:rPr>
                                  <w:t>Escola de Ciências</w:t>
                                </w:r>
                              </w:p>
                              <w:p w14:paraId="30FCB908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A6A6A6"/>
                                    <w:sz w:val="28"/>
                                  </w:rPr>
                                  <w:t>Licenciatura em Ciências da Computação</w:t>
                                </w:r>
                              </w:p>
                              <w:p w14:paraId="6A532798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A6A6A6"/>
                                    <w:sz w:val="28"/>
                                  </w:rPr>
                                  <w:t>Ano Letivo de 2018/2019</w:t>
                                </w:r>
                              </w:p>
                              <w:p w14:paraId="1322DB32" w14:textId="77777777" w:rsidR="00254178" w:rsidRDefault="00254178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  <w:p w14:paraId="3B3FD2FF" w14:textId="77777777" w:rsidR="00254178" w:rsidRDefault="00254178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  <w:p w14:paraId="1A8E6591" w14:textId="77777777" w:rsidR="00254178" w:rsidRDefault="002541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3DB38DA" w14:textId="77777777" w:rsidR="00254178" w:rsidRDefault="002541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C20E07B" w14:textId="77777777" w:rsidR="00254178" w:rsidRDefault="002541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4450ADFE" w14:textId="77777777" w:rsidR="00254178" w:rsidRDefault="002541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62FC4E9" w14:textId="77777777" w:rsidR="00254178" w:rsidRDefault="0025417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1A1FE1A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5B9BD5"/>
                                    <w:sz w:val="40"/>
                                  </w:rPr>
                                  <w:t>Programação Concorrente</w:t>
                                </w:r>
                              </w:p>
                              <w:p w14:paraId="4E9E1505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A6A6A6"/>
                                    <w:sz w:val="32"/>
                                  </w:rPr>
                                  <w:t>Trabalho Prático</w:t>
                                </w:r>
                              </w:p>
                              <w:p w14:paraId="21993809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A6A6A6"/>
                                    <w:sz w:val="30"/>
                                  </w:rPr>
                                  <w:t>Buracos</w:t>
                                </w:r>
                              </w:p>
                              <w:p w14:paraId="0E07753C" w14:textId="77777777" w:rsidR="00254178" w:rsidRDefault="00254178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4F29289B" w14:textId="77777777" w:rsidR="00254178" w:rsidRDefault="00254178">
                                <w:pPr>
                                  <w:jc w:val="left"/>
                                  <w:textDirection w:val="btLr"/>
                                </w:pPr>
                              </w:p>
                              <w:p w14:paraId="7907A9C8" w14:textId="77777777" w:rsidR="00254178" w:rsidRDefault="00254178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60957F1" w14:textId="77777777" w:rsidR="00254178" w:rsidRDefault="00254178">
                                <w:pPr>
                                  <w:textDirection w:val="btLr"/>
                                </w:pPr>
                              </w:p>
                              <w:p w14:paraId="1F7F7CD0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843C0B"/>
                                    <w:sz w:val="28"/>
                                  </w:rPr>
                                  <w:t>Grupo 23</w:t>
                                </w:r>
                              </w:p>
                              <w:p w14:paraId="78E3FD3E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Ricardo Jorge Valadares Machado Carneiro Vieira - A81640</w:t>
                                </w:r>
                              </w:p>
                              <w:p w14:paraId="5D7730E1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Nelson José Dias Teixeira – A80584</w:t>
                                </w:r>
                              </w:p>
                              <w:p w14:paraId="409AFD3B" w14:textId="77777777" w:rsidR="00254178" w:rsidRDefault="0033171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João Ribeiro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>Imperadeiro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</w:rPr>
                                  <w:t xml:space="preserve"> – A80908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8E53EB" id="Retângulo 6" o:spid="_x0000_s1026" style="position:absolute;left:0;text-align:left;margin-left:1pt;margin-top:8pt;width:428.25pt;height:5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" filled="f" stroked="f">
                    <v:textbox inset="2.53958mm,1.2694mm,2.53958mm,1.2694mm">
                      <w:txbxContent>
                        <w:p w14:paraId="70FCA96F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808080"/>
                              <w:sz w:val="40"/>
                            </w:rPr>
                            <w:t>Universidade do Minho</w:t>
                          </w:r>
                        </w:p>
                        <w:p w14:paraId="27FD06DB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808080"/>
                              <w:sz w:val="36"/>
                            </w:rPr>
                            <w:t>Escola de Ciências</w:t>
                          </w:r>
                        </w:p>
                        <w:p w14:paraId="30FCB908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A6A6A6"/>
                              <w:sz w:val="28"/>
                            </w:rPr>
                            <w:t>Licenciatura em Ciências da Computação</w:t>
                          </w:r>
                        </w:p>
                        <w:p w14:paraId="6A532798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A6A6A6"/>
                              <w:sz w:val="28"/>
                            </w:rPr>
                            <w:t>Ano Letivo de 2018/2019</w:t>
                          </w:r>
                        </w:p>
                        <w:p w14:paraId="1322DB32" w14:textId="77777777" w:rsidR="00254178" w:rsidRDefault="00254178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  <w:p w14:paraId="3B3FD2FF" w14:textId="77777777" w:rsidR="00254178" w:rsidRDefault="00254178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  <w:p w14:paraId="1A8E6591" w14:textId="77777777" w:rsidR="00254178" w:rsidRDefault="00254178">
                          <w:pPr>
                            <w:spacing w:line="240" w:lineRule="auto"/>
                            <w:textDirection w:val="btLr"/>
                          </w:pPr>
                        </w:p>
                        <w:p w14:paraId="63DB38DA" w14:textId="77777777" w:rsidR="00254178" w:rsidRDefault="00254178">
                          <w:pPr>
                            <w:spacing w:line="240" w:lineRule="auto"/>
                            <w:textDirection w:val="btLr"/>
                          </w:pPr>
                        </w:p>
                        <w:p w14:paraId="6C20E07B" w14:textId="77777777" w:rsidR="00254178" w:rsidRDefault="00254178">
                          <w:pPr>
                            <w:spacing w:line="240" w:lineRule="auto"/>
                            <w:textDirection w:val="btLr"/>
                          </w:pPr>
                        </w:p>
                        <w:p w14:paraId="4450ADFE" w14:textId="77777777" w:rsidR="00254178" w:rsidRDefault="00254178">
                          <w:pPr>
                            <w:spacing w:line="240" w:lineRule="auto"/>
                            <w:textDirection w:val="btLr"/>
                          </w:pPr>
                        </w:p>
                        <w:p w14:paraId="662FC4E9" w14:textId="77777777" w:rsidR="00254178" w:rsidRDefault="00254178">
                          <w:pPr>
                            <w:spacing w:line="240" w:lineRule="auto"/>
                            <w:textDirection w:val="btLr"/>
                          </w:pPr>
                        </w:p>
                        <w:p w14:paraId="51A1FE1A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5B9BD5"/>
                              <w:sz w:val="40"/>
                            </w:rPr>
                            <w:t>Programação Concorrente</w:t>
                          </w:r>
                        </w:p>
                        <w:p w14:paraId="4E9E1505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A6A6A6"/>
                              <w:sz w:val="32"/>
                            </w:rPr>
                            <w:t>Trabalho Prático</w:t>
                          </w:r>
                        </w:p>
                        <w:p w14:paraId="21993809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A6A6A6"/>
                              <w:sz w:val="30"/>
                            </w:rPr>
                            <w:t>Buracos</w:t>
                          </w:r>
                        </w:p>
                        <w:p w14:paraId="0E07753C" w14:textId="77777777" w:rsidR="00254178" w:rsidRDefault="00254178">
                          <w:pPr>
                            <w:jc w:val="center"/>
                            <w:textDirection w:val="btLr"/>
                          </w:pPr>
                        </w:p>
                        <w:p w14:paraId="4F29289B" w14:textId="77777777" w:rsidR="00254178" w:rsidRDefault="00254178">
                          <w:pPr>
                            <w:jc w:val="left"/>
                            <w:textDirection w:val="btLr"/>
                          </w:pPr>
                        </w:p>
                        <w:p w14:paraId="7907A9C8" w14:textId="77777777" w:rsidR="00254178" w:rsidRDefault="00254178">
                          <w:pPr>
                            <w:jc w:val="center"/>
                            <w:textDirection w:val="btLr"/>
                          </w:pPr>
                        </w:p>
                        <w:p w14:paraId="360957F1" w14:textId="77777777" w:rsidR="00254178" w:rsidRDefault="00254178">
                          <w:pPr>
                            <w:textDirection w:val="btLr"/>
                          </w:pPr>
                        </w:p>
                        <w:p w14:paraId="1F7F7CD0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843C0B"/>
                              <w:sz w:val="28"/>
                            </w:rPr>
                            <w:t>Grupo 23</w:t>
                          </w:r>
                        </w:p>
                        <w:p w14:paraId="78E3FD3E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Ricardo Jorge Valadares Machado Carneiro Vieira - A81640</w:t>
                          </w:r>
                        </w:p>
                        <w:p w14:paraId="5D7730E1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Nelson José Dias Teixeira – A80584</w:t>
                          </w:r>
                        </w:p>
                        <w:p w14:paraId="409AFD3B" w14:textId="77777777" w:rsidR="00254178" w:rsidRDefault="003317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João Ribeiro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>Imperadeiro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</w:rPr>
                            <w:t xml:space="preserve"> – A80908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dt>
      <w:sdtPr>
        <w:tag w:val="goog_rdk_7"/>
        <w:id w:val="-450780997"/>
      </w:sdtPr>
      <w:sdtEndPr/>
      <w:sdtContent>
        <w:p w14:paraId="3CBC4687" w14:textId="77777777" w:rsidR="00254178" w:rsidRDefault="0033171C"/>
      </w:sdtContent>
    </w:sdt>
    <w:sdt>
      <w:sdtPr>
        <w:tag w:val="goog_rdk_8"/>
        <w:id w:val="-1959169137"/>
      </w:sdtPr>
      <w:sdtEndPr/>
      <w:sdtContent>
        <w:p w14:paraId="1DEA70E7" w14:textId="77777777" w:rsidR="00254178" w:rsidRDefault="0033171C"/>
      </w:sdtContent>
    </w:sdt>
    <w:sdt>
      <w:sdtPr>
        <w:tag w:val="goog_rdk_9"/>
        <w:id w:val="-1936507097"/>
      </w:sdtPr>
      <w:sdtEndPr/>
      <w:sdtContent>
        <w:p w14:paraId="45FA08D0" w14:textId="77777777" w:rsidR="00254178" w:rsidRDefault="0033171C"/>
      </w:sdtContent>
    </w:sdt>
    <w:sdt>
      <w:sdtPr>
        <w:tag w:val="goog_rdk_10"/>
        <w:id w:val="100461875"/>
      </w:sdtPr>
      <w:sdtEndPr/>
      <w:sdtContent>
        <w:p w14:paraId="2430E490" w14:textId="77777777" w:rsidR="00254178" w:rsidRDefault="0033171C"/>
      </w:sdtContent>
    </w:sdt>
    <w:sdt>
      <w:sdtPr>
        <w:tag w:val="goog_rdk_11"/>
        <w:id w:val="898096040"/>
      </w:sdtPr>
      <w:sdtEndPr/>
      <w:sdtContent>
        <w:p w14:paraId="02BD295B" w14:textId="77777777" w:rsidR="00254178" w:rsidRDefault="0033171C"/>
      </w:sdtContent>
    </w:sdt>
    <w:sdt>
      <w:sdtPr>
        <w:tag w:val="goog_rdk_12"/>
        <w:id w:val="730653381"/>
      </w:sdtPr>
      <w:sdtEndPr/>
      <w:sdtContent>
        <w:p w14:paraId="2DE82EA6" w14:textId="77777777" w:rsidR="00254178" w:rsidRDefault="0033171C"/>
      </w:sdtContent>
    </w:sdt>
    <w:sdt>
      <w:sdtPr>
        <w:tag w:val="goog_rdk_13"/>
        <w:id w:val="-97945983"/>
      </w:sdtPr>
      <w:sdtEndPr/>
      <w:sdtContent>
        <w:p w14:paraId="3F525EB0" w14:textId="77777777" w:rsidR="00254178" w:rsidRDefault="0033171C"/>
      </w:sdtContent>
    </w:sdt>
    <w:sdt>
      <w:sdtPr>
        <w:tag w:val="goog_rdk_14"/>
        <w:id w:val="-1940977243"/>
      </w:sdtPr>
      <w:sdtEndPr/>
      <w:sdtContent>
        <w:p w14:paraId="56076240" w14:textId="77777777" w:rsidR="00254178" w:rsidRDefault="0033171C"/>
      </w:sdtContent>
    </w:sdt>
    <w:sdt>
      <w:sdtPr>
        <w:tag w:val="goog_rdk_15"/>
        <w:id w:val="1496448259"/>
      </w:sdtPr>
      <w:sdtEndPr/>
      <w:sdtContent>
        <w:p w14:paraId="745102B2" w14:textId="77777777" w:rsidR="00254178" w:rsidRDefault="0033171C"/>
      </w:sdtContent>
    </w:sdt>
    <w:sdt>
      <w:sdtPr>
        <w:tag w:val="goog_rdk_16"/>
        <w:id w:val="-1076276623"/>
      </w:sdtPr>
      <w:sdtEndPr/>
      <w:sdtContent>
        <w:p w14:paraId="62E15183" w14:textId="77777777" w:rsidR="00254178" w:rsidRDefault="0033171C"/>
      </w:sdtContent>
    </w:sdt>
    <w:sdt>
      <w:sdtPr>
        <w:tag w:val="goog_rdk_17"/>
        <w:id w:val="-5523290"/>
      </w:sdtPr>
      <w:sdtEndPr/>
      <w:sdtContent>
        <w:p w14:paraId="7900E953" w14:textId="77777777" w:rsidR="00254178" w:rsidRDefault="0033171C"/>
      </w:sdtContent>
    </w:sdt>
    <w:sdt>
      <w:sdtPr>
        <w:tag w:val="goog_rdk_18"/>
        <w:id w:val="421692116"/>
      </w:sdtPr>
      <w:sdtEndPr/>
      <w:sdtContent>
        <w:p w14:paraId="33041415" w14:textId="77777777" w:rsidR="00254178" w:rsidRDefault="0033171C"/>
      </w:sdtContent>
    </w:sdt>
    <w:sdt>
      <w:sdtPr>
        <w:tag w:val="goog_rdk_19"/>
        <w:id w:val="1777521891"/>
      </w:sdtPr>
      <w:sdtEndPr/>
      <w:sdtContent>
        <w:p w14:paraId="3E833814" w14:textId="77777777" w:rsidR="00254178" w:rsidRDefault="0033171C"/>
      </w:sdtContent>
    </w:sdt>
    <w:sdt>
      <w:sdtPr>
        <w:tag w:val="goog_rdk_20"/>
        <w:id w:val="1977254011"/>
      </w:sdtPr>
      <w:sdtEndPr/>
      <w:sdtContent>
        <w:p w14:paraId="4B0B37EC" w14:textId="77777777" w:rsidR="00254178" w:rsidRDefault="0033171C"/>
      </w:sdtContent>
    </w:sdt>
    <w:sdt>
      <w:sdtPr>
        <w:tag w:val="goog_rdk_21"/>
        <w:id w:val="1489822099"/>
      </w:sdtPr>
      <w:sdtEndPr/>
      <w:sdtContent>
        <w:p w14:paraId="086D3EB7" w14:textId="77777777" w:rsidR="00254178" w:rsidRDefault="0033171C"/>
      </w:sdtContent>
    </w:sdt>
    <w:sdt>
      <w:sdtPr>
        <w:tag w:val="goog_rdk_22"/>
        <w:id w:val="613793558"/>
      </w:sdtPr>
      <w:sdtEndPr/>
      <w:sdtContent>
        <w:p w14:paraId="620BAE1F" w14:textId="77777777" w:rsidR="00254178" w:rsidRDefault="0033171C"/>
      </w:sdtContent>
    </w:sdt>
    <w:sdt>
      <w:sdtPr>
        <w:tag w:val="goog_rdk_23"/>
        <w:id w:val="80502977"/>
      </w:sdtPr>
      <w:sdtEndPr/>
      <w:sdtContent>
        <w:p w14:paraId="7523CB94" w14:textId="77777777" w:rsidR="00254178" w:rsidRDefault="0033171C"/>
      </w:sdtContent>
    </w:sdt>
    <w:sdt>
      <w:sdtPr>
        <w:tag w:val="goog_rdk_24"/>
        <w:id w:val="779605600"/>
      </w:sdtPr>
      <w:sdtEndPr/>
      <w:sdtContent>
        <w:p w14:paraId="7945D151" w14:textId="77777777" w:rsidR="00254178" w:rsidRDefault="0033171C"/>
      </w:sdtContent>
    </w:sdt>
    <w:sdt>
      <w:sdtPr>
        <w:tag w:val="goog_rdk_25"/>
        <w:id w:val="-1784407690"/>
      </w:sdtPr>
      <w:sdtEndPr/>
      <w:sdtContent>
        <w:p w14:paraId="067C07A4" w14:textId="77777777" w:rsidR="00254178" w:rsidRDefault="0033171C"/>
      </w:sdtContent>
    </w:sdt>
    <w:sdt>
      <w:sdtPr>
        <w:tag w:val="goog_rdk_26"/>
        <w:id w:val="352381409"/>
      </w:sdtPr>
      <w:sdtEndPr/>
      <w:sdtContent>
        <w:p w14:paraId="5F3DD1C1" w14:textId="77777777" w:rsidR="00254178" w:rsidRDefault="0033171C"/>
      </w:sdtContent>
    </w:sdt>
    <w:sdt>
      <w:sdtPr>
        <w:tag w:val="goog_rdk_27"/>
        <w:id w:val="-709503038"/>
      </w:sdtPr>
      <w:sdtEndPr/>
      <w:sdtContent>
        <w:p w14:paraId="61A4B546" w14:textId="77777777" w:rsidR="00254178" w:rsidRDefault="0033171C">
          <w:pPr>
            <w:jc w:val="center"/>
          </w:pPr>
        </w:p>
      </w:sdtContent>
    </w:sdt>
    <w:sdt>
      <w:sdtPr>
        <w:tag w:val="goog_rdk_28"/>
        <w:id w:val="-2040203392"/>
      </w:sdtPr>
      <w:sdtEndPr/>
      <w:sdtContent>
        <w:p w14:paraId="06CB284F" w14:textId="77777777" w:rsidR="00254178" w:rsidRDefault="0033171C">
          <w:pPr>
            <w:jc w:val="center"/>
          </w:pPr>
        </w:p>
      </w:sdtContent>
    </w:sdt>
    <w:sdt>
      <w:sdtPr>
        <w:tag w:val="goog_rdk_29"/>
        <w:id w:val="1249765706"/>
      </w:sdtPr>
      <w:sdtEndPr/>
      <w:sdtContent>
        <w:p w14:paraId="3AD60510" w14:textId="77777777" w:rsidR="00254178" w:rsidRDefault="0033171C">
          <w:pPr>
            <w:jc w:val="center"/>
          </w:pPr>
        </w:p>
      </w:sdtContent>
    </w:sdt>
    <w:sdt>
      <w:sdtPr>
        <w:tag w:val="goog_rdk_30"/>
        <w:id w:val="919683346"/>
      </w:sdtPr>
      <w:sdtEndPr/>
      <w:sdtContent>
        <w:p w14:paraId="3F8D10A7" w14:textId="77777777" w:rsidR="00254178" w:rsidRDefault="0033171C">
          <w:pPr>
            <w:jc w:val="left"/>
          </w:pPr>
        </w:p>
      </w:sdtContent>
    </w:sdt>
    <w:sdt>
      <w:sdtPr>
        <w:tag w:val="goog_rdk_31"/>
        <w:id w:val="-1733220766"/>
      </w:sdtPr>
      <w:sdtEndPr/>
      <w:sdtContent>
        <w:p w14:paraId="21C4A858" w14:textId="77777777" w:rsidR="00254178" w:rsidRDefault="0033171C">
          <w:pPr>
            <w:jc w:val="left"/>
          </w:pPr>
        </w:p>
      </w:sdtContent>
    </w:sdt>
    <w:sdt>
      <w:sdtPr>
        <w:tag w:val="goog_rdk_32"/>
        <w:id w:val="-927495514"/>
      </w:sdtPr>
      <w:sdtEndPr/>
      <w:sdtContent>
        <w:p w14:paraId="107AEB00" w14:textId="77777777" w:rsidR="00254178" w:rsidRDefault="0033171C">
          <w:pPr>
            <w:rPr>
              <w:rFonts w:ascii="Calibri" w:eastAsia="Calibri" w:hAnsi="Calibri" w:cs="Calibri"/>
            </w:rPr>
          </w:pPr>
        </w:p>
      </w:sdtContent>
    </w:sdt>
    <w:bookmarkStart w:id="0" w:name="_Toc10732031" w:displacedByCustomXml="next"/>
    <w:sdt>
      <w:sdtPr>
        <w:tag w:val="goog_rdk_33"/>
        <w:id w:val="1567064617"/>
      </w:sdtPr>
      <w:sdtEndPr/>
      <w:sdtContent>
        <w:p w14:paraId="569606DC" w14:textId="77777777" w:rsidR="00254178" w:rsidRDefault="0033171C">
          <w:pPr>
            <w:pStyle w:val="Ttulo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Índice</w:t>
          </w:r>
        </w:p>
      </w:sdtContent>
    </w:sdt>
    <w:bookmarkEnd w:id="0" w:displacedByCustomXml="prev"/>
    <w:sdt>
      <w:sdtPr>
        <w:tag w:val="goog_rdk_34"/>
        <w:id w:val="-1350942567"/>
      </w:sdtPr>
      <w:sdtEndPr/>
      <w:sdtContent>
        <w:p w14:paraId="54921809" w14:textId="77777777" w:rsidR="00254178" w:rsidRDefault="0033171C"/>
      </w:sdtContent>
    </w:sdt>
    <w:sdt>
      <w:sdtPr>
        <w:tag w:val="goog_rdk_35"/>
        <w:id w:val="1885441632"/>
      </w:sdtPr>
      <w:sdtEndPr/>
      <w:sdtContent>
        <w:p w14:paraId="03B1039D" w14:textId="77777777" w:rsidR="00254178" w:rsidRDefault="0033171C"/>
      </w:sdtContent>
    </w:sdt>
    <w:sdt>
      <w:sdtPr>
        <w:id w:val="925614881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  <w:szCs w:val="24"/>
        </w:rPr>
      </w:sdtEndPr>
      <w:sdtContent>
        <w:p w14:paraId="289B019B" w14:textId="4A643CE5" w:rsidR="00397A3C" w:rsidRDefault="0033171C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sdt>
            <w:sdtPr>
              <w:tag w:val="goog_rdk_36"/>
              <w:id w:val="1170833330"/>
            </w:sdtPr>
            <w:sdtEndPr/>
            <w:sdtContent>
              <w:r>
                <w:instrText xml:space="preserve"> TOC \h \u \z </w:instrText>
              </w:r>
              <w:r>
                <w:fldChar w:fldCharType="separate"/>
              </w:r>
            </w:sdtContent>
          </w:sdt>
          <w:hyperlink w:anchor="_Toc10732031" w:history="1">
            <w:r w:rsidR="00397A3C" w:rsidRPr="00140C64">
              <w:rPr>
                <w:rStyle w:val="Hiperligao"/>
                <w:rFonts w:ascii="Calibri" w:eastAsia="Calibri" w:hAnsi="Calibri" w:cs="Calibri"/>
                <w:noProof/>
              </w:rPr>
              <w:t>Índice</w:t>
            </w:r>
            <w:r w:rsidR="00397A3C">
              <w:rPr>
                <w:noProof/>
                <w:webHidden/>
              </w:rPr>
              <w:tab/>
            </w:r>
            <w:r w:rsidR="00397A3C">
              <w:rPr>
                <w:noProof/>
                <w:webHidden/>
              </w:rPr>
              <w:fldChar w:fldCharType="begin"/>
            </w:r>
            <w:r w:rsidR="00397A3C">
              <w:rPr>
                <w:noProof/>
                <w:webHidden/>
              </w:rPr>
              <w:instrText xml:space="preserve"> PAGEREF _Toc10732031 \h </w:instrText>
            </w:r>
            <w:r w:rsidR="00397A3C">
              <w:rPr>
                <w:noProof/>
                <w:webHidden/>
              </w:rPr>
            </w:r>
            <w:r w:rsidR="00397A3C">
              <w:rPr>
                <w:noProof/>
                <w:webHidden/>
              </w:rPr>
              <w:fldChar w:fldCharType="separate"/>
            </w:r>
            <w:r w:rsidR="00397A3C">
              <w:rPr>
                <w:noProof/>
                <w:webHidden/>
              </w:rPr>
              <w:t>2</w:t>
            </w:r>
            <w:r w:rsidR="00397A3C">
              <w:rPr>
                <w:noProof/>
                <w:webHidden/>
              </w:rPr>
              <w:fldChar w:fldCharType="end"/>
            </w:r>
          </w:hyperlink>
        </w:p>
        <w:p w14:paraId="5D9957E5" w14:textId="71D06BDA" w:rsidR="00397A3C" w:rsidRDefault="00397A3C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0732032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DC0F" w14:textId="66DC5759" w:rsidR="00397A3C" w:rsidRDefault="00397A3C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0732033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Trabalho Prático - Buracos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0C8F" w14:textId="2DC8A50B" w:rsidR="00397A3C" w:rsidRDefault="00397A3C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4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Apresentação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8D03" w14:textId="66C756CC" w:rsidR="00397A3C" w:rsidRDefault="00397A3C">
          <w:pPr>
            <w:pStyle w:val="ndice4"/>
            <w:tabs>
              <w:tab w:val="left" w:pos="720"/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5" w:history="1"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55E" w14:textId="2F358395" w:rsidR="00397A3C" w:rsidRDefault="00397A3C">
          <w:pPr>
            <w:pStyle w:val="ndice4"/>
            <w:tabs>
              <w:tab w:val="left" w:pos="720"/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6" w:history="1"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89B6" w14:textId="6E87F8B9" w:rsidR="00397A3C" w:rsidRDefault="00397A3C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7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Implementação da arquitetura apresentada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00E9" w14:textId="39BB33C0" w:rsidR="00397A3C" w:rsidRDefault="00397A3C">
          <w:pPr>
            <w:pStyle w:val="ndice4"/>
            <w:tabs>
              <w:tab w:val="left" w:pos="720"/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8" w:history="1"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8C70" w14:textId="7D051AD2" w:rsidR="00397A3C" w:rsidRDefault="00397A3C">
          <w:pPr>
            <w:pStyle w:val="ndice4"/>
            <w:tabs>
              <w:tab w:val="left" w:pos="720"/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39" w:history="1"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Cliente</w:t>
            </w:r>
            <w:r w:rsidRPr="00140C64">
              <w:rPr>
                <w:rStyle w:val="Hiperligao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7B75" w14:textId="6D990B0D" w:rsidR="00397A3C" w:rsidRDefault="00397A3C">
          <w:pPr>
            <w:pStyle w:val="ndice3"/>
            <w:tabs>
              <w:tab w:val="righ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732040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Funcionalidades extra / bónus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F804" w14:textId="29A19B51" w:rsidR="00397A3C" w:rsidRDefault="00397A3C">
          <w:pPr>
            <w:pStyle w:val="ndice2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0732041" w:history="1">
            <w:r w:rsidRPr="00140C64">
              <w:rPr>
                <w:rStyle w:val="Hiperligao"/>
                <w:rFonts w:ascii="Calibri" w:eastAsia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2D9E" w14:textId="356860D0" w:rsidR="00254178" w:rsidRPr="00397A3C" w:rsidRDefault="0033171C" w:rsidP="00397A3C">
          <w:pPr>
            <w:tabs>
              <w:tab w:val="right" w:pos="850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  <w:sdt>
            <w:sdtPr>
              <w:tag w:val="goog_rdk_46"/>
              <w:id w:val="1167367843"/>
              <w:showingPlcHdr/>
            </w:sdtPr>
            <w:sdtEndPr/>
            <w:sdtContent>
              <w:r w:rsidR="00397A3C">
                <w:t xml:space="preserve">     </w:t>
              </w:r>
            </w:sdtContent>
          </w:sdt>
        </w:p>
      </w:sdtContent>
    </w:sdt>
    <w:sdt>
      <w:sdtPr>
        <w:tag w:val="goog_rdk_50"/>
        <w:id w:val="-1103569591"/>
      </w:sdtPr>
      <w:sdtEndPr/>
      <w:sdtContent>
        <w:bookmarkStart w:id="1" w:name="_GoBack" w:displacedByCustomXml="prev"/>
        <w:bookmarkEnd w:id="1" w:displacedByCustomXml="prev"/>
        <w:bookmarkStart w:id="2" w:name="_Toc10732032" w:displacedByCustomXml="prev"/>
        <w:p w14:paraId="131FB037" w14:textId="059210F8" w:rsidR="00254178" w:rsidRDefault="0033171C">
          <w:pPr>
            <w:pStyle w:val="Ttulo2"/>
            <w:rPr>
              <w:rFonts w:ascii="Calibri" w:eastAsia="Calibri" w:hAnsi="Calibri" w:cs="Calibri"/>
            </w:rPr>
          </w:pPr>
          <w:r>
            <w:br w:type="page"/>
          </w:r>
          <w:r>
            <w:rPr>
              <w:rFonts w:ascii="Calibri" w:eastAsia="Calibri" w:hAnsi="Calibri" w:cs="Calibri"/>
            </w:rPr>
            <w:lastRenderedPageBreak/>
            <w:t>Introdução</w:t>
          </w:r>
        </w:p>
      </w:sdtContent>
    </w:sdt>
    <w:bookmarkEnd w:id="2" w:displacedByCustomXml="prev"/>
    <w:bookmarkStart w:id="3" w:name="_heading=h.1fob9te" w:colFirst="0" w:colLast="0" w:displacedByCustomXml="next"/>
    <w:bookmarkEnd w:id="3" w:displacedByCustomXml="next"/>
    <w:sdt>
      <w:sdtPr>
        <w:tag w:val="goog_rdk_51"/>
        <w:id w:val="-1768072314"/>
      </w:sdtPr>
      <w:sdtEndPr/>
      <w:sdtContent>
        <w:p w14:paraId="41B7DFB9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O objetivo deste trabalho prático, elaborado no âmbito da unidade curricular Programação Concorrente, consiste no desenvolvimento de um </w:t>
          </w: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mini-jogo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onde os utilizadores do mesmo possam interagir, usando uma aplicação cliente com interface gráfica (escrita em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Java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) e intermediada por um servidor (escrito em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Erlang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). Este jogo assemelha-se a um já bastante conhecido, 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Agar.io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. Os avatares dos jogadores movimentam-se num espaço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2D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e, para além disso, estes também interagem entre si e com o ambiente que os rodei</w:t>
          </w:r>
          <w:r>
            <w:rPr>
              <w:rFonts w:ascii="Calibri" w:eastAsia="Calibri" w:hAnsi="Calibri" w:cs="Calibri"/>
              <w:sz w:val="28"/>
              <w:szCs w:val="28"/>
            </w:rPr>
            <w:t>a, segundo uma simulação efetuada pelo servidor.</w:t>
          </w:r>
        </w:p>
      </w:sdtContent>
    </w:sdt>
    <w:sdt>
      <w:sdtPr>
        <w:tag w:val="goog_rdk_52"/>
        <w:id w:val="2075088687"/>
      </w:sdtPr>
      <w:sdtEndPr/>
      <w:sdtContent>
        <w:p w14:paraId="460E9E2D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Por forma a cumprir este propósito, é necessário garantir que algumas propriedades e funcionalidades inerentes a este projeto sejam satisfeitas. Entre elas destacam-se o registo do utilizador, a criação de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partidas e a inicialização do espaço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2D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do jogo.</w:t>
          </w:r>
        </w:p>
      </w:sdtContent>
    </w:sdt>
    <w:sdt>
      <w:sdtPr>
        <w:tag w:val="goog_rdk_53"/>
        <w:id w:val="55440021"/>
      </w:sdtPr>
      <w:sdtEndPr/>
      <w:sdtContent>
        <w:p w14:paraId="39D6FDF6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De salientar que o cliente com interface gráfica deverá suportar as funcionalidades descritas acima e comunicar com o servidor via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sockets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TCP</w:t>
          </w:r>
          <w:r>
            <w:rPr>
              <w:rFonts w:ascii="Calibri" w:eastAsia="Calibri" w:hAnsi="Calibri" w:cs="Calibri"/>
              <w:sz w:val="28"/>
              <w:szCs w:val="28"/>
            </w:rPr>
            <w:t>. Para tal, foi adotado pelos elementos deste grupo a utilizaç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ão da linguagem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Processing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para a construção da componente gráfica deste projeto, dada a sua simplicidade e comodidade. Quanto ao servidor é armazenado em memória a informação relativa à simulação do jogo tratando-se das conexões, dos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inputs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dos clientes e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das alterações a serem enviadas à interface gráfica.</w:t>
          </w:r>
        </w:p>
      </w:sdtContent>
    </w:sdt>
    <w:sdt>
      <w:sdtPr>
        <w:tag w:val="goog_rdk_54"/>
        <w:id w:val="-1592622494"/>
      </w:sdtPr>
      <w:sdtEndPr/>
      <w:sdtContent>
        <w:p w14:paraId="07D9A980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Feita a exposição do tema deste projeto, é apresentada de seguida a abordagem tomada pelo nosso grupo.</w:t>
          </w:r>
        </w:p>
      </w:sdtContent>
    </w:sdt>
    <w:sdt>
      <w:sdtPr>
        <w:tag w:val="goog_rdk_55"/>
        <w:id w:val="900398803"/>
      </w:sdtPr>
      <w:sdtEndPr/>
      <w:sdtContent>
        <w:p w14:paraId="444852E4" w14:textId="77777777" w:rsidR="00254178" w:rsidRDefault="0033171C">
          <w:pPr>
            <w:rPr>
              <w:rFonts w:ascii="Calibri" w:eastAsia="Calibri" w:hAnsi="Calibri" w:cs="Calibri"/>
              <w:b/>
              <w:sz w:val="36"/>
              <w:szCs w:val="36"/>
            </w:rPr>
          </w:pPr>
        </w:p>
      </w:sdtContent>
    </w:sdt>
    <w:bookmarkStart w:id="4" w:name="_Toc10732033" w:displacedByCustomXml="next"/>
    <w:sdt>
      <w:sdtPr>
        <w:tag w:val="goog_rdk_56"/>
        <w:id w:val="1286550477"/>
      </w:sdtPr>
      <w:sdtEndPr/>
      <w:sdtContent>
        <w:p w14:paraId="25A0C1EE" w14:textId="4FC94A1B" w:rsidR="00254178" w:rsidRDefault="0033171C">
          <w:pPr>
            <w:pStyle w:val="Ttulo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Trabalho Prático - Buracos</w:t>
          </w:r>
        </w:p>
      </w:sdtContent>
    </w:sdt>
    <w:bookmarkEnd w:id="4" w:displacedByCustomXml="prev"/>
    <w:bookmarkStart w:id="5" w:name="_Toc10732034" w:displacedByCustomXml="next"/>
    <w:sdt>
      <w:sdtPr>
        <w:tag w:val="goog_rdk_57"/>
        <w:id w:val="-2001722837"/>
      </w:sdtPr>
      <w:sdtEndPr/>
      <w:sdtContent>
        <w:p w14:paraId="233C9DC8" w14:textId="6DB7445A" w:rsidR="00254178" w:rsidRDefault="0033171C">
          <w:pPr>
            <w:pStyle w:val="Ttulo3"/>
            <w:jc w:val="lef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Apresentação da arquitetura</w:t>
          </w:r>
        </w:p>
      </w:sdtContent>
    </w:sdt>
    <w:bookmarkEnd w:id="5" w:displacedByCustomXml="prev"/>
    <w:sdt>
      <w:sdtPr>
        <w:tag w:val="goog_rdk_58"/>
        <w:id w:val="386159189"/>
      </w:sdtPr>
      <w:sdtEndPr/>
      <w:sdtContent>
        <w:p w14:paraId="677DBEB9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>Após uma leitura cuidadosa do en</w:t>
          </w:r>
          <w:r>
            <w:rPr>
              <w:rFonts w:ascii="Calibri" w:eastAsia="Calibri" w:hAnsi="Calibri" w:cs="Calibri"/>
              <w:sz w:val="28"/>
              <w:szCs w:val="28"/>
            </w:rPr>
            <w:t>unciado do trabalho prático, demos início ao desenho da arquitetura do nosso jogo. Para tal, idealizámos tanto a parte do servidor como do cliente.</w:t>
          </w:r>
        </w:p>
      </w:sdtContent>
    </w:sdt>
    <w:sdt>
      <w:sdtPr>
        <w:tag w:val="goog_rdk_59"/>
        <w:id w:val="-618838455"/>
      </w:sdtPr>
      <w:sdtEndPr/>
      <w:sdtContent>
        <w:bookmarkStart w:id="6" w:name="_Toc10732035" w:displacedByCustomXml="prev"/>
        <w:p w14:paraId="5E0A9A78" w14:textId="1DE3EF36" w:rsidR="00254178" w:rsidRDefault="0033171C">
          <w:pPr>
            <w:pStyle w:val="Ttulo4"/>
            <w:rPr>
              <w:rFonts w:ascii="Calibri" w:eastAsia="Calibri" w:hAnsi="Calibri" w:cs="Calibri"/>
              <w:sz w:val="28"/>
              <w:szCs w:val="28"/>
            </w:rPr>
          </w:pPr>
          <w: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>Servidor</w:t>
          </w:r>
        </w:p>
      </w:sdtContent>
    </w:sdt>
    <w:bookmarkEnd w:id="6" w:displacedByCustomXml="prev"/>
    <w:sdt>
      <w:sdtPr>
        <w:tag w:val="goog_rdk_60"/>
        <w:id w:val="-1596235779"/>
      </w:sdtPr>
      <w:sdtEndPr/>
      <w:sdtContent>
        <w:p w14:paraId="57D4D093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Inicialmente decidimos começar por pensar como iríamos estruturar o servidor e o formato das 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mensagens que serão usadas para comunicar com o cliente, através de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sockets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TCP</w:t>
          </w:r>
          <w:r>
            <w:rPr>
              <w:rFonts w:ascii="Calibri" w:eastAsia="Calibri" w:hAnsi="Calibri" w:cs="Calibri"/>
              <w:sz w:val="28"/>
              <w:szCs w:val="28"/>
            </w:rPr>
            <w:t>, visto que este depende de estas decisões estarem tomadas.</w:t>
          </w:r>
        </w:p>
      </w:sdtContent>
    </w:sdt>
    <w:sdt>
      <w:sdtPr>
        <w:tag w:val="goog_rdk_61"/>
        <w:id w:val="-675872566"/>
      </w:sdtPr>
      <w:sdtEndPr/>
      <w:sdtContent>
        <w:p w14:paraId="1A526F39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O formato das mensagens que optámos por utilizar, consiste em mensagens orientadas à linha, em que os vários campo</w:t>
          </w:r>
          <w:r>
            <w:rPr>
              <w:rFonts w:ascii="Calibri" w:eastAsia="Calibri" w:hAnsi="Calibri" w:cs="Calibri"/>
              <w:sz w:val="28"/>
              <w:szCs w:val="28"/>
            </w:rPr>
            <w:t>s estão divididos pelo carater “:”.</w:t>
          </w:r>
        </w:p>
      </w:sdtContent>
    </w:sdt>
    <w:sdt>
      <w:sdtPr>
        <w:tag w:val="goog_rdk_62"/>
        <w:id w:val="2118864999"/>
      </w:sdtPr>
      <w:sdtEndPr/>
      <w:sdtContent>
        <w:p w14:paraId="67818CAF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t xml:space="preserve">Assim, 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o servidor da aplicação será responsável por guardar toda a informação necessária para o jogo executar, incluindo informações relativas ao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login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dos utilizadores e às pontuações máximas atingidas desde o seu iní</w:t>
          </w:r>
          <w:r>
            <w:rPr>
              <w:rFonts w:ascii="Calibri" w:eastAsia="Calibri" w:hAnsi="Calibri" w:cs="Calibri"/>
              <w:sz w:val="28"/>
              <w:szCs w:val="28"/>
            </w:rPr>
            <w:t>cio, bem como ter capacidade de gerir várias partidas simultâneas, simulando toda a interação dos elementos. Sempre que o cliente pretenda obter alguma informação para disponibilizar ao utilizador ou, no caso de estar uma partida, enviar as teclas premidas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em cada momento e receber o estado da partida, terá de enviar um pedido ao servidor e este, por sua vez, responderá de acordo com o seu estado interno.</w:t>
          </w:r>
        </w:p>
      </w:sdtContent>
    </w:sdt>
    <w:sdt>
      <w:sdtPr>
        <w:tag w:val="goog_rdk_63"/>
        <w:id w:val="-478765811"/>
      </w:sdtPr>
      <w:sdtEndPr/>
      <w:sdtContent>
        <w:p w14:paraId="6FFF1181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Para atingir estes objetivos, decidimos que, inicialmente, iríamos ter 4 processos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Erlang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a correr:</w:t>
          </w:r>
        </w:p>
      </w:sdtContent>
    </w:sdt>
    <w:sdt>
      <w:sdtPr>
        <w:tag w:val="goog_rdk_64"/>
        <w:id w:val="1715459079"/>
      </w:sdtPr>
      <w:sdtEndPr/>
      <w:sdtContent>
        <w:p w14:paraId="274F6C57" w14:textId="77777777" w:rsidR="00254178" w:rsidRDefault="0033171C">
          <w:pPr>
            <w:numPr>
              <w:ilvl w:val="0"/>
              <w:numId w:val="3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um para aceitar conexões de clientes;</w:t>
          </w:r>
        </w:p>
      </w:sdtContent>
    </w:sdt>
    <w:sdt>
      <w:sdtPr>
        <w:tag w:val="goog_rdk_65"/>
        <w:id w:val="1810818926"/>
      </w:sdtPr>
      <w:sdtEndPr/>
      <w:sdtContent>
        <w:p w14:paraId="2CFBFD6E" w14:textId="77777777" w:rsidR="00254178" w:rsidRDefault="0033171C">
          <w:pPr>
            <w:numPr>
              <w:ilvl w:val="0"/>
              <w:numId w:val="3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um para gerir as partidas;</w:t>
          </w:r>
        </w:p>
      </w:sdtContent>
    </w:sdt>
    <w:sdt>
      <w:sdtPr>
        <w:tag w:val="goog_rdk_66"/>
        <w:id w:val="-818961745"/>
      </w:sdtPr>
      <w:sdtEndPr/>
      <w:sdtContent>
        <w:p w14:paraId="5A3624CC" w14:textId="77777777" w:rsidR="00254178" w:rsidRDefault="0033171C">
          <w:pPr>
            <w:numPr>
              <w:ilvl w:val="0"/>
              <w:numId w:val="3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um para gerir 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login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dos utilizadores;</w:t>
          </w:r>
        </w:p>
      </w:sdtContent>
    </w:sdt>
    <w:sdt>
      <w:sdtPr>
        <w:tag w:val="goog_rdk_67"/>
        <w:id w:val="1807509374"/>
      </w:sdtPr>
      <w:sdtEndPr/>
      <w:sdtContent>
        <w:p w14:paraId="6A2E9D05" w14:textId="77777777" w:rsidR="00254178" w:rsidRDefault="0033171C">
          <w:pPr>
            <w:numPr>
              <w:ilvl w:val="0"/>
              <w:numId w:val="3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um para gerir as pontuações máximas.</w:t>
          </w:r>
        </w:p>
      </w:sdtContent>
    </w:sdt>
    <w:sdt>
      <w:sdtPr>
        <w:tag w:val="goog_rdk_68"/>
        <w:id w:val="-1578888051"/>
      </w:sdtPr>
      <w:sdtEndPr/>
      <w:sdtContent>
        <w:p w14:paraId="194AACC6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Para além destes processos, sempre que um utilizador se conecta, é criado um processo para l</w:t>
          </w:r>
          <w:r>
            <w:rPr>
              <w:rFonts w:ascii="Calibri" w:eastAsia="Calibri" w:hAnsi="Calibri" w:cs="Calibri"/>
              <w:sz w:val="28"/>
              <w:szCs w:val="28"/>
            </w:rPr>
            <w:t>idar com ele e, sempre que é iniciada uma partida, é criado um processo para geri-la e outro para enviar a partida aos utilizadores com uma frequência predefinida (30 vezes por segundo).</w:t>
          </w:r>
        </w:p>
      </w:sdtContent>
    </w:sdt>
    <w:sdt>
      <w:sdtPr>
        <w:tag w:val="goog_rdk_69"/>
        <w:id w:val="-1614744101"/>
      </w:sdtPr>
      <w:sdtEndPr/>
      <w:sdtContent>
        <w:p w14:paraId="60D2E73E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 xml:space="preserve">Com esta arquitetura, os elementos deste grupo acreditam que será </w:t>
          </w:r>
          <w:r>
            <w:rPr>
              <w:rFonts w:ascii="Calibri" w:eastAsia="Calibri" w:hAnsi="Calibri" w:cs="Calibri"/>
              <w:sz w:val="28"/>
              <w:szCs w:val="28"/>
            </w:rPr>
            <w:t>possível satisfazer os requisitos impostos sobre o servidor desta aplicação.</w:t>
          </w:r>
        </w:p>
      </w:sdtContent>
    </w:sdt>
    <w:sdt>
      <w:sdtPr>
        <w:tag w:val="goog_rdk_70"/>
        <w:id w:val="1077397179"/>
      </w:sdtPr>
      <w:sdtEndPr/>
      <w:sdtContent>
        <w:p w14:paraId="15FE2206" w14:textId="77777777" w:rsidR="00254178" w:rsidRDefault="0033171C">
          <w:pPr>
            <w:ind w:firstLine="720"/>
            <w:rPr>
              <w:rFonts w:ascii="Calibri" w:eastAsia="Calibri" w:hAnsi="Calibri" w:cs="Calibri"/>
              <w:i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Por convenção dos elementos que compõem este grupo, a porta através da qual os clientes comunicam com o servidor é a 1234. Assim, para iniciar o servidor do jogo, procede-se à s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eguinte instrução em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Erlang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>:</w:t>
          </w:r>
        </w:p>
      </w:sdtContent>
    </w:sdt>
    <w:sdt>
      <w:sdtPr>
        <w:tag w:val="goog_rdk_71"/>
        <w:id w:val="1368948530"/>
      </w:sdtPr>
      <w:sdtEndPr/>
      <w:sdtContent>
        <w:p w14:paraId="516BF441" w14:textId="77777777" w:rsidR="00254178" w:rsidRDefault="0033171C">
          <w:pPr>
            <w:jc w:val="center"/>
            <w:rPr>
              <w:rFonts w:ascii="Calibri" w:eastAsia="Calibri" w:hAnsi="Calibri" w:cs="Calibri"/>
              <w:i/>
              <w:sz w:val="28"/>
              <w:szCs w:val="28"/>
            </w:rPr>
          </w:pP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server:server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>().</w:t>
          </w:r>
        </w:p>
      </w:sdtContent>
    </w:sdt>
    <w:sdt>
      <w:sdtPr>
        <w:tag w:val="goog_rdk_72"/>
        <w:id w:val="205924194"/>
      </w:sdtPr>
      <w:sdtEndPr/>
      <w:sdtContent>
        <w:bookmarkStart w:id="7" w:name="_Toc10732036" w:displacedByCustomXml="prev"/>
        <w:p w14:paraId="358644AB" w14:textId="38AEF02A" w:rsidR="00254178" w:rsidRDefault="0033171C">
          <w:pPr>
            <w:pStyle w:val="Ttulo4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Cliente</w:t>
          </w:r>
        </w:p>
      </w:sdtContent>
    </w:sdt>
    <w:bookmarkEnd w:id="7" w:displacedByCustomXml="prev"/>
    <w:sdt>
      <w:sdtPr>
        <w:tag w:val="goog_rdk_73"/>
        <w:id w:val="1017884290"/>
      </w:sdtPr>
      <w:sdtEndPr/>
      <w:sdtContent>
        <w:p w14:paraId="7B0532E7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Sendo o cliente uma janela para dentro do servidor, a lógica que tivemos de implementar esteve totalmente relacionada com a apresentação da informação ao utilizador. De forma a satisfazer os req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uisitos relativos ao cliente da aplicação, foi implementada uma interface gráfica, na linguagem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Processing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. De forma a aplicar os conhecimentos adquiridos na U.C. de Programação Concorrente, a nossa arquitetura contempla o uso de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Threads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. Na prática, criam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os uma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Thread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para gerir a interface e outra para atualizar o estado que o servidor vai enviando, utilizando mediadores de concorrência para evitar erros.</w:t>
          </w:r>
        </w:p>
      </w:sdtContent>
    </w:sdt>
    <w:sdt>
      <w:sdtPr>
        <w:tag w:val="goog_rdk_74"/>
        <w:id w:val="130303766"/>
      </w:sdtPr>
      <w:sdtEndPr/>
      <w:sdtContent>
        <w:p w14:paraId="117EBF82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Quanto à interface do jogo, são apresentadas as pontuações atuais dos jogadores que estão a participar, as melhores pontuações desde o momento em que o servidor foi iniciado, o tempo em contagem crescente (2 minutos de jogo), os jogadores (representados po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r 2 esferas com bordas de cores diferentes), as esferas comestíveis (esferas verdes) e as esferas </w:t>
          </w:r>
          <w:r>
            <w:rPr>
              <w:rFonts w:ascii="Calibri" w:eastAsia="Calibri" w:hAnsi="Calibri" w:cs="Calibri"/>
              <w:sz w:val="28"/>
              <w:szCs w:val="28"/>
            </w:rPr>
            <w:lastRenderedPageBreak/>
            <w:t>venenosas (esferas vermelhas). De notar também a presença de alguns menus simples e intuitivos que facilitam a interação dos utilizadores com a aplicação.</w:t>
          </w:r>
        </w:p>
      </w:sdtContent>
    </w:sdt>
    <w:sdt>
      <w:sdtPr>
        <w:tag w:val="goog_rdk_75"/>
        <w:id w:val="1657567229"/>
      </w:sdtPr>
      <w:sdtEndPr/>
      <w:sdtContent>
        <w:p w14:paraId="46858DCE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Q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uanto ao estabelecimento de conexão com o servidor, o cliente comunica com este último através de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sockets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TCP</w:t>
          </w:r>
          <w:r>
            <w:rPr>
              <w:rFonts w:ascii="Calibri" w:eastAsia="Calibri" w:hAnsi="Calibri" w:cs="Calibri"/>
              <w:sz w:val="28"/>
              <w:szCs w:val="28"/>
            </w:rPr>
            <w:t>.</w:t>
          </w:r>
        </w:p>
      </w:sdtContent>
    </w:sdt>
    <w:sdt>
      <w:sdtPr>
        <w:tag w:val="goog_rdk_76"/>
        <w:id w:val="2084180517"/>
      </w:sdtPr>
      <w:sdtEndPr/>
      <w:sdtContent>
        <w:p w14:paraId="0C9DFECA" w14:textId="77777777" w:rsidR="00254178" w:rsidRDefault="0033171C"/>
      </w:sdtContent>
    </w:sdt>
    <w:bookmarkStart w:id="8" w:name="_Toc10732037" w:displacedByCustomXml="next"/>
    <w:sdt>
      <w:sdtPr>
        <w:tag w:val="goog_rdk_77"/>
        <w:id w:val="1553191294"/>
      </w:sdtPr>
      <w:sdtEndPr/>
      <w:sdtContent>
        <w:p w14:paraId="244454E4" w14:textId="1879AF3C" w:rsidR="00254178" w:rsidRDefault="0033171C">
          <w:pPr>
            <w:pStyle w:val="Ttulo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Implementação da arquitetura apresentada</w:t>
          </w:r>
        </w:p>
      </w:sdtContent>
    </w:sdt>
    <w:bookmarkEnd w:id="8" w:displacedByCustomXml="prev"/>
    <w:sdt>
      <w:sdtPr>
        <w:tag w:val="goog_rdk_78"/>
        <w:id w:val="942260864"/>
      </w:sdtPr>
      <w:sdtEndPr/>
      <w:sdtContent>
        <w:p w14:paraId="6C796992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>Nesta secção será explicada mais detalhadamente a implementação do servidor e do cliente da apli</w:t>
          </w:r>
          <w:r>
            <w:rPr>
              <w:rFonts w:ascii="Calibri" w:eastAsia="Calibri" w:hAnsi="Calibri" w:cs="Calibri"/>
              <w:sz w:val="28"/>
              <w:szCs w:val="28"/>
            </w:rPr>
            <w:t>cação. De notar que, durante o desenvolvimento do trabalho prático, devido a termos definido a arquitetura da nossa aplicação antes de iniciarmos, pudemos programar o cliente e o servidor em simultâneo, dividindo as tarefas entre os elementos do grupo.</w:t>
          </w:r>
        </w:p>
      </w:sdtContent>
    </w:sdt>
    <w:sdt>
      <w:sdtPr>
        <w:tag w:val="goog_rdk_79"/>
        <w:id w:val="524451161"/>
      </w:sdtPr>
      <w:sdtEndPr/>
      <w:sdtContent>
        <w:bookmarkStart w:id="9" w:name="_Toc10732038" w:displacedByCustomXml="prev"/>
        <w:p w14:paraId="08D3EF78" w14:textId="1D6C2BEA" w:rsidR="00254178" w:rsidRDefault="0033171C">
          <w:pPr>
            <w:pStyle w:val="Ttulo4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>Servidor</w:t>
          </w:r>
        </w:p>
      </w:sdtContent>
    </w:sdt>
    <w:bookmarkEnd w:id="9" w:displacedByCustomXml="prev"/>
    <w:sdt>
      <w:sdtPr>
        <w:tag w:val="goog_rdk_80"/>
        <w:id w:val="691115861"/>
      </w:sdtPr>
      <w:sdtEndPr/>
      <w:sdtContent>
        <w:p w14:paraId="45967196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No que diz respeito ao servidor, o código deste foi dividido em 4 ficheiros, que representam as unidades lógicas do mesmo.</w:t>
          </w:r>
        </w:p>
      </w:sdtContent>
    </w:sdt>
    <w:sdt>
      <w:sdtPr>
        <w:tag w:val="goog_rdk_81"/>
        <w:id w:val="-260771783"/>
      </w:sdtPr>
      <w:sdtEndPr/>
      <w:sdtContent>
        <w:p w14:paraId="37905AAA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Um dos ficheiros,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login.erl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contém todo o código relativo à gestão do registo dos clientes e ao acesso dos mesmos à ap</w:t>
          </w:r>
          <w:r>
            <w:rPr>
              <w:rFonts w:ascii="Calibri" w:eastAsia="Calibri" w:hAnsi="Calibri" w:cs="Calibri"/>
              <w:sz w:val="28"/>
              <w:szCs w:val="28"/>
            </w:rPr>
            <w:t>licação, incluindo o início/término da sessão de um utilizador e a criação/eliminação de uma conta de um cliente.</w:t>
          </w:r>
        </w:p>
      </w:sdtContent>
    </w:sdt>
    <w:sdt>
      <w:sdtPr>
        <w:tag w:val="goog_rdk_82"/>
        <w:id w:val="883067810"/>
      </w:sdtPr>
      <w:sdtEndPr/>
      <w:sdtContent>
        <w:p w14:paraId="37F2F710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 Outro dos ficheiros mencionados é o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scores.erl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onde são geridas as 5 melhores pontuações obtidas no jogo (desde a inicialização do servido</w:t>
          </w:r>
          <w:r>
            <w:rPr>
              <w:rFonts w:ascii="Calibri" w:eastAsia="Calibri" w:hAnsi="Calibri" w:cs="Calibri"/>
              <w:sz w:val="28"/>
              <w:szCs w:val="28"/>
            </w:rPr>
            <w:t>r).</w:t>
          </w:r>
        </w:p>
      </w:sdtContent>
    </w:sdt>
    <w:sdt>
      <w:sdtPr>
        <w:tag w:val="goog_rdk_83"/>
        <w:id w:val="800504878"/>
      </w:sdtPr>
      <w:sdtEndPr/>
      <w:sdtContent>
        <w:p w14:paraId="7EFCE957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O 3ª ficheiro criado,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user.erl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trata de todas as interações com o cliente, incluindo a autenticação do mesmo, o envio do estado da partida atual/de qualquer informação por ele pedida e da troca de mensagens entre uma partida e o cliente por ele geri</w:t>
          </w:r>
          <w:r>
            <w:rPr>
              <w:rFonts w:ascii="Calibri" w:eastAsia="Calibri" w:hAnsi="Calibri" w:cs="Calibri"/>
              <w:sz w:val="28"/>
              <w:szCs w:val="28"/>
            </w:rPr>
            <w:t>do.</w:t>
          </w:r>
        </w:p>
      </w:sdtContent>
    </w:sdt>
    <w:sdt>
      <w:sdtPr>
        <w:tag w:val="goog_rdk_84"/>
        <w:id w:val="-1595161759"/>
      </w:sdtPr>
      <w:sdtEndPr/>
      <w:sdtContent>
        <w:p w14:paraId="4790A837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Por último, o 4ª ficheiro,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server.erl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interliga todos os ficheiros mencionados acima, permitindo não só a gestão de todas as partidas de jogo ativas e das ligações dos utilizadores, como também a criação das esferas intervenientes em cada partida do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jogo. Para além disso, é aqui implementado a maioria das funcionalidades da aplicação bem como algumas funcionalidades auxiliares.</w:t>
          </w:r>
        </w:p>
      </w:sdtContent>
    </w:sdt>
    <w:sdt>
      <w:sdtPr>
        <w:tag w:val="goog_rdk_85"/>
        <w:id w:val="-1212796843"/>
      </w:sdtPr>
      <w:sdtEndPr/>
      <w:sdtContent>
        <w:bookmarkStart w:id="10" w:name="_Toc10732039" w:displacedByCustomXml="prev"/>
        <w:p w14:paraId="13921854" w14:textId="434562F6" w:rsidR="00254178" w:rsidRDefault="0033171C">
          <w:pPr>
            <w:pStyle w:val="Ttulo4"/>
          </w:pPr>
          <w:r>
            <w:rPr>
              <w:rFonts w:ascii="Calibri" w:eastAsia="Calibri" w:hAnsi="Calibri" w:cs="Calibri"/>
              <w:sz w:val="28"/>
              <w:szCs w:val="28"/>
            </w:rPr>
            <w:tab/>
            <w:t>Cliente</w:t>
          </w:r>
          <w:r>
            <w:t xml:space="preserve"> </w:t>
          </w:r>
        </w:p>
      </w:sdtContent>
    </w:sdt>
    <w:bookmarkEnd w:id="10" w:displacedByCustomXml="prev"/>
    <w:sdt>
      <w:sdtPr>
        <w:tag w:val="goog_rdk_86"/>
        <w:id w:val="1807434620"/>
      </w:sdtPr>
      <w:sdtEndPr/>
      <w:sdtContent>
        <w:p w14:paraId="66BC19E4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Quanto ao cliente, criámos 3 classes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Java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em ambiente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Processing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 e 3 ficheiros auxiliares.</w:t>
          </w:r>
        </w:p>
      </w:sdtContent>
    </w:sdt>
    <w:sdt>
      <w:sdtPr>
        <w:tag w:val="goog_rdk_87"/>
        <w:id w:val="847364298"/>
      </w:sdtPr>
      <w:sdtEndPr/>
      <w:sdtContent>
        <w:p w14:paraId="593A35B0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As classes são:</w:t>
          </w:r>
        </w:p>
      </w:sdtContent>
    </w:sdt>
    <w:sdt>
      <w:sdtPr>
        <w:tag w:val="goog_rdk_88"/>
        <w:id w:val="2092881419"/>
      </w:sdtPr>
      <w:sdtEndPr/>
      <w:sdtContent>
        <w:p w14:paraId="292A966D" w14:textId="77777777" w:rsidR="00254178" w:rsidRDefault="0033171C">
          <w:pPr>
            <w:numPr>
              <w:ilvl w:val="0"/>
              <w:numId w:val="1"/>
            </w:numPr>
            <w:rPr>
              <w:rFonts w:ascii="Calibri" w:eastAsia="Calibri" w:hAnsi="Calibri" w:cs="Calibri"/>
              <w:i/>
              <w:sz w:val="28"/>
              <w:szCs w:val="28"/>
            </w:rPr>
          </w:pP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Player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que tem toda a informação da esfera de um jogador</w:t>
          </w:r>
        </w:p>
      </w:sdtContent>
    </w:sdt>
    <w:sdt>
      <w:sdtPr>
        <w:tag w:val="goog_rdk_89"/>
        <w:id w:val="-559781806"/>
      </w:sdtPr>
      <w:sdtEndPr/>
      <w:sdtContent>
        <w:p w14:paraId="61D9A63E" w14:textId="77777777" w:rsidR="00254178" w:rsidRDefault="0033171C">
          <w:pPr>
            <w:numPr>
              <w:ilvl w:val="0"/>
              <w:numId w:val="1"/>
            </w:numPr>
            <w:rPr>
              <w:rFonts w:ascii="Calibri" w:eastAsia="Calibri" w:hAnsi="Calibri" w:cs="Calibri"/>
              <w:i/>
              <w:sz w:val="28"/>
              <w:szCs w:val="28"/>
            </w:rPr>
          </w:pP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Blob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que tem toda a informação de um objeto comestível</w:t>
          </w:r>
        </w:p>
      </w:sdtContent>
    </w:sdt>
    <w:sdt>
      <w:sdtPr>
        <w:tag w:val="goog_rdk_90"/>
        <w:id w:val="2021501126"/>
      </w:sdtPr>
      <w:sdtEndPr/>
      <w:sdtContent>
        <w:p w14:paraId="75CB7FC6" w14:textId="77777777" w:rsidR="00254178" w:rsidRDefault="0033171C">
          <w:pPr>
            <w:numPr>
              <w:ilvl w:val="0"/>
              <w:numId w:val="1"/>
            </w:numPr>
            <w:rPr>
              <w:rFonts w:ascii="Calibri" w:eastAsia="Calibri" w:hAnsi="Calibri" w:cs="Calibri"/>
              <w:i/>
              <w:sz w:val="28"/>
              <w:szCs w:val="28"/>
            </w:rPr>
          </w:pPr>
          <w:r>
            <w:rPr>
              <w:rFonts w:ascii="Calibri" w:eastAsia="Calibri" w:hAnsi="Calibri" w:cs="Calibri"/>
              <w:i/>
              <w:sz w:val="28"/>
              <w:szCs w:val="28"/>
            </w:rPr>
            <w:t>Estado</w:t>
          </w:r>
          <w:r>
            <w:rPr>
              <w:rFonts w:ascii="Calibri" w:eastAsia="Calibri" w:hAnsi="Calibri" w:cs="Calibri"/>
              <w:sz w:val="28"/>
              <w:szCs w:val="28"/>
            </w:rPr>
            <w:t>, que tem toda a informação relevante à interface, incluindo a informação da partida atual.</w:t>
          </w:r>
        </w:p>
      </w:sdtContent>
    </w:sdt>
    <w:sdt>
      <w:sdtPr>
        <w:tag w:val="goog_rdk_91"/>
        <w:id w:val="89357150"/>
      </w:sdtPr>
      <w:sdtEndPr/>
      <w:sdtContent>
        <w:p w14:paraId="1AF1B44F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Quanto aos ficheiros auxiliares, temo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s: o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Client.pde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,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onde são exibidos todos os menus da interface do jogo; o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Login.pde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,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que trata da autenticação do utilizador; o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  <w:u w:val="single"/>
            </w:rPr>
            <w:t>SocketReader.pde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que trata da atualização o estado durante a partida.</w:t>
          </w:r>
        </w:p>
      </w:sdtContent>
    </w:sdt>
    <w:sdt>
      <w:sdtPr>
        <w:tag w:val="goog_rdk_92"/>
        <w:id w:val="571167525"/>
      </w:sdtPr>
      <w:sdtEndPr/>
      <w:sdtContent>
        <w:p w14:paraId="459F0B66" w14:textId="77777777" w:rsidR="00254178" w:rsidRDefault="0033171C">
          <w:pPr>
            <w:ind w:firstLine="720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Voltando ao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 xml:space="preserve">Estado, </w:t>
          </w:r>
          <w:r>
            <w:rPr>
              <w:rFonts w:ascii="Calibri" w:eastAsia="Calibri" w:hAnsi="Calibri" w:cs="Calibri"/>
              <w:sz w:val="28"/>
              <w:szCs w:val="28"/>
            </w:rPr>
            <w:t>o acesso a este é feito através dos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métodos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get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 xml:space="preserve">() 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e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set()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 da classe </w:t>
          </w: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respectiva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, de forma síncrona, garantindo a ausência de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race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conditions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.</w:t>
          </w:r>
        </w:p>
      </w:sdtContent>
    </w:sdt>
    <w:bookmarkStart w:id="11" w:name="_Toc10732040" w:displacedByCustomXml="next"/>
    <w:sdt>
      <w:sdtPr>
        <w:tag w:val="goog_rdk_93"/>
        <w:id w:val="403884622"/>
      </w:sdtPr>
      <w:sdtEndPr/>
      <w:sdtContent>
        <w:p w14:paraId="01851396" w14:textId="411E60C9" w:rsidR="00254178" w:rsidRDefault="0033171C">
          <w:pPr>
            <w:pStyle w:val="Ttulo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Funcionalidades extra / bónus</w:t>
          </w:r>
        </w:p>
      </w:sdtContent>
    </w:sdt>
    <w:bookmarkEnd w:id="11" w:displacedByCustomXml="prev"/>
    <w:sdt>
      <w:sdtPr>
        <w:tag w:val="goog_rdk_94"/>
        <w:id w:val="1804890131"/>
      </w:sdtPr>
      <w:sdtEndPr/>
      <w:sdtContent>
        <w:p w14:paraId="694D1890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Para além das funcionalidades propostas no enunciado do trabalho prático, o nosso grupo tomou a liberdade de adicionar algumas mais por forma a tornar ainda mais apelativo e interessante o resultado final da aplicação desenvolvida. Apresenta-se de seguida </w:t>
          </w:r>
          <w:r>
            <w:rPr>
              <w:rFonts w:ascii="Calibri" w:eastAsia="Calibri" w:hAnsi="Calibri" w:cs="Calibri"/>
              <w:sz w:val="28"/>
              <w:szCs w:val="28"/>
            </w:rPr>
            <w:t>as mesmas:</w:t>
          </w:r>
        </w:p>
      </w:sdtContent>
    </w:sdt>
    <w:sdt>
      <w:sdtPr>
        <w:tag w:val="goog_rdk_95"/>
        <w:id w:val="-197315723"/>
      </w:sdtPr>
      <w:sdtEndPr/>
      <w:sdtContent>
        <w:p w14:paraId="4DB4398F" w14:textId="77777777" w:rsidR="00254178" w:rsidRDefault="0033171C">
          <w:pPr>
            <w:numPr>
              <w:ilvl w:val="0"/>
              <w:numId w:val="2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Durante uma partida do jogo existe a possibilidade de mostrar/esconder, através da tecla “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s”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, as cinco melhores pontuações obtidas desde o momento em que o servidor foi arrancado, sendo sinalizado a azul a pontuação do jogador que se encontra </w:t>
          </w:r>
          <w:r>
            <w:rPr>
              <w:rFonts w:ascii="Calibri" w:eastAsia="Calibri" w:hAnsi="Calibri" w:cs="Calibri"/>
              <w:sz w:val="28"/>
              <w:szCs w:val="28"/>
            </w:rPr>
            <w:t>ativo;</w:t>
          </w:r>
        </w:p>
      </w:sdtContent>
    </w:sdt>
    <w:sdt>
      <w:sdtPr>
        <w:tag w:val="goog_rdk_96"/>
        <w:id w:val="1630044238"/>
      </w:sdtPr>
      <w:sdtEndPr/>
      <w:sdtContent>
        <w:p w14:paraId="161101D0" w14:textId="77777777" w:rsidR="00254178" w:rsidRDefault="0033171C">
          <w:pPr>
            <w:numPr>
              <w:ilvl w:val="0"/>
              <w:numId w:val="2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 xml:space="preserve">Existe a possibilidade de associar a todas as partida do jogo um número fixo e arbitrário de jogadores. Para ativar esta funcionalidade basta invocar a seguinte instrução: </w:t>
          </w:r>
        </w:p>
      </w:sdtContent>
    </w:sdt>
    <w:sdt>
      <w:sdtPr>
        <w:tag w:val="goog_rdk_97"/>
        <w:id w:val="-1855181487"/>
      </w:sdtPr>
      <w:sdtEndPr/>
      <w:sdtContent>
        <w:p w14:paraId="257F3A64" w14:textId="77777777" w:rsidR="00254178" w:rsidRDefault="0033171C">
          <w:pPr>
            <w:ind w:left="720"/>
            <w:jc w:val="center"/>
            <w:rPr>
              <w:rFonts w:ascii="Calibri" w:eastAsia="Calibri" w:hAnsi="Calibri" w:cs="Calibri"/>
              <w:i/>
              <w:sz w:val="28"/>
              <w:szCs w:val="28"/>
            </w:rPr>
          </w:pP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server:server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>(n)</w:t>
          </w:r>
        </w:p>
      </w:sdtContent>
    </w:sdt>
    <w:sdt>
      <w:sdtPr>
        <w:tag w:val="goog_rdk_98"/>
        <w:id w:val="-875463609"/>
      </w:sdtPr>
      <w:sdtEndPr/>
      <w:sdtContent>
        <w:p w14:paraId="1CEFE027" w14:textId="77777777" w:rsidR="00254178" w:rsidRDefault="0033171C">
          <w:pPr>
            <w:numPr>
              <w:ilvl w:val="0"/>
              <w:numId w:val="2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Durante uma partida de jogo existem esferas alaranjad</w:t>
          </w:r>
          <w:r>
            <w:rPr>
              <w:rFonts w:ascii="Calibri" w:eastAsia="Calibri" w:hAnsi="Calibri" w:cs="Calibri"/>
              <w:sz w:val="28"/>
              <w:szCs w:val="28"/>
            </w:rPr>
            <w:t>as que, quando comidas por parte de um jogador, tornam o mesmo invisível durante 10 segundos para os restantes jogadores/inimigos.</w:t>
          </w:r>
        </w:p>
      </w:sdtContent>
    </w:sdt>
    <w:sdt>
      <w:sdtPr>
        <w:tag w:val="goog_rdk_99"/>
        <w:id w:val="-1381861561"/>
      </w:sdtPr>
      <w:sdtEndPr/>
      <w:sdtContent>
        <w:p w14:paraId="3976F922" w14:textId="77777777" w:rsidR="00254178" w:rsidRDefault="0033171C">
          <w:pPr>
            <w:numPr>
              <w:ilvl w:val="0"/>
              <w:numId w:val="2"/>
            </w:num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>Durante uma partida de jogo existem esferas azuis claras que, quando comidas por parte de um jogador, tornam o mesmo mais r</w:t>
          </w:r>
          <w:r>
            <w:rPr>
              <w:rFonts w:ascii="Calibri" w:eastAsia="Calibri" w:hAnsi="Calibri" w:cs="Calibri"/>
              <w:sz w:val="28"/>
              <w:szCs w:val="28"/>
            </w:rPr>
            <w:t>ápido durante 10 segundos.</w:t>
          </w:r>
          <w:r>
            <w:br w:type="page"/>
          </w:r>
        </w:p>
      </w:sdtContent>
    </w:sdt>
    <w:bookmarkStart w:id="12" w:name="_Toc10732041" w:displacedByCustomXml="next"/>
    <w:sdt>
      <w:sdtPr>
        <w:tag w:val="goog_rdk_100"/>
        <w:id w:val="1105856988"/>
      </w:sdtPr>
      <w:sdtEndPr/>
      <w:sdtContent>
        <w:p w14:paraId="24405356" w14:textId="77777777" w:rsidR="00254178" w:rsidRDefault="0033171C">
          <w:pPr>
            <w:pStyle w:val="Ttulo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Conclusão</w:t>
          </w:r>
        </w:p>
      </w:sdtContent>
    </w:sdt>
    <w:bookmarkEnd w:id="12" w:displacedByCustomXml="prev"/>
    <w:sdt>
      <w:sdtPr>
        <w:tag w:val="goog_rdk_101"/>
        <w:id w:val="-1765908248"/>
      </w:sdtPr>
      <w:sdtEndPr/>
      <w:sdtContent>
        <w:p w14:paraId="52C9D6BE" w14:textId="77777777" w:rsidR="00254178" w:rsidRDefault="0033171C">
          <w:pPr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z w:val="28"/>
              <w:szCs w:val="28"/>
            </w:rPr>
            <w:tab/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Com a elaboração deste trabalho prático foi possível consolidar conhecimentos a nível de concorrência de processos e, sobretudo, solidificar o trabalho em ambiente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Erlang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 xml:space="preserve"> 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e em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Java</w:t>
          </w:r>
          <w:r>
            <w:rPr>
              <w:rFonts w:ascii="Calibri" w:eastAsia="Calibri" w:hAnsi="Calibri" w:cs="Calibri"/>
              <w:sz w:val="28"/>
              <w:szCs w:val="28"/>
            </w:rPr>
            <w:t>. Ao termos a oportunidade de elaborar este trabalho aplicando as duas lingu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agens, pudemos trabalhar com duas abordagens muito diferentes em termos de concorrência. Por um lado, em </w:t>
          </w:r>
          <w:r>
            <w:rPr>
              <w:rFonts w:ascii="Calibri" w:eastAsia="Calibri" w:hAnsi="Calibri" w:cs="Calibri"/>
              <w:i/>
              <w:sz w:val="28"/>
              <w:szCs w:val="28"/>
            </w:rPr>
            <w:t>Java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, a concorrência/comunicação é feita através de memória partilhada, utilizando </w:t>
          </w:r>
          <w:proofErr w:type="spellStart"/>
          <w:r>
            <w:rPr>
              <w:rFonts w:ascii="Calibri" w:eastAsia="Calibri" w:hAnsi="Calibri" w:cs="Calibri"/>
              <w:sz w:val="28"/>
              <w:szCs w:val="28"/>
            </w:rPr>
            <w:t>threads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 xml:space="preserve">; por outro, em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Erlang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, isto é feito através da troca de mens</w:t>
          </w:r>
          <w:r>
            <w:rPr>
              <w:rFonts w:ascii="Calibri" w:eastAsia="Calibri" w:hAnsi="Calibri" w:cs="Calibri"/>
              <w:sz w:val="28"/>
              <w:szCs w:val="28"/>
            </w:rPr>
            <w:t xml:space="preserve">agens, utilizado processos leves, em que na partilha de informação não há problemas quanto à ocorrência de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race</w:t>
          </w:r>
          <w:proofErr w:type="spellEnd"/>
          <w:r>
            <w:rPr>
              <w:rFonts w:ascii="Calibri" w:eastAsia="Calibri" w:hAnsi="Calibri" w:cs="Calibri"/>
              <w:i/>
              <w:sz w:val="28"/>
              <w:szCs w:val="28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i/>
              <w:sz w:val="28"/>
              <w:szCs w:val="28"/>
            </w:rPr>
            <w:t>conditions</w:t>
          </w:r>
          <w:proofErr w:type="spellEnd"/>
          <w:r>
            <w:rPr>
              <w:rFonts w:ascii="Calibri" w:eastAsia="Calibri" w:hAnsi="Calibri" w:cs="Calibri"/>
              <w:sz w:val="28"/>
              <w:szCs w:val="28"/>
            </w:rPr>
            <w:t>.</w:t>
          </w:r>
        </w:p>
      </w:sdtContent>
    </w:sdt>
    <w:sectPr w:rsidR="00254178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BB53" w14:textId="77777777" w:rsidR="0033171C" w:rsidRDefault="0033171C">
      <w:pPr>
        <w:spacing w:line="240" w:lineRule="auto"/>
      </w:pPr>
      <w:r>
        <w:separator/>
      </w:r>
    </w:p>
  </w:endnote>
  <w:endnote w:type="continuationSeparator" w:id="0">
    <w:p w14:paraId="287E9D92" w14:textId="77777777" w:rsidR="0033171C" w:rsidRDefault="0033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2"/>
      <w:id w:val="2113936245"/>
    </w:sdtPr>
    <w:sdtEndPr/>
    <w:sdtContent>
      <w:p w14:paraId="1C912E34" w14:textId="77777777" w:rsidR="00254178" w:rsidRDefault="0033171C">
        <w:pPr>
          <w:jc w:val="right"/>
        </w:pPr>
        <w:r>
          <w:fldChar w:fldCharType="begin"/>
        </w:r>
        <w:r>
          <w:instrText>PAGE</w:instrText>
        </w:r>
        <w:r w:rsidR="00397A3C">
          <w:fldChar w:fldCharType="separate"/>
        </w:r>
        <w:r w:rsidR="00397A3C">
          <w:rPr>
            <w:noProof/>
          </w:rPr>
          <w:t>1</w:t>
        </w:r>
        <w:r>
          <w:fldChar w:fldCharType="end"/>
        </w:r>
      </w:p>
    </w:sdtContent>
  </w:sdt>
  <w:sdt>
    <w:sdtPr>
      <w:tag w:val="goog_rdk_103"/>
      <w:id w:val="-1714260065"/>
    </w:sdtPr>
    <w:sdtEndPr/>
    <w:sdtContent>
      <w:p w14:paraId="08A63D36" w14:textId="77777777" w:rsidR="00254178" w:rsidRDefault="0033171C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jc w:val="lef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88A59" w14:textId="77777777" w:rsidR="0033171C" w:rsidRDefault="0033171C">
      <w:pPr>
        <w:spacing w:line="240" w:lineRule="auto"/>
      </w:pPr>
      <w:r>
        <w:separator/>
      </w:r>
    </w:p>
  </w:footnote>
  <w:footnote w:type="continuationSeparator" w:id="0">
    <w:p w14:paraId="36A2308E" w14:textId="77777777" w:rsidR="0033171C" w:rsidRDefault="00331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CF1"/>
    <w:multiLevelType w:val="multilevel"/>
    <w:tmpl w:val="C78E4D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D129BE"/>
    <w:multiLevelType w:val="multilevel"/>
    <w:tmpl w:val="39C48D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AD53FF"/>
    <w:multiLevelType w:val="multilevel"/>
    <w:tmpl w:val="6A5816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78"/>
    <w:rsid w:val="00254178"/>
    <w:rsid w:val="0033171C"/>
    <w:rsid w:val="003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5920"/>
  <w15:docId w15:val="{FF8F5193-E287-402E-B550-93CB2C3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2">
    <w:name w:val="toc 2"/>
    <w:basedOn w:val="Normal"/>
    <w:next w:val="Normal"/>
    <w:autoRedefine/>
    <w:uiPriority w:val="39"/>
    <w:unhideWhenUsed/>
    <w:rsid w:val="00983045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983045"/>
    <w:pPr>
      <w:ind w:left="240"/>
      <w:jc w:val="left"/>
    </w:pPr>
    <w:rPr>
      <w:rFonts w:asciiTheme="minorHAnsi" w:hAnsi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83045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8304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983045"/>
    <w:pPr>
      <w:spacing w:before="360"/>
      <w:jc w:val="left"/>
    </w:pPr>
    <w:rPr>
      <w:rFonts w:asciiTheme="majorHAnsi" w:hAnsiTheme="majorHAnsi" w:cstheme="majorHAnsi"/>
      <w:b/>
      <w:bCs/>
      <w:caps/>
    </w:rPr>
  </w:style>
  <w:style w:type="paragraph" w:styleId="PargrafodaLista">
    <w:name w:val="List Paragraph"/>
    <w:basedOn w:val="Normal"/>
    <w:uiPriority w:val="34"/>
    <w:qFormat/>
    <w:rsid w:val="00A00DBD"/>
    <w:pPr>
      <w:ind w:left="720"/>
      <w:contextualSpacing/>
    </w:pPr>
  </w:style>
  <w:style w:type="paragraph" w:styleId="ndice4">
    <w:name w:val="toc 4"/>
    <w:basedOn w:val="Normal"/>
    <w:next w:val="Normal"/>
    <w:autoRedefine/>
    <w:uiPriority w:val="39"/>
    <w:unhideWhenUsed/>
    <w:rsid w:val="002F6566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F6566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F6566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F6566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F6566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F6566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d+8X5lQdDMGQ0VI2s1w64Dcow==">AMUW2mUxOhk9eLd9Q4HgFBsrjNKEUWo8N4povlwf3AXOBbxng8kjTSe5AgKvKM7yCCtjT41XYOvrihgIajqzzluWwvLbPtjSRzS4b2Dmh3sji7wCJcZ4wZahXx93BxMrTUtFl+csR+EWL4vM9FWPkO6nDh3XRHFDWir5eDqXaTIcNAGC0rWa0RVDHhy092JF2vnJld0KWmjIQbZeeS6s8BoaIvkuhoKQaiEgyFcRiq1v1+Oegud/SyrBH0S8LMMkFDCJnqpakkPm3g3RQKu3KIjuykpXLZ3RWWwDZGnxuOzAruJAq3KAm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1556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Teixeira</dc:creator>
  <cp:lastModifiedBy>Nelson Teixeira</cp:lastModifiedBy>
  <cp:revision>3</cp:revision>
  <dcterms:created xsi:type="dcterms:W3CDTF">2019-05-30T16:18:00Z</dcterms:created>
  <dcterms:modified xsi:type="dcterms:W3CDTF">2019-06-06T15:48:00Z</dcterms:modified>
</cp:coreProperties>
</file>