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fdfg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>fdgfd</w:t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>gfd</w:t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>	Administrar medicamento por una vía de mayor absorción y rápida para realización del procedimiento.	Permite la administración grandes volúmenes de líquidos en caso de reponer pérdidas por el organismo.</w:t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