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91F73" w14:textId="345FB92E" w:rsidR="00EF1876" w:rsidRDefault="000C4885">
      <w:r>
        <w:t xml:space="preserve">Outline - </w:t>
      </w:r>
      <w:r w:rsidR="00B64B64">
        <w:t>Military Spending by the G</w:t>
      </w:r>
      <w:r w:rsidR="003F2A69">
        <w:t xml:space="preserve">20: </w:t>
      </w:r>
    </w:p>
    <w:p w14:paraId="48B84EF3" w14:textId="77777777" w:rsidR="003F2A69" w:rsidRDefault="003F2A69">
      <w:r w:rsidRPr="003F2A69">
        <w:t>DATS 6103 – I</w:t>
      </w:r>
      <w:r>
        <w:t>ndividual Project 1 – Nelson Foster</w:t>
      </w:r>
    </w:p>
    <w:p w14:paraId="0FC7FC88" w14:textId="77777777" w:rsidR="003F2A69" w:rsidRDefault="003F2A69"/>
    <w:p w14:paraId="062FB318" w14:textId="11532A5E" w:rsidR="003F2A69" w:rsidRDefault="00AB1AAB" w:rsidP="00AB1AAB">
      <w:pPr>
        <w:pStyle w:val="ListParagraph"/>
        <w:numPr>
          <w:ilvl w:val="0"/>
          <w:numId w:val="1"/>
        </w:numPr>
      </w:pPr>
      <w:r>
        <w:t>Data Source</w:t>
      </w:r>
      <w:r w:rsidR="003E778B">
        <w:t>s and Tools Used</w:t>
      </w:r>
    </w:p>
    <w:p w14:paraId="6EF65058" w14:textId="0561A8D8" w:rsidR="00AB1AAB" w:rsidRPr="00AB1AAB" w:rsidRDefault="00AB1AAB" w:rsidP="003E778B">
      <w:pPr>
        <w:pStyle w:val="ListParagraph"/>
        <w:numPr>
          <w:ilvl w:val="1"/>
          <w:numId w:val="1"/>
        </w:numPr>
      </w:pPr>
      <w:r>
        <w:t xml:space="preserve">The World Bank’s </w:t>
      </w:r>
      <w:hyperlink r:id="rId5" w:history="1">
        <w:r w:rsidR="00B64B64" w:rsidRPr="00B64B64">
          <w:rPr>
            <w:rStyle w:val="Hyperlink"/>
          </w:rPr>
          <w:t>Open Data</w:t>
        </w:r>
      </w:hyperlink>
      <w:r w:rsidR="00B64B64">
        <w:t xml:space="preserve"> </w:t>
      </w:r>
      <w:r w:rsidR="00B740E9">
        <w:t>website was used to obtain</w:t>
      </w:r>
      <w:r w:rsidR="0086171F">
        <w:t xml:space="preserve"> </w:t>
      </w:r>
      <w:r w:rsidR="00B64B64">
        <w:t xml:space="preserve">datasets for </w:t>
      </w:r>
      <w:hyperlink r:id="rId6" w:history="1">
        <w:r w:rsidR="00B64B64" w:rsidRPr="00B64B64">
          <w:rPr>
            <w:rStyle w:val="Hyperlink"/>
          </w:rPr>
          <w:t>Gross Domestic Product</w:t>
        </w:r>
        <w:r w:rsidR="00B740E9" w:rsidRPr="00B64B64">
          <w:rPr>
            <w:rStyle w:val="Hyperlink"/>
          </w:rPr>
          <w:t xml:space="preserve"> </w:t>
        </w:r>
        <w:r w:rsidR="00B64B64" w:rsidRPr="00B64B64">
          <w:rPr>
            <w:rStyle w:val="Hyperlink"/>
          </w:rPr>
          <w:t>(</w:t>
        </w:r>
        <w:r w:rsidRPr="00B64B64">
          <w:rPr>
            <w:rStyle w:val="Hyperlink"/>
          </w:rPr>
          <w:t>GDP</w:t>
        </w:r>
        <w:r w:rsidR="00B64B64" w:rsidRPr="00B64B64">
          <w:rPr>
            <w:rStyle w:val="Hyperlink"/>
          </w:rPr>
          <w:t>)</w:t>
        </w:r>
        <w:r w:rsidRPr="00B64B64">
          <w:rPr>
            <w:rStyle w:val="Hyperlink"/>
          </w:rPr>
          <w:t xml:space="preserve"> per capita</w:t>
        </w:r>
      </w:hyperlink>
      <w:r w:rsidR="00B64B64">
        <w:t xml:space="preserve"> </w:t>
      </w:r>
      <w:r w:rsidR="00B740E9">
        <w:t xml:space="preserve">and </w:t>
      </w:r>
      <w:hyperlink r:id="rId7" w:history="1">
        <w:r w:rsidR="00B740E9" w:rsidRPr="00B740E9">
          <w:rPr>
            <w:rStyle w:val="Hyperlink"/>
          </w:rPr>
          <w:t>military expenditures by percentage of GDP</w:t>
        </w:r>
      </w:hyperlink>
      <w:r w:rsidR="00B740E9">
        <w:t xml:space="preserve">. </w:t>
      </w:r>
    </w:p>
    <w:p w14:paraId="7A753BBF" w14:textId="70735ABD" w:rsidR="00AB1AAB" w:rsidRDefault="008613CE" w:rsidP="00AB1AAB">
      <w:pPr>
        <w:pStyle w:val="ListParagraph"/>
        <w:numPr>
          <w:ilvl w:val="1"/>
          <w:numId w:val="1"/>
        </w:numPr>
      </w:pPr>
      <w:r>
        <w:t>To create a data frame consisting of only the G20</w:t>
      </w:r>
      <w:r w:rsidR="00B64B64">
        <w:t xml:space="preserve">, a list of current G20 member nations was obtained from the </w:t>
      </w:r>
      <w:hyperlink r:id="rId8" w:history="1">
        <w:r w:rsidR="00DF7D10" w:rsidRPr="00856E19">
          <w:rPr>
            <w:rStyle w:val="Hyperlink"/>
          </w:rPr>
          <w:t>G20</w:t>
        </w:r>
        <w:r w:rsidR="00B64B64" w:rsidRPr="00856E19">
          <w:rPr>
            <w:rStyle w:val="Hyperlink"/>
          </w:rPr>
          <w:t xml:space="preserve"> website</w:t>
        </w:r>
      </w:hyperlink>
      <w:r w:rsidR="00DF7D10">
        <w:t xml:space="preserve"> hosted by the Federal Government of G</w:t>
      </w:r>
      <w:r w:rsidR="00856E19">
        <w:t>ermany, who will be hosting the 2017 G20 summit in Hamburg.</w:t>
      </w:r>
    </w:p>
    <w:p w14:paraId="5EDE03F2" w14:textId="7E88F0E8" w:rsidR="008613CE" w:rsidRDefault="00C53D39" w:rsidP="008613CE">
      <w:pPr>
        <w:pStyle w:val="ListParagraph"/>
        <w:numPr>
          <w:ilvl w:val="1"/>
          <w:numId w:val="1"/>
        </w:numPr>
      </w:pPr>
      <w:r>
        <w:t xml:space="preserve">Utilized Anaconda’s Jupyter Notebook </w:t>
      </w:r>
      <w:r w:rsidR="00834AA2">
        <w:t xml:space="preserve">and Microsoft Excel </w:t>
      </w:r>
      <w:r>
        <w:t xml:space="preserve">to conduct the analysis. </w:t>
      </w:r>
    </w:p>
    <w:p w14:paraId="352027E6" w14:textId="3CAF0BBC" w:rsidR="00C53D39" w:rsidRDefault="003E778B" w:rsidP="008613CE">
      <w:pPr>
        <w:pStyle w:val="ListParagraph"/>
        <w:numPr>
          <w:ilvl w:val="1"/>
          <w:numId w:val="1"/>
        </w:numPr>
      </w:pPr>
      <w:r>
        <w:t xml:space="preserve">Referenced DataCamp training materials, class demonstration examples, and external public resources such as Github and Stack Overflow to navigate through challenges with mining the datasets. </w:t>
      </w:r>
    </w:p>
    <w:p w14:paraId="699AFED2" w14:textId="38C40492" w:rsidR="003E778B" w:rsidRDefault="007E7A86" w:rsidP="003E778B">
      <w:pPr>
        <w:pStyle w:val="ListParagraph"/>
        <w:numPr>
          <w:ilvl w:val="0"/>
          <w:numId w:val="1"/>
        </w:numPr>
      </w:pPr>
      <w:r>
        <w:t xml:space="preserve">Exploratory Data Analysis </w:t>
      </w:r>
    </w:p>
    <w:p w14:paraId="4BABF9CA" w14:textId="1E14D233" w:rsidR="005212BF" w:rsidRDefault="005212BF" w:rsidP="005212BF">
      <w:pPr>
        <w:pStyle w:val="ListParagraph"/>
        <w:numPr>
          <w:ilvl w:val="1"/>
          <w:numId w:val="1"/>
        </w:numPr>
      </w:pPr>
      <w:r>
        <w:t xml:space="preserve">Loaded an assortment of libraries in the course of exploring various methodologies, however, Numpy and Pandas were used for the overwhelming majority of the analysis. </w:t>
      </w:r>
    </w:p>
    <w:p w14:paraId="4F20172B" w14:textId="64EAC17F" w:rsidR="003E778B" w:rsidRDefault="003E778B" w:rsidP="003E778B">
      <w:pPr>
        <w:pStyle w:val="ListParagraph"/>
        <w:numPr>
          <w:ilvl w:val="1"/>
          <w:numId w:val="1"/>
        </w:numPr>
      </w:pPr>
      <w:r>
        <w:t xml:space="preserve">To preserve the integrity of the original files, copies of the datasets were made, and extraneous rows were removed from those copies. </w:t>
      </w:r>
      <w:r w:rsidR="00DF61C9">
        <w:t xml:space="preserve">Initial exploratory data analysis was conducted on the files to determine average overall GDP and military expenditures by percentage of GDP.  </w:t>
      </w:r>
      <w:r>
        <w:t>Two files, one for the GDP Per Capita (GDP.xls) and military expenditures by percentage of GDP (MilSpnd.xls) were read into the Jupyter notebook</w:t>
      </w:r>
      <w:r w:rsidR="00A10EA2">
        <w:t xml:space="preserve"> as data frames</w:t>
      </w:r>
      <w:r w:rsidR="00FF4224">
        <w:t xml:space="preserve"> (“MS” and “GDP”).</w:t>
      </w:r>
    </w:p>
    <w:p w14:paraId="120F51F8" w14:textId="138F4308" w:rsidR="000C18BF" w:rsidRDefault="00DF61C9" w:rsidP="003E778B">
      <w:pPr>
        <w:pStyle w:val="ListParagraph"/>
        <w:numPr>
          <w:ilvl w:val="1"/>
          <w:numId w:val="1"/>
        </w:numPr>
      </w:pPr>
      <w:r>
        <w:t>E</w:t>
      </w:r>
      <w:r w:rsidR="002D67BB">
        <w:t xml:space="preserve">xploratory data analysis was conducted on each dataset by looking at the head, tail, descriptive statistics. This revealed that the datasets contained information on GDP and percentage of GDP dedicated to military spending </w:t>
      </w:r>
      <w:r w:rsidR="000C18BF">
        <w:t xml:space="preserve">for every nation </w:t>
      </w:r>
      <w:r w:rsidR="007B7D38">
        <w:t>from 1960 to present.</w:t>
      </w:r>
      <w:r w:rsidR="008E6B92">
        <w:t xml:space="preserve"> </w:t>
      </w:r>
      <w:r w:rsidR="007B7D38">
        <w:t xml:space="preserve">Two initial dataframes were created from the originals: </w:t>
      </w:r>
    </w:p>
    <w:p w14:paraId="387D6E5E" w14:textId="5F59689C" w:rsidR="00FF4224" w:rsidRPr="00FF4224" w:rsidRDefault="00FA6687" w:rsidP="00FF4224">
      <w:pPr>
        <w:pStyle w:val="ListParagraph"/>
        <w:numPr>
          <w:ilvl w:val="2"/>
          <w:numId w:val="1"/>
        </w:numPr>
        <w:rPr>
          <w:b/>
        </w:rPr>
      </w:pPr>
      <w:r>
        <w:rPr>
          <w:b/>
        </w:rPr>
        <w:t xml:space="preserve">Military Expenditures by Percentage of GDP </w:t>
      </w:r>
      <w:r w:rsidR="00FF4224" w:rsidRPr="00FF4224">
        <w:rPr>
          <w:b/>
        </w:rPr>
        <w:t>Dataframe</w:t>
      </w:r>
      <w:r>
        <w:rPr>
          <w:b/>
        </w:rPr>
        <w:t xml:space="preserve"> (“MS”)</w:t>
      </w:r>
    </w:p>
    <w:p w14:paraId="1F9D36B9" w14:textId="77777777" w:rsidR="00FA6687" w:rsidRDefault="00FF4224" w:rsidP="00FA6687">
      <w:pPr>
        <w:pStyle w:val="ListParagraph"/>
        <w:numPr>
          <w:ilvl w:val="3"/>
          <w:numId w:val="1"/>
        </w:numPr>
      </w:pPr>
      <w:r>
        <w:t>To filter for just G20 member nations, the aforementioned list of G20 n</w:t>
      </w:r>
      <w:r w:rsidR="00FA6687">
        <w:t>ations was referenced to create a new</w:t>
      </w:r>
      <w:r>
        <w:t xml:space="preserve"> data frames by subsetting the original data frame </w:t>
      </w:r>
      <w:r w:rsidR="00FA6687">
        <w:t>(</w:t>
      </w:r>
      <w:r>
        <w:t>“</w:t>
      </w:r>
      <w:r w:rsidR="00FA6687">
        <w:t>MS</w:t>
      </w:r>
      <w:r>
        <w:t xml:space="preserve">”), using the </w:t>
      </w:r>
      <w:r w:rsidRPr="00FA6687">
        <w:rPr>
          <w:b/>
        </w:rPr>
        <w:t>loc</w:t>
      </w:r>
      <w:r>
        <w:t xml:space="preserve"> function. The new dataframe was named “G20”</w:t>
      </w:r>
      <w:r w:rsidR="00FA6687">
        <w:t xml:space="preserve"> </w:t>
      </w:r>
    </w:p>
    <w:p w14:paraId="689BE954" w14:textId="25CCD184" w:rsidR="000C4885" w:rsidRDefault="000C4885" w:rsidP="00FA6687">
      <w:pPr>
        <w:pStyle w:val="ListParagraph"/>
        <w:numPr>
          <w:ilvl w:val="3"/>
          <w:numId w:val="1"/>
        </w:numPr>
      </w:pPr>
      <w:r>
        <w:t xml:space="preserve">The format of the dataset has the year variable as columnar. </w:t>
      </w:r>
      <w:r w:rsidR="002D67BB">
        <w:t xml:space="preserve">Since many of the entries contained null values prior to 1988, and the scope of this project is </w:t>
      </w:r>
      <w:r w:rsidR="000C18BF">
        <w:t>to look at 5+ years of data for the G</w:t>
      </w:r>
      <w:r w:rsidR="00A10EA2">
        <w:t xml:space="preserve">20, </w:t>
      </w:r>
      <w:r>
        <w:t xml:space="preserve">a </w:t>
      </w:r>
      <w:r w:rsidRPr="00FA6687">
        <w:rPr>
          <w:b/>
        </w:rPr>
        <w:t>drop</w:t>
      </w:r>
      <w:r>
        <w:t xml:space="preserve"> function was used to remove every year prior to 2005. This function was also used to remove 2016, as this column had null values as well. </w:t>
      </w:r>
    </w:p>
    <w:p w14:paraId="21BCA0C3" w14:textId="0569370B" w:rsidR="00A10EA2" w:rsidRDefault="00FA6687" w:rsidP="00A10EA2">
      <w:pPr>
        <w:pStyle w:val="ListParagraph"/>
        <w:numPr>
          <w:ilvl w:val="3"/>
          <w:numId w:val="1"/>
        </w:numPr>
      </w:pPr>
      <w:r>
        <w:t xml:space="preserve">Because of the format of the dataset, it didn’t lend itself to a time series analysis. In researching this problem, the </w:t>
      </w:r>
      <w:r>
        <w:rPr>
          <w:b/>
        </w:rPr>
        <w:t xml:space="preserve">groupby </w:t>
      </w:r>
      <w:r>
        <w:t>function demonstrated in class for the terrorism dataset</w:t>
      </w:r>
      <w:r w:rsidR="007F78DC">
        <w:t xml:space="preserve"> </w:t>
      </w:r>
      <w:r w:rsidR="00743781">
        <w:t xml:space="preserve">was used </w:t>
      </w:r>
      <w:r w:rsidR="007F78DC">
        <w:t xml:space="preserve">to create a new data frame, named “YearSum.” </w:t>
      </w:r>
      <w:r w:rsidR="0012756F">
        <w:t xml:space="preserve">A time series plot </w:t>
      </w:r>
      <w:r w:rsidR="0012756F">
        <w:lastRenderedPageBreak/>
        <w:t xml:space="preserve">was then created using this new dataframe.  In researching different types of visualizations I discovered how to create a heatmap, however I didn’t find this to be a very useful visualization for this exercise. </w:t>
      </w:r>
    </w:p>
    <w:p w14:paraId="7C1CD9A8" w14:textId="77777777" w:rsidR="0012756F" w:rsidRDefault="0012756F" w:rsidP="009A171F">
      <w:pPr>
        <w:pStyle w:val="ListParagraph"/>
        <w:ind w:left="2880"/>
      </w:pPr>
    </w:p>
    <w:p w14:paraId="4307A768" w14:textId="4609AB11" w:rsidR="00A10EA2" w:rsidRDefault="009A171F" w:rsidP="000C18BF">
      <w:pPr>
        <w:pStyle w:val="ListParagraph"/>
        <w:numPr>
          <w:ilvl w:val="2"/>
          <w:numId w:val="1"/>
        </w:numPr>
        <w:rPr>
          <w:b/>
        </w:rPr>
      </w:pPr>
      <w:r>
        <w:rPr>
          <w:b/>
        </w:rPr>
        <w:t>Gross Domestic Product (GDP)</w:t>
      </w:r>
      <w:r w:rsidR="00A10EA2" w:rsidRPr="009A171F">
        <w:rPr>
          <w:b/>
        </w:rPr>
        <w:t xml:space="preserve"> </w:t>
      </w:r>
      <w:r>
        <w:rPr>
          <w:b/>
        </w:rPr>
        <w:t>DataFrame (“GDP”)</w:t>
      </w:r>
    </w:p>
    <w:p w14:paraId="6B573659" w14:textId="1A41C521" w:rsidR="00603097" w:rsidRDefault="00603097" w:rsidP="00603097">
      <w:pPr>
        <w:pStyle w:val="ListParagraph"/>
        <w:numPr>
          <w:ilvl w:val="3"/>
          <w:numId w:val="1"/>
        </w:numPr>
      </w:pPr>
      <w:r>
        <w:t xml:space="preserve">To filter for just G20 member nations, the aforementioned list of G20 nations was referenced to create a new data frames by subsetting the original data frame (“MS”), using the </w:t>
      </w:r>
      <w:r w:rsidRPr="00FA6687">
        <w:rPr>
          <w:b/>
        </w:rPr>
        <w:t>loc</w:t>
      </w:r>
      <w:r>
        <w:t xml:space="preserve"> function. The new dataframe was named “GDPG20” </w:t>
      </w:r>
    </w:p>
    <w:p w14:paraId="0BCCE328" w14:textId="77777777" w:rsidR="00603097" w:rsidRDefault="00603097" w:rsidP="00603097">
      <w:pPr>
        <w:pStyle w:val="ListParagraph"/>
        <w:numPr>
          <w:ilvl w:val="3"/>
          <w:numId w:val="1"/>
        </w:numPr>
      </w:pPr>
      <w:r>
        <w:t xml:space="preserve">The format of the dataset has the year variable as columnar. Since many of the entries contained null values prior to 1988, and the scope of this project is to look at 5+ years of data for the G20, a </w:t>
      </w:r>
      <w:r w:rsidRPr="00FA6687">
        <w:rPr>
          <w:b/>
        </w:rPr>
        <w:t>drop</w:t>
      </w:r>
      <w:r>
        <w:t xml:space="preserve"> function was used to remove every year prior to 2005. This function was also used to remove 2016, as this column had null values as well. </w:t>
      </w:r>
    </w:p>
    <w:p w14:paraId="4F88A854" w14:textId="68343424" w:rsidR="00603097" w:rsidRPr="009619C4" w:rsidRDefault="00603097" w:rsidP="00603097">
      <w:pPr>
        <w:pStyle w:val="ListParagraph"/>
        <w:numPr>
          <w:ilvl w:val="3"/>
          <w:numId w:val="1"/>
        </w:numPr>
        <w:rPr>
          <w:b/>
        </w:rPr>
      </w:pPr>
      <w:r>
        <w:t xml:space="preserve">Because of the format of the dataset, it didn’t lend itself to a time series analysis. In researching this problem, I utilized the </w:t>
      </w:r>
      <w:r>
        <w:rPr>
          <w:b/>
        </w:rPr>
        <w:t xml:space="preserve">groupby </w:t>
      </w:r>
      <w:r>
        <w:t xml:space="preserve">function demonstrated in class for the terrorism dataset to create a new data frame, named “GDPYearSum.” A time series plot was then created using this new dataframe.  </w:t>
      </w:r>
    </w:p>
    <w:p w14:paraId="2531AB13" w14:textId="2CFFE34D" w:rsidR="009619C4" w:rsidRPr="00F2749E" w:rsidRDefault="009619C4" w:rsidP="00F2749E">
      <w:pPr>
        <w:rPr>
          <w:b/>
        </w:rPr>
      </w:pPr>
    </w:p>
    <w:p w14:paraId="7D7CC513" w14:textId="71DE0A5B" w:rsidR="009619C4" w:rsidRPr="00FB0CE1" w:rsidRDefault="00F2749E" w:rsidP="009619C4">
      <w:pPr>
        <w:pStyle w:val="ListParagraph"/>
        <w:numPr>
          <w:ilvl w:val="0"/>
          <w:numId w:val="1"/>
        </w:numPr>
        <w:rPr>
          <w:b/>
        </w:rPr>
      </w:pPr>
      <w:r>
        <w:t>Comp</w:t>
      </w:r>
      <w:r w:rsidR="00587E2A">
        <w:t>aring GDP and Military Expenditures by Percentage of GDP</w:t>
      </w:r>
      <w:r w:rsidR="006C374E">
        <w:t xml:space="preserve"> </w:t>
      </w:r>
    </w:p>
    <w:p w14:paraId="399734CE" w14:textId="5F3BA194" w:rsidR="00FB0CE1" w:rsidRPr="00FB0CE1" w:rsidRDefault="00FB0CE1" w:rsidP="00FB0CE1">
      <w:pPr>
        <w:pStyle w:val="ListParagraph"/>
        <w:numPr>
          <w:ilvl w:val="1"/>
          <w:numId w:val="1"/>
        </w:numPr>
        <w:rPr>
          <w:b/>
        </w:rPr>
      </w:pPr>
      <w:r>
        <w:t xml:space="preserve">To determine the actual per person military spending </w:t>
      </w:r>
      <w:r w:rsidR="00BF6F90">
        <w:t xml:space="preserve">(in dollars) </w:t>
      </w:r>
      <w:r>
        <w:t xml:space="preserve">amongst the G20 nations, a dataframe was created that multiplies the percentage of GDP in military expenditures (“YearSum”) by the total GDP (“GDPYearSum”), named “frames.”   Then, the </w:t>
      </w:r>
      <w:r w:rsidRPr="00FB0CE1">
        <w:rPr>
          <w:b/>
        </w:rPr>
        <w:t>pd.concat</w:t>
      </w:r>
      <w:r>
        <w:rPr>
          <w:b/>
        </w:rPr>
        <w:t xml:space="preserve"> </w:t>
      </w:r>
      <w:r>
        <w:t xml:space="preserve">formula was used on the “frames” dataframe to create a joined dataframe, named “results.” This new dataframe displays the G20 nations’ per person military expenditures in whole dollars. </w:t>
      </w:r>
    </w:p>
    <w:p w14:paraId="06EE6D67" w14:textId="4940B6BB" w:rsidR="00354C79" w:rsidRDefault="00FB0CE1" w:rsidP="001801C2">
      <w:pPr>
        <w:pStyle w:val="ListParagraph"/>
        <w:numPr>
          <w:ilvl w:val="1"/>
          <w:numId w:val="1"/>
        </w:numPr>
        <w:rPr>
          <w:b/>
        </w:rPr>
      </w:pPr>
      <w:r>
        <w:t>To calculate and visualize the rate of growth in order to identify the top ten</w:t>
      </w:r>
      <w:r w:rsidR="007B7D38">
        <w:t xml:space="preserve"> fastest growing G20 nations in ter</w:t>
      </w:r>
      <w:r w:rsidR="001801C2">
        <w:t xml:space="preserve">ms of military expenditures, a new variable was needed for the “results” dataframe. The new variable, </w:t>
      </w:r>
      <w:r w:rsidR="001801C2">
        <w:rPr>
          <w:i/>
        </w:rPr>
        <w:t xml:space="preserve">Growth, </w:t>
      </w:r>
      <w:r w:rsidR="001801C2">
        <w:t xml:space="preserve">was created by combining the </w:t>
      </w:r>
      <w:r w:rsidR="001801C2">
        <w:rPr>
          <w:b/>
        </w:rPr>
        <w:t xml:space="preserve">np.exp , np.diff, and np.log </w:t>
      </w:r>
      <w:r w:rsidR="001801C2">
        <w:t xml:space="preserve">functions in </w:t>
      </w:r>
      <w:r w:rsidR="00E72060">
        <w:t>a</w:t>
      </w:r>
      <w:r w:rsidR="001801C2">
        <w:t xml:space="preserve"> “</w:t>
      </w:r>
      <w:hyperlink r:id="rId9" w:history="1">
        <w:r w:rsidR="001801C2" w:rsidRPr="00E72060">
          <w:rPr>
            <w:rStyle w:val="Hyperlink"/>
          </w:rPr>
          <w:t>growth</w:t>
        </w:r>
      </w:hyperlink>
      <w:r w:rsidR="001801C2">
        <w:t>” formula  (</w:t>
      </w:r>
      <w:r w:rsidR="00354C79" w:rsidRPr="001801C2">
        <w:rPr>
          <w:b/>
        </w:rPr>
        <w:t>np.exp(np.diff(np.log(results))) – 1</w:t>
      </w:r>
      <w:r w:rsidR="001801C2">
        <w:rPr>
          <w:b/>
        </w:rPr>
        <w:t>)</w:t>
      </w:r>
    </w:p>
    <w:p w14:paraId="43C8C554" w14:textId="77777777" w:rsidR="00FB0A8D" w:rsidRDefault="00FB0A8D" w:rsidP="00FB0A8D">
      <w:pPr>
        <w:pStyle w:val="ListParagraph"/>
        <w:ind w:left="1440"/>
        <w:rPr>
          <w:b/>
        </w:rPr>
      </w:pPr>
    </w:p>
    <w:p w14:paraId="1D0E2365" w14:textId="29A5EF8E" w:rsidR="00DF61C9" w:rsidRDefault="00376575" w:rsidP="00DF61C9">
      <w:pPr>
        <w:pStyle w:val="ListParagraph"/>
        <w:numPr>
          <w:ilvl w:val="0"/>
          <w:numId w:val="1"/>
        </w:numPr>
        <w:rPr>
          <w:b/>
        </w:rPr>
      </w:pPr>
      <w:r>
        <w:rPr>
          <w:b/>
        </w:rPr>
        <w:t>Findings</w:t>
      </w:r>
    </w:p>
    <w:p w14:paraId="5DE3EF07" w14:textId="3E04E788" w:rsidR="00DF61C9" w:rsidRPr="00A92338" w:rsidRDefault="00DF61C9" w:rsidP="00DF61C9">
      <w:pPr>
        <w:pStyle w:val="ListParagraph"/>
        <w:numPr>
          <w:ilvl w:val="1"/>
          <w:numId w:val="1"/>
        </w:numPr>
        <w:rPr>
          <w:b/>
        </w:rPr>
      </w:pPr>
      <w:r>
        <w:t xml:space="preserve">As </w:t>
      </w:r>
      <w:r w:rsidR="00A92338">
        <w:t xml:space="preserve">stated earlier, initial exploratory data analysis was conducted in excel to determine basic summary statistics on the datasets. The distribution of average GDP and average percentage of GDP spent on military expenditures per G20 nation are as follows: </w:t>
      </w:r>
    </w:p>
    <w:p w14:paraId="612AE3BE" w14:textId="77777777" w:rsidR="00A92338" w:rsidRDefault="00A92338" w:rsidP="00A92338">
      <w:pPr>
        <w:pStyle w:val="ListParagraph"/>
        <w:ind w:left="1440"/>
        <w:rPr>
          <w:b/>
        </w:rPr>
      </w:pPr>
    </w:p>
    <w:p w14:paraId="5D33335B" w14:textId="77777777" w:rsidR="00A92338" w:rsidRDefault="00A92338" w:rsidP="00A92338">
      <w:pPr>
        <w:pStyle w:val="ListParagraph"/>
        <w:ind w:left="1440"/>
        <w:rPr>
          <w:b/>
        </w:rPr>
      </w:pPr>
    </w:p>
    <w:p w14:paraId="104619EE" w14:textId="1A163E06" w:rsidR="00A92338" w:rsidRDefault="009B352C" w:rsidP="009B352C">
      <w:pPr>
        <w:pStyle w:val="ListParagraph"/>
        <w:ind w:left="1440"/>
        <w:jc w:val="center"/>
        <w:rPr>
          <w:b/>
        </w:rPr>
      </w:pPr>
      <w:r>
        <w:rPr>
          <w:b/>
          <w:noProof/>
        </w:rPr>
        <w:drawing>
          <wp:inline distT="0" distB="0" distL="0" distR="0" wp14:anchorId="6256263F" wp14:editId="0DDEEBA7">
            <wp:extent cx="5156436" cy="3202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gGDP.jpg"/>
                    <pic:cNvPicPr/>
                  </pic:nvPicPr>
                  <pic:blipFill>
                    <a:blip r:embed="rId10">
                      <a:extLst>
                        <a:ext uri="{28A0092B-C50C-407E-A947-70E740481C1C}">
                          <a14:useLocalDpi xmlns:a14="http://schemas.microsoft.com/office/drawing/2010/main" val="0"/>
                        </a:ext>
                      </a:extLst>
                    </a:blip>
                    <a:stretch>
                      <a:fillRect/>
                    </a:stretch>
                  </pic:blipFill>
                  <pic:spPr>
                    <a:xfrm>
                      <a:off x="0" y="0"/>
                      <a:ext cx="5156436" cy="3202940"/>
                    </a:xfrm>
                    <a:prstGeom prst="rect">
                      <a:avLst/>
                    </a:prstGeom>
                  </pic:spPr>
                </pic:pic>
              </a:graphicData>
            </a:graphic>
          </wp:inline>
        </w:drawing>
      </w:r>
    </w:p>
    <w:p w14:paraId="6C5D7A34" w14:textId="77777777" w:rsidR="00A92338" w:rsidRDefault="00A92338" w:rsidP="00A92338">
      <w:pPr>
        <w:pStyle w:val="ListParagraph"/>
        <w:ind w:left="1440"/>
        <w:rPr>
          <w:b/>
        </w:rPr>
      </w:pPr>
    </w:p>
    <w:p w14:paraId="59260650" w14:textId="77777777" w:rsidR="00A92338" w:rsidRDefault="00A92338" w:rsidP="00A92338">
      <w:pPr>
        <w:pStyle w:val="ListParagraph"/>
        <w:ind w:left="1440"/>
        <w:rPr>
          <w:b/>
        </w:rPr>
      </w:pPr>
    </w:p>
    <w:p w14:paraId="22CD1AC8" w14:textId="5ECF1DA3" w:rsidR="00A92338" w:rsidRDefault="009B352C" w:rsidP="00A92338">
      <w:pPr>
        <w:pStyle w:val="ListParagraph"/>
        <w:ind w:left="1440"/>
        <w:rPr>
          <w:b/>
        </w:rPr>
      </w:pPr>
      <w:r>
        <w:rPr>
          <w:b/>
          <w:noProof/>
        </w:rPr>
        <w:drawing>
          <wp:inline distT="0" distB="0" distL="0" distR="0" wp14:anchorId="4AB0F1EC" wp14:editId="109333CA">
            <wp:extent cx="5117303" cy="325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GDP%.jpg"/>
                    <pic:cNvPicPr/>
                  </pic:nvPicPr>
                  <pic:blipFill>
                    <a:blip r:embed="rId11">
                      <a:extLst>
                        <a:ext uri="{28A0092B-C50C-407E-A947-70E740481C1C}">
                          <a14:useLocalDpi xmlns:a14="http://schemas.microsoft.com/office/drawing/2010/main" val="0"/>
                        </a:ext>
                      </a:extLst>
                    </a:blip>
                    <a:stretch>
                      <a:fillRect/>
                    </a:stretch>
                  </pic:blipFill>
                  <pic:spPr>
                    <a:xfrm>
                      <a:off x="0" y="0"/>
                      <a:ext cx="5124451" cy="3256983"/>
                    </a:xfrm>
                    <a:prstGeom prst="rect">
                      <a:avLst/>
                    </a:prstGeom>
                  </pic:spPr>
                </pic:pic>
              </a:graphicData>
            </a:graphic>
          </wp:inline>
        </w:drawing>
      </w:r>
    </w:p>
    <w:p w14:paraId="31893DD4" w14:textId="77777777" w:rsidR="00A92338" w:rsidRDefault="00A92338" w:rsidP="00A92338">
      <w:pPr>
        <w:pStyle w:val="ListParagraph"/>
        <w:ind w:left="1440"/>
        <w:rPr>
          <w:b/>
        </w:rPr>
      </w:pPr>
    </w:p>
    <w:p w14:paraId="3C03225C" w14:textId="0A773150" w:rsidR="009B352C" w:rsidRDefault="00FB0A8D" w:rsidP="00A92338">
      <w:pPr>
        <w:pStyle w:val="ListParagraph"/>
        <w:ind w:left="1440"/>
      </w:pPr>
      <w:r>
        <w:t>Among the G20 nations, the top ten in terms of overall GDP are as follows:</w:t>
      </w:r>
    </w:p>
    <w:p w14:paraId="106B9671" w14:textId="77777777" w:rsidR="00FB0A8D" w:rsidRDefault="00FB0A8D" w:rsidP="00A92338">
      <w:pPr>
        <w:pStyle w:val="ListParagraph"/>
        <w:ind w:left="1440"/>
      </w:pPr>
    </w:p>
    <w:p w14:paraId="1E79DB4B" w14:textId="77777777" w:rsidR="00FB0A8D" w:rsidRPr="00FB0A8D" w:rsidRDefault="00FB0A8D" w:rsidP="00FB0A8D">
      <w:pPr>
        <w:pStyle w:val="ListParagraph"/>
        <w:numPr>
          <w:ilvl w:val="0"/>
          <w:numId w:val="4"/>
        </w:numPr>
        <w:rPr>
          <w:b/>
        </w:rPr>
      </w:pPr>
      <w:r w:rsidRPr="00FB0A8D">
        <w:rPr>
          <w:b/>
        </w:rPr>
        <w:t>United States</w:t>
      </w:r>
    </w:p>
    <w:p w14:paraId="43DE9719" w14:textId="77777777" w:rsidR="00FB0A8D" w:rsidRDefault="00FB0A8D" w:rsidP="00FB0A8D">
      <w:pPr>
        <w:pStyle w:val="ListParagraph"/>
        <w:numPr>
          <w:ilvl w:val="0"/>
          <w:numId w:val="4"/>
        </w:numPr>
      </w:pPr>
      <w:r>
        <w:t>Saudi Arabia</w:t>
      </w:r>
    </w:p>
    <w:p w14:paraId="4D578587" w14:textId="77777777" w:rsidR="00FB0A8D" w:rsidRDefault="00FB0A8D" w:rsidP="00FB0A8D">
      <w:pPr>
        <w:pStyle w:val="ListParagraph"/>
        <w:numPr>
          <w:ilvl w:val="0"/>
          <w:numId w:val="4"/>
        </w:numPr>
      </w:pPr>
      <w:r>
        <w:t>Canada</w:t>
      </w:r>
    </w:p>
    <w:p w14:paraId="31AA7804" w14:textId="77777777" w:rsidR="00FB0A8D" w:rsidRDefault="00FB0A8D" w:rsidP="00FB0A8D">
      <w:pPr>
        <w:pStyle w:val="ListParagraph"/>
        <w:numPr>
          <w:ilvl w:val="0"/>
          <w:numId w:val="4"/>
        </w:numPr>
      </w:pPr>
      <w:r>
        <w:t>Germany</w:t>
      </w:r>
    </w:p>
    <w:p w14:paraId="73CB0179" w14:textId="77777777" w:rsidR="00FB0A8D" w:rsidRDefault="00FB0A8D" w:rsidP="00FB0A8D">
      <w:pPr>
        <w:pStyle w:val="ListParagraph"/>
        <w:numPr>
          <w:ilvl w:val="0"/>
          <w:numId w:val="4"/>
        </w:numPr>
      </w:pPr>
      <w:r>
        <w:t>Australia</w:t>
      </w:r>
    </w:p>
    <w:p w14:paraId="4E047EDC" w14:textId="77777777" w:rsidR="00FB0A8D" w:rsidRDefault="00FB0A8D" w:rsidP="00FB0A8D">
      <w:pPr>
        <w:pStyle w:val="ListParagraph"/>
        <w:numPr>
          <w:ilvl w:val="0"/>
          <w:numId w:val="4"/>
        </w:numPr>
      </w:pPr>
      <w:r>
        <w:t>United Kingdom</w:t>
      </w:r>
    </w:p>
    <w:p w14:paraId="1D839A29" w14:textId="77777777" w:rsidR="00FB0A8D" w:rsidRDefault="00FB0A8D" w:rsidP="00FB0A8D">
      <w:pPr>
        <w:pStyle w:val="ListParagraph"/>
        <w:numPr>
          <w:ilvl w:val="0"/>
          <w:numId w:val="4"/>
        </w:numPr>
      </w:pPr>
      <w:r>
        <w:t>France</w:t>
      </w:r>
    </w:p>
    <w:p w14:paraId="5CBDE15F" w14:textId="77777777" w:rsidR="00FB0A8D" w:rsidRDefault="00FB0A8D" w:rsidP="00FB0A8D">
      <w:pPr>
        <w:pStyle w:val="ListParagraph"/>
        <w:numPr>
          <w:ilvl w:val="0"/>
          <w:numId w:val="4"/>
        </w:numPr>
      </w:pPr>
      <w:r>
        <w:t>Japan</w:t>
      </w:r>
    </w:p>
    <w:p w14:paraId="7B7BE87A" w14:textId="77777777" w:rsidR="00FB0A8D" w:rsidRDefault="00FB0A8D" w:rsidP="00FB0A8D">
      <w:pPr>
        <w:pStyle w:val="ListParagraph"/>
        <w:numPr>
          <w:ilvl w:val="0"/>
          <w:numId w:val="4"/>
        </w:numPr>
      </w:pPr>
      <w:r>
        <w:t>Italy</w:t>
      </w:r>
    </w:p>
    <w:p w14:paraId="19AB8FC0" w14:textId="214DAAE1" w:rsidR="00FB0A8D" w:rsidRPr="00FB0A8D" w:rsidRDefault="00FB0A8D" w:rsidP="00FB0A8D">
      <w:pPr>
        <w:pStyle w:val="ListParagraph"/>
        <w:numPr>
          <w:ilvl w:val="0"/>
          <w:numId w:val="4"/>
        </w:numPr>
      </w:pPr>
      <w:r>
        <w:t>European Union</w:t>
      </w:r>
    </w:p>
    <w:p w14:paraId="5F4A0234" w14:textId="77777777" w:rsidR="009B352C" w:rsidRDefault="009B352C" w:rsidP="00A92338">
      <w:pPr>
        <w:pStyle w:val="ListParagraph"/>
        <w:ind w:left="1440"/>
        <w:rPr>
          <w:b/>
        </w:rPr>
      </w:pPr>
    </w:p>
    <w:p w14:paraId="35437C7A" w14:textId="712E186A" w:rsidR="009B352C" w:rsidRPr="009B352C" w:rsidRDefault="00FB0A8D" w:rsidP="00A92338">
      <w:pPr>
        <w:pStyle w:val="ListParagraph"/>
        <w:ind w:left="1440"/>
      </w:pPr>
      <w:r>
        <w:t xml:space="preserve">However, </w:t>
      </w:r>
      <w:r w:rsidR="009B352C">
        <w:t>the top ten in terms of military expenditure by GDP percentage are as follows:</w:t>
      </w:r>
    </w:p>
    <w:p w14:paraId="790B2A43" w14:textId="77777777" w:rsidR="009B352C" w:rsidRDefault="009B352C" w:rsidP="00A92338">
      <w:pPr>
        <w:pStyle w:val="ListParagraph"/>
        <w:ind w:left="1440"/>
        <w:rPr>
          <w:b/>
        </w:rPr>
      </w:pPr>
    </w:p>
    <w:p w14:paraId="368137B4" w14:textId="77777777" w:rsidR="009B352C" w:rsidRPr="009B352C" w:rsidRDefault="009B352C" w:rsidP="009B352C">
      <w:pPr>
        <w:pStyle w:val="ListParagraph"/>
        <w:numPr>
          <w:ilvl w:val="0"/>
          <w:numId w:val="3"/>
        </w:numPr>
        <w:rPr>
          <w:b/>
        </w:rPr>
      </w:pPr>
      <w:r w:rsidRPr="009B352C">
        <w:rPr>
          <w:b/>
        </w:rPr>
        <w:t>Saudi Arabia</w:t>
      </w:r>
    </w:p>
    <w:p w14:paraId="1642C072" w14:textId="77777777" w:rsidR="009B352C" w:rsidRPr="009B352C" w:rsidRDefault="009B352C" w:rsidP="009B352C">
      <w:pPr>
        <w:pStyle w:val="ListParagraph"/>
        <w:numPr>
          <w:ilvl w:val="0"/>
          <w:numId w:val="3"/>
        </w:numPr>
      </w:pPr>
      <w:r w:rsidRPr="009B352C">
        <w:t>United States</w:t>
      </w:r>
    </w:p>
    <w:p w14:paraId="19DD96E7" w14:textId="77777777" w:rsidR="009B352C" w:rsidRPr="009B352C" w:rsidRDefault="009B352C" w:rsidP="009B352C">
      <w:pPr>
        <w:pStyle w:val="ListParagraph"/>
        <w:numPr>
          <w:ilvl w:val="0"/>
          <w:numId w:val="3"/>
        </w:numPr>
      </w:pPr>
      <w:r w:rsidRPr="009B352C">
        <w:t>Russian Federation</w:t>
      </w:r>
    </w:p>
    <w:p w14:paraId="64F2EC50" w14:textId="77777777" w:rsidR="009B352C" w:rsidRPr="009B352C" w:rsidRDefault="009B352C" w:rsidP="009B352C">
      <w:pPr>
        <w:pStyle w:val="ListParagraph"/>
        <w:numPr>
          <w:ilvl w:val="0"/>
          <w:numId w:val="3"/>
        </w:numPr>
      </w:pPr>
      <w:r w:rsidRPr="009B352C">
        <w:t>India</w:t>
      </w:r>
    </w:p>
    <w:p w14:paraId="5660B571" w14:textId="77777777" w:rsidR="009B352C" w:rsidRPr="009B352C" w:rsidRDefault="009B352C" w:rsidP="009B352C">
      <w:pPr>
        <w:pStyle w:val="ListParagraph"/>
        <w:numPr>
          <w:ilvl w:val="0"/>
          <w:numId w:val="3"/>
        </w:numPr>
      </w:pPr>
      <w:r w:rsidRPr="009B352C">
        <w:t>Korea, Rep.</w:t>
      </w:r>
    </w:p>
    <w:p w14:paraId="571D9DF8" w14:textId="77777777" w:rsidR="009B352C" w:rsidRPr="009B352C" w:rsidRDefault="009B352C" w:rsidP="009B352C">
      <w:pPr>
        <w:pStyle w:val="ListParagraph"/>
        <w:numPr>
          <w:ilvl w:val="0"/>
          <w:numId w:val="3"/>
        </w:numPr>
      </w:pPr>
      <w:r w:rsidRPr="009B352C">
        <w:t>Turkey</w:t>
      </w:r>
    </w:p>
    <w:p w14:paraId="26421ED8" w14:textId="77777777" w:rsidR="009B352C" w:rsidRPr="009B352C" w:rsidRDefault="009B352C" w:rsidP="009B352C">
      <w:pPr>
        <w:pStyle w:val="ListParagraph"/>
        <w:numPr>
          <w:ilvl w:val="0"/>
          <w:numId w:val="3"/>
        </w:numPr>
      </w:pPr>
      <w:r w:rsidRPr="009B352C">
        <w:t>France</w:t>
      </w:r>
    </w:p>
    <w:p w14:paraId="51A5FF96" w14:textId="77777777" w:rsidR="009B352C" w:rsidRPr="009B352C" w:rsidRDefault="009B352C" w:rsidP="009B352C">
      <w:pPr>
        <w:pStyle w:val="ListParagraph"/>
        <w:numPr>
          <w:ilvl w:val="0"/>
          <w:numId w:val="3"/>
        </w:numPr>
      </w:pPr>
      <w:r w:rsidRPr="009B352C">
        <w:t>United Kingdom</w:t>
      </w:r>
    </w:p>
    <w:p w14:paraId="684B0364" w14:textId="77777777" w:rsidR="009B352C" w:rsidRPr="009B352C" w:rsidRDefault="009B352C" w:rsidP="009B352C">
      <w:pPr>
        <w:pStyle w:val="ListParagraph"/>
        <w:numPr>
          <w:ilvl w:val="0"/>
          <w:numId w:val="3"/>
        </w:numPr>
      </w:pPr>
      <w:r w:rsidRPr="009B352C">
        <w:t>China</w:t>
      </w:r>
    </w:p>
    <w:p w14:paraId="20CE14BB" w14:textId="77777777" w:rsidR="009B352C" w:rsidRPr="009B352C" w:rsidRDefault="009B352C" w:rsidP="009B352C">
      <w:pPr>
        <w:pStyle w:val="ListParagraph"/>
        <w:numPr>
          <w:ilvl w:val="0"/>
          <w:numId w:val="3"/>
        </w:numPr>
      </w:pPr>
      <w:r w:rsidRPr="009B352C">
        <w:t>Australia</w:t>
      </w:r>
    </w:p>
    <w:p w14:paraId="3BC59F99" w14:textId="77777777" w:rsidR="009B352C" w:rsidRPr="00FB0A8D" w:rsidRDefault="009B352C" w:rsidP="00FB0A8D">
      <w:pPr>
        <w:rPr>
          <w:b/>
        </w:rPr>
      </w:pPr>
    </w:p>
    <w:p w14:paraId="09E7EE69" w14:textId="42708FA4" w:rsidR="00376575" w:rsidRPr="00131C02" w:rsidRDefault="00464F1B" w:rsidP="00376575">
      <w:pPr>
        <w:pStyle w:val="ListParagraph"/>
        <w:numPr>
          <w:ilvl w:val="1"/>
          <w:numId w:val="1"/>
        </w:numPr>
        <w:rPr>
          <w:b/>
        </w:rPr>
      </w:pPr>
      <w:r>
        <w:t>A</w:t>
      </w:r>
      <w:r w:rsidR="001A4BA7">
        <w:t>ccording to the growth formula</w:t>
      </w:r>
      <w:r w:rsidR="00DF61C9">
        <w:t xml:space="preserve"> in python, however</w:t>
      </w:r>
      <w:r w:rsidR="001A4BA7">
        <w:t xml:space="preserve">, from 2005 to 2015, the top ten </w:t>
      </w:r>
      <w:r w:rsidR="00B40160">
        <w:t>G20 Member nations are as follows, with a few caveats:</w:t>
      </w:r>
    </w:p>
    <w:p w14:paraId="14237D79" w14:textId="77777777" w:rsidR="00131C02" w:rsidRDefault="00131C02" w:rsidP="00FB0A8D">
      <w:pPr>
        <w:rPr>
          <w:b/>
        </w:rPr>
      </w:pPr>
    </w:p>
    <w:p w14:paraId="30914D0C" w14:textId="140DE500" w:rsidR="00131C02" w:rsidRDefault="00131C02" w:rsidP="00FB0A8D">
      <w:pPr>
        <w:pStyle w:val="ListParagraph"/>
        <w:numPr>
          <w:ilvl w:val="0"/>
          <w:numId w:val="2"/>
        </w:numPr>
        <w:ind w:left="2250"/>
        <w:rPr>
          <w:b/>
        </w:rPr>
      </w:pPr>
      <w:r>
        <w:rPr>
          <w:b/>
        </w:rPr>
        <w:t xml:space="preserve">Russian Federation </w:t>
      </w:r>
    </w:p>
    <w:p w14:paraId="358A41DF" w14:textId="2FAC3272" w:rsidR="00131C02" w:rsidRPr="00985F32" w:rsidRDefault="00131C02" w:rsidP="00FB0A8D">
      <w:pPr>
        <w:pStyle w:val="ListParagraph"/>
        <w:numPr>
          <w:ilvl w:val="0"/>
          <w:numId w:val="2"/>
        </w:numPr>
        <w:ind w:left="2250"/>
      </w:pPr>
      <w:r w:rsidRPr="00985F32">
        <w:t>China</w:t>
      </w:r>
    </w:p>
    <w:p w14:paraId="7C181D72" w14:textId="50F74B59" w:rsidR="00131C02" w:rsidRPr="00985F32" w:rsidRDefault="00131C02" w:rsidP="00FB0A8D">
      <w:pPr>
        <w:pStyle w:val="ListParagraph"/>
        <w:numPr>
          <w:ilvl w:val="0"/>
          <w:numId w:val="2"/>
        </w:numPr>
        <w:ind w:left="2250"/>
      </w:pPr>
      <w:r w:rsidRPr="00985F32">
        <w:t>Turkey</w:t>
      </w:r>
    </w:p>
    <w:p w14:paraId="0F1C6FBC" w14:textId="79665D60" w:rsidR="00131C02" w:rsidRPr="00985F32" w:rsidRDefault="00131C02" w:rsidP="00FB0A8D">
      <w:pPr>
        <w:pStyle w:val="ListParagraph"/>
        <w:numPr>
          <w:ilvl w:val="0"/>
          <w:numId w:val="2"/>
        </w:numPr>
        <w:ind w:left="2250"/>
      </w:pPr>
      <w:r w:rsidRPr="00985F32">
        <w:t>Mexico</w:t>
      </w:r>
    </w:p>
    <w:p w14:paraId="3A127D2F" w14:textId="48AC1065" w:rsidR="00131C02" w:rsidRPr="00985F32" w:rsidRDefault="00131C02" w:rsidP="00FB0A8D">
      <w:pPr>
        <w:pStyle w:val="ListParagraph"/>
        <w:numPr>
          <w:ilvl w:val="0"/>
          <w:numId w:val="2"/>
        </w:numPr>
        <w:ind w:left="2250"/>
      </w:pPr>
      <w:r w:rsidRPr="00985F32">
        <w:t>Korean Republic</w:t>
      </w:r>
    </w:p>
    <w:p w14:paraId="6719179F" w14:textId="20C2046B" w:rsidR="00131C02" w:rsidRPr="00985F32" w:rsidRDefault="00131C02" w:rsidP="00FB0A8D">
      <w:pPr>
        <w:pStyle w:val="ListParagraph"/>
        <w:numPr>
          <w:ilvl w:val="0"/>
          <w:numId w:val="2"/>
        </w:numPr>
        <w:ind w:left="2250"/>
      </w:pPr>
      <w:r w:rsidRPr="00985F32">
        <w:t>Saudi Arabia</w:t>
      </w:r>
    </w:p>
    <w:p w14:paraId="0BFDC02C" w14:textId="2DD4C8CD" w:rsidR="00131C02" w:rsidRPr="00985F32" w:rsidRDefault="00131C02" w:rsidP="00FB0A8D">
      <w:pPr>
        <w:pStyle w:val="ListParagraph"/>
        <w:numPr>
          <w:ilvl w:val="0"/>
          <w:numId w:val="2"/>
        </w:numPr>
        <w:ind w:left="2250"/>
      </w:pPr>
      <w:r w:rsidRPr="00985F32">
        <w:t>Canada</w:t>
      </w:r>
    </w:p>
    <w:p w14:paraId="4E304BB2" w14:textId="3C0D0F59" w:rsidR="00131C02" w:rsidRPr="00985F32" w:rsidRDefault="00131C02" w:rsidP="00FB0A8D">
      <w:pPr>
        <w:pStyle w:val="ListParagraph"/>
        <w:numPr>
          <w:ilvl w:val="0"/>
          <w:numId w:val="2"/>
        </w:numPr>
        <w:ind w:left="2250"/>
      </w:pPr>
      <w:r w:rsidRPr="00985F32">
        <w:t>Australia</w:t>
      </w:r>
    </w:p>
    <w:p w14:paraId="572831D8" w14:textId="15A928A4" w:rsidR="00131C02" w:rsidRPr="00985F32" w:rsidRDefault="00131C02" w:rsidP="00FB0A8D">
      <w:pPr>
        <w:pStyle w:val="ListParagraph"/>
        <w:numPr>
          <w:ilvl w:val="0"/>
          <w:numId w:val="2"/>
        </w:numPr>
        <w:ind w:left="2250"/>
      </w:pPr>
      <w:r w:rsidRPr="00985F32">
        <w:t>European Union*</w:t>
      </w:r>
    </w:p>
    <w:p w14:paraId="5C12A80A" w14:textId="7CA3094F" w:rsidR="00131C02" w:rsidRPr="00985F32" w:rsidRDefault="00131C02" w:rsidP="00FB0A8D">
      <w:pPr>
        <w:pStyle w:val="ListParagraph"/>
        <w:numPr>
          <w:ilvl w:val="0"/>
          <w:numId w:val="2"/>
        </w:numPr>
        <w:ind w:left="2250"/>
      </w:pPr>
      <w:r w:rsidRPr="00985F32">
        <w:t>France</w:t>
      </w:r>
    </w:p>
    <w:p w14:paraId="4CF639DA" w14:textId="58617963" w:rsidR="00985F32" w:rsidRDefault="00131C02" w:rsidP="00FB0A8D">
      <w:pPr>
        <w:pStyle w:val="ListParagraph"/>
        <w:numPr>
          <w:ilvl w:val="0"/>
          <w:numId w:val="2"/>
        </w:numPr>
        <w:ind w:left="2250"/>
      </w:pPr>
      <w:r w:rsidRPr="00985F32">
        <w:t xml:space="preserve">United States &amp; United </w:t>
      </w:r>
      <w:r w:rsidR="00985F32" w:rsidRPr="00985F32">
        <w:t>Kingdom</w:t>
      </w:r>
      <w:r w:rsidRPr="00985F32">
        <w:t>*</w:t>
      </w:r>
    </w:p>
    <w:p w14:paraId="2E7AA82D" w14:textId="77777777" w:rsidR="00985F32" w:rsidRDefault="00985F32" w:rsidP="00985F32"/>
    <w:p w14:paraId="199CA9D9" w14:textId="77777777" w:rsidR="00985F32" w:rsidRDefault="00985F32" w:rsidP="00985F32"/>
    <w:p w14:paraId="2A2CB5E3" w14:textId="77777777" w:rsidR="00985F32" w:rsidRDefault="00985F32" w:rsidP="00985F32"/>
    <w:p w14:paraId="104A86F5" w14:textId="77777777" w:rsidR="00985F32" w:rsidRDefault="00985F32" w:rsidP="00985F32"/>
    <w:p w14:paraId="16280F0B" w14:textId="77777777" w:rsidR="00985F32" w:rsidRDefault="00985F32" w:rsidP="00985F32"/>
    <w:p w14:paraId="19D5C8A7" w14:textId="77777777" w:rsidR="00985F32" w:rsidRDefault="00985F32" w:rsidP="00985F32"/>
    <w:p w14:paraId="397F763A" w14:textId="2E98DDBD" w:rsidR="00985F32" w:rsidRDefault="00BA2FE5" w:rsidP="00985F32">
      <w:r>
        <w:rPr>
          <w:rFonts w:ascii="Courier" w:hAnsi="Courier" w:cs="Courier New"/>
          <w:noProof/>
          <w:color w:val="333333"/>
          <w:sz w:val="18"/>
          <w:szCs w:val="18"/>
        </w:rPr>
        <w:drawing>
          <wp:inline distT="0" distB="0" distL="0" distR="0" wp14:anchorId="397F5A4D" wp14:editId="65B8101D">
            <wp:extent cx="5194935" cy="3136942"/>
            <wp:effectExtent l="0" t="0" r="1206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2o.jpg"/>
                    <pic:cNvPicPr/>
                  </pic:nvPicPr>
                  <pic:blipFill>
                    <a:blip r:embed="rId12">
                      <a:extLst>
                        <a:ext uri="{28A0092B-C50C-407E-A947-70E740481C1C}">
                          <a14:useLocalDpi xmlns:a14="http://schemas.microsoft.com/office/drawing/2010/main" val="0"/>
                        </a:ext>
                      </a:extLst>
                    </a:blip>
                    <a:stretch>
                      <a:fillRect/>
                    </a:stretch>
                  </pic:blipFill>
                  <pic:spPr>
                    <a:xfrm>
                      <a:off x="0" y="0"/>
                      <a:ext cx="5201765" cy="3141066"/>
                    </a:xfrm>
                    <a:prstGeom prst="rect">
                      <a:avLst/>
                    </a:prstGeom>
                  </pic:spPr>
                </pic:pic>
              </a:graphicData>
            </a:graphic>
          </wp:inline>
        </w:drawing>
      </w:r>
    </w:p>
    <w:p w14:paraId="09910830" w14:textId="77777777" w:rsidR="00985F32" w:rsidRDefault="00985F32" w:rsidP="00985F32"/>
    <w:p w14:paraId="1BF3D742" w14:textId="77777777" w:rsidR="00985F32" w:rsidRDefault="00985F32" w:rsidP="00985F32"/>
    <w:p w14:paraId="7495ACD4" w14:textId="63985940" w:rsidR="00985F32" w:rsidRDefault="00BA2FE5" w:rsidP="00985F32">
      <w:r>
        <w:t>*</w:t>
      </w:r>
      <w:r w:rsidR="00985F32">
        <w:t xml:space="preserve">The European Union is a confounder because, though it is included in the G20 (G19 + 1), its government is constituted by a confederation of member states, many of which are included in the G20 individually. If the EU is dropped from the list, The United States and United </w:t>
      </w:r>
      <w:r>
        <w:t>Kingdom</w:t>
      </w:r>
      <w:r w:rsidR="00985F32">
        <w:t xml:space="preserve"> would be tied for tenth place. </w:t>
      </w:r>
    </w:p>
    <w:p w14:paraId="42F3C39A" w14:textId="77777777" w:rsidR="006C701C" w:rsidRDefault="006C701C" w:rsidP="00985F32"/>
    <w:p w14:paraId="1CA3C72F" w14:textId="77777777" w:rsidR="006C701C" w:rsidRDefault="006C701C" w:rsidP="00985F32"/>
    <w:p w14:paraId="521D208D" w14:textId="77777777" w:rsidR="006C701C" w:rsidRDefault="006C701C" w:rsidP="00985F32"/>
    <w:p w14:paraId="4276B031" w14:textId="77777777" w:rsidR="006C701C" w:rsidRDefault="006C701C" w:rsidP="00985F32"/>
    <w:p w14:paraId="5E522203" w14:textId="77777777" w:rsidR="006C701C" w:rsidRDefault="006C701C" w:rsidP="00985F32"/>
    <w:p w14:paraId="0FEFC19B" w14:textId="77777777" w:rsidR="006C701C" w:rsidRDefault="006C701C" w:rsidP="00985F32"/>
    <w:p w14:paraId="7E71B2A7" w14:textId="77777777" w:rsidR="005B1FE6" w:rsidRDefault="005B1FE6" w:rsidP="00985F32"/>
    <w:p w14:paraId="6ADF9C90" w14:textId="77777777" w:rsidR="005B1FE6" w:rsidRDefault="005B1FE6" w:rsidP="00985F32"/>
    <w:p w14:paraId="1F862FBC" w14:textId="77777777" w:rsidR="005B1FE6" w:rsidRDefault="005B1FE6" w:rsidP="00985F32"/>
    <w:p w14:paraId="79E1F6AA" w14:textId="77777777" w:rsidR="005B1FE6" w:rsidRDefault="005B1FE6" w:rsidP="00985F32"/>
    <w:p w14:paraId="6CC0E0E0" w14:textId="77777777" w:rsidR="005B1FE6" w:rsidRDefault="005B1FE6" w:rsidP="00985F32"/>
    <w:p w14:paraId="3E7FDACD" w14:textId="77777777" w:rsidR="005B1FE6" w:rsidRDefault="005B1FE6" w:rsidP="00985F32"/>
    <w:p w14:paraId="49F9B3D4" w14:textId="77777777" w:rsidR="005B1FE6" w:rsidRDefault="005B1FE6" w:rsidP="00985F32"/>
    <w:p w14:paraId="0B749F31" w14:textId="77777777" w:rsidR="005B1FE6" w:rsidRDefault="005B1FE6" w:rsidP="00985F32"/>
    <w:p w14:paraId="140BBFBE" w14:textId="77777777" w:rsidR="005B1FE6" w:rsidRDefault="005B1FE6" w:rsidP="00985F32"/>
    <w:p w14:paraId="21C7A48E" w14:textId="77777777" w:rsidR="005B1FE6" w:rsidRDefault="005B1FE6" w:rsidP="00985F32"/>
    <w:p w14:paraId="0300AED6" w14:textId="77777777" w:rsidR="005B1FE6" w:rsidRDefault="005B1FE6" w:rsidP="00985F32"/>
    <w:p w14:paraId="4C3FF3A6" w14:textId="77777777" w:rsidR="005B1FE6" w:rsidRDefault="005B1FE6" w:rsidP="00985F32"/>
    <w:p w14:paraId="4C731214" w14:textId="77777777" w:rsidR="005B1FE6" w:rsidRDefault="005B1FE6" w:rsidP="00985F32"/>
    <w:p w14:paraId="758973E3" w14:textId="77777777" w:rsidR="005B1FE6" w:rsidRDefault="005B1FE6" w:rsidP="00985F32"/>
    <w:p w14:paraId="352FB783" w14:textId="77777777" w:rsidR="005B1FE6" w:rsidRDefault="005B1FE6" w:rsidP="00985F32"/>
    <w:p w14:paraId="029FF3BC" w14:textId="77777777" w:rsidR="005B1FE6" w:rsidRDefault="005B1FE6" w:rsidP="00985F32"/>
    <w:p w14:paraId="4D56304A" w14:textId="15F2A3B6" w:rsidR="005B1FE6" w:rsidRDefault="005B1FE6" w:rsidP="00985F32">
      <w:r>
        <w:t xml:space="preserve">References: </w:t>
      </w:r>
    </w:p>
    <w:p w14:paraId="31F16D16" w14:textId="77777777" w:rsidR="005B1FE6" w:rsidRDefault="005B1FE6" w:rsidP="00985F32">
      <w:bookmarkStart w:id="0" w:name="_GoBack"/>
      <w:bookmarkEnd w:id="0"/>
    </w:p>
    <w:p w14:paraId="1E6D79E8" w14:textId="77777777" w:rsidR="00000000" w:rsidRPr="005B1FE6" w:rsidRDefault="005B1FE6" w:rsidP="005B1FE6">
      <w:pPr>
        <w:numPr>
          <w:ilvl w:val="0"/>
          <w:numId w:val="5"/>
        </w:numPr>
      </w:pPr>
      <w:r w:rsidRPr="005B1FE6">
        <w:t xml:space="preserve">Military Expenditure by GDP data:  </w:t>
      </w:r>
    </w:p>
    <w:p w14:paraId="68EA749F" w14:textId="77777777" w:rsidR="00000000" w:rsidRPr="005B1FE6" w:rsidRDefault="005B1FE6" w:rsidP="005B1FE6">
      <w:pPr>
        <w:numPr>
          <w:ilvl w:val="1"/>
          <w:numId w:val="5"/>
        </w:numPr>
      </w:pPr>
      <w:hyperlink r:id="rId13" w:history="1">
        <w:r w:rsidRPr="005B1FE6">
          <w:rPr>
            <w:rStyle w:val="Hyperlink"/>
          </w:rPr>
          <w:t>http</w:t>
        </w:r>
      </w:hyperlink>
      <w:hyperlink r:id="rId14" w:history="1">
        <w:r w:rsidRPr="005B1FE6">
          <w:rPr>
            <w:rStyle w:val="Hyperlink"/>
          </w:rPr>
          <w:t>://</w:t>
        </w:r>
      </w:hyperlink>
      <w:hyperlink r:id="rId15" w:history="1">
        <w:r w:rsidRPr="005B1FE6">
          <w:rPr>
            <w:rStyle w:val="Hyperlink"/>
          </w:rPr>
          <w:t>data.worldbank.org/indicator/MS.MIL.XPND.GD.ZS</w:t>
        </w:r>
      </w:hyperlink>
    </w:p>
    <w:p w14:paraId="0588F293" w14:textId="77777777" w:rsidR="00000000" w:rsidRPr="005B1FE6" w:rsidRDefault="005B1FE6" w:rsidP="005B1FE6">
      <w:pPr>
        <w:numPr>
          <w:ilvl w:val="0"/>
          <w:numId w:val="5"/>
        </w:numPr>
      </w:pPr>
      <w:r w:rsidRPr="005B1FE6">
        <w:t>GDP per capita data:</w:t>
      </w:r>
    </w:p>
    <w:p w14:paraId="71CE99B6" w14:textId="77777777" w:rsidR="00000000" w:rsidRPr="005B1FE6" w:rsidRDefault="005B1FE6" w:rsidP="005B1FE6">
      <w:pPr>
        <w:numPr>
          <w:ilvl w:val="1"/>
          <w:numId w:val="5"/>
        </w:numPr>
      </w:pPr>
      <w:hyperlink r:id="rId16" w:history="1">
        <w:r w:rsidRPr="005B1FE6">
          <w:rPr>
            <w:rStyle w:val="Hyperlink"/>
          </w:rPr>
          <w:t>http://</w:t>
        </w:r>
      </w:hyperlink>
      <w:hyperlink r:id="rId17" w:history="1">
        <w:r w:rsidRPr="005B1FE6">
          <w:rPr>
            <w:rStyle w:val="Hyperlink"/>
          </w:rPr>
          <w:t>data.worldbank.org/indicator/NY.GDP.PCAP.PP.CD</w:t>
        </w:r>
      </w:hyperlink>
    </w:p>
    <w:p w14:paraId="1DEBD0AF" w14:textId="77777777" w:rsidR="00000000" w:rsidRPr="005B1FE6" w:rsidRDefault="005B1FE6" w:rsidP="005B1FE6">
      <w:pPr>
        <w:numPr>
          <w:ilvl w:val="0"/>
          <w:numId w:val="5"/>
        </w:numPr>
      </w:pPr>
      <w:r w:rsidRPr="005B1FE6">
        <w:t xml:space="preserve">Listing of G20 Member Nations </w:t>
      </w:r>
    </w:p>
    <w:p w14:paraId="7AB17CE6" w14:textId="77777777" w:rsidR="00000000" w:rsidRPr="005B1FE6" w:rsidRDefault="005B1FE6" w:rsidP="005B1FE6">
      <w:pPr>
        <w:numPr>
          <w:ilvl w:val="1"/>
          <w:numId w:val="5"/>
        </w:numPr>
      </w:pPr>
      <w:hyperlink r:id="rId18" w:history="1">
        <w:r w:rsidRPr="005B1FE6">
          <w:rPr>
            <w:rStyle w:val="Hyperlink"/>
          </w:rPr>
          <w:t>https://</w:t>
        </w:r>
      </w:hyperlink>
      <w:hyperlink r:id="rId19" w:history="1">
        <w:r w:rsidRPr="005B1FE6">
          <w:rPr>
            <w:rStyle w:val="Hyperlink"/>
          </w:rPr>
          <w:t>www.g20.org/Webs/G20/EN/G20/Participants/participants_node.html</w:t>
        </w:r>
      </w:hyperlink>
    </w:p>
    <w:p w14:paraId="06116DA8" w14:textId="77777777" w:rsidR="00000000" w:rsidRPr="005B1FE6" w:rsidRDefault="005B1FE6" w:rsidP="005B1FE6">
      <w:pPr>
        <w:numPr>
          <w:ilvl w:val="0"/>
          <w:numId w:val="5"/>
        </w:numPr>
      </w:pPr>
      <w:r w:rsidRPr="005B1FE6">
        <w:t>Rese</w:t>
      </w:r>
      <w:r w:rsidRPr="005B1FE6">
        <w:t>arch on compound annual growth rate, LOGEST, and Growth crosschecks in excel</w:t>
      </w:r>
    </w:p>
    <w:p w14:paraId="65A8814C" w14:textId="77777777" w:rsidR="00000000" w:rsidRPr="005B1FE6" w:rsidRDefault="005B1FE6" w:rsidP="005B1FE6">
      <w:pPr>
        <w:numPr>
          <w:ilvl w:val="1"/>
          <w:numId w:val="5"/>
        </w:numPr>
      </w:pPr>
      <w:hyperlink r:id="rId20" w:history="1">
        <w:r w:rsidRPr="005B1FE6">
          <w:rPr>
            <w:rStyle w:val="Hyperlink"/>
          </w:rPr>
          <w:t>http://www.igetit.net</w:t>
        </w:r>
        <w:r w:rsidRPr="005B1FE6">
          <w:rPr>
            <w:rStyle w:val="Hyperlink"/>
          </w:rPr>
          <w:t>/newsletters/y06_08/calculategrowth.aspx</w:t>
        </w:r>
      </w:hyperlink>
    </w:p>
    <w:p w14:paraId="0C753474" w14:textId="77777777" w:rsidR="00000000" w:rsidRPr="005B1FE6" w:rsidRDefault="005B1FE6" w:rsidP="005B1FE6">
      <w:pPr>
        <w:numPr>
          <w:ilvl w:val="1"/>
          <w:numId w:val="5"/>
        </w:numPr>
      </w:pPr>
      <w:hyperlink r:id="rId21" w:history="1">
        <w:r w:rsidRPr="005B1FE6">
          <w:rPr>
            <w:rStyle w:val="Hyperlink"/>
          </w:rPr>
          <w:t>http</w:t>
        </w:r>
      </w:hyperlink>
      <w:hyperlink r:id="rId22" w:history="1">
        <w:r w:rsidRPr="005B1FE6">
          <w:rPr>
            <w:rStyle w:val="Hyperlink"/>
          </w:rPr>
          <w:t>://</w:t>
        </w:r>
      </w:hyperlink>
      <w:hyperlink r:id="rId23" w:history="1">
        <w:r w:rsidRPr="005B1FE6">
          <w:rPr>
            <w:rStyle w:val="Hyperlink"/>
          </w:rPr>
          <w:t>feliperego.github.io/blog/2016/08/10/CAGR-Function-In-Python</w:t>
        </w:r>
      </w:hyperlink>
    </w:p>
    <w:p w14:paraId="0769F294" w14:textId="77777777" w:rsidR="00000000" w:rsidRPr="005B1FE6" w:rsidRDefault="005B1FE6" w:rsidP="005B1FE6">
      <w:pPr>
        <w:numPr>
          <w:ilvl w:val="0"/>
          <w:numId w:val="5"/>
        </w:numPr>
      </w:pPr>
      <w:r w:rsidRPr="005B1FE6">
        <w:t>Growth Rate Formula Research</w:t>
      </w:r>
    </w:p>
    <w:p w14:paraId="068BC03B" w14:textId="77777777" w:rsidR="00000000" w:rsidRPr="005B1FE6" w:rsidRDefault="005B1FE6" w:rsidP="005B1FE6">
      <w:pPr>
        <w:numPr>
          <w:ilvl w:val="1"/>
          <w:numId w:val="5"/>
        </w:numPr>
      </w:pPr>
      <w:hyperlink r:id="rId24" w:history="1">
        <w:r w:rsidRPr="005B1FE6">
          <w:rPr>
            <w:rStyle w:val="Hyperlink"/>
          </w:rPr>
          <w:t>http</w:t>
        </w:r>
      </w:hyperlink>
      <w:hyperlink r:id="rId25" w:history="1">
        <w:r w:rsidRPr="005B1FE6">
          <w:rPr>
            <w:rStyle w:val="Hyperlink"/>
          </w:rPr>
          <w:t>://</w:t>
        </w:r>
      </w:hyperlink>
      <w:hyperlink r:id="rId26" w:history="1">
        <w:r w:rsidRPr="005B1FE6">
          <w:rPr>
            <w:rStyle w:val="Hyperlink"/>
          </w:rPr>
          <w:t>stackoverflow.com/questions/26146759/ca</w:t>
        </w:r>
        <w:r w:rsidRPr="005B1FE6">
          <w:rPr>
            <w:rStyle w:val="Hyperlink"/>
          </w:rPr>
          <w:t>lculating-growth-rate</w:t>
        </w:r>
      </w:hyperlink>
    </w:p>
    <w:p w14:paraId="3A5A4E35" w14:textId="77777777" w:rsidR="00000000" w:rsidRPr="005B1FE6" w:rsidRDefault="005B1FE6" w:rsidP="005B1FE6">
      <w:pPr>
        <w:numPr>
          <w:ilvl w:val="1"/>
          <w:numId w:val="5"/>
        </w:numPr>
      </w:pPr>
      <w:hyperlink r:id="rId27" w:history="1">
        <w:r w:rsidRPr="005B1FE6">
          <w:rPr>
            <w:rStyle w:val="Hyperlink"/>
          </w:rPr>
          <w:t>https</w:t>
        </w:r>
      </w:hyperlink>
      <w:hyperlink r:id="rId28" w:history="1">
        <w:r w:rsidRPr="005B1FE6">
          <w:rPr>
            <w:rStyle w:val="Hyperlink"/>
          </w:rPr>
          <w:t>://</w:t>
        </w:r>
      </w:hyperlink>
      <w:hyperlink r:id="rId29" w:history="1">
        <w:r w:rsidRPr="005B1FE6">
          <w:rPr>
            <w:rStyle w:val="Hyperlink"/>
          </w:rPr>
          <w:t>docs.scipy.org/doc/numpy-1.10.1/reference/generated/numpy.log.html</w:t>
        </w:r>
      </w:hyperlink>
    </w:p>
    <w:p w14:paraId="357718A1" w14:textId="77777777" w:rsidR="00000000" w:rsidRPr="005B1FE6" w:rsidRDefault="005B1FE6" w:rsidP="005B1FE6">
      <w:pPr>
        <w:numPr>
          <w:ilvl w:val="1"/>
          <w:numId w:val="5"/>
        </w:numPr>
      </w:pPr>
      <w:hyperlink r:id="rId30" w:history="1">
        <w:r w:rsidRPr="005B1FE6">
          <w:rPr>
            <w:rStyle w:val="Hyperlink"/>
          </w:rPr>
          <w:t>https</w:t>
        </w:r>
      </w:hyperlink>
      <w:hyperlink r:id="rId31" w:history="1">
        <w:r w:rsidRPr="005B1FE6">
          <w:rPr>
            <w:rStyle w:val="Hyperlink"/>
          </w:rPr>
          <w:t>://</w:t>
        </w:r>
      </w:hyperlink>
      <w:hyperlink r:id="rId32" w:history="1">
        <w:r w:rsidRPr="005B1FE6">
          <w:rPr>
            <w:rStyle w:val="Hyperlink"/>
          </w:rPr>
          <w:t>docs.scipy.org/doc/numpy/reference/generated/numpy.diff.html</w:t>
        </w:r>
      </w:hyperlink>
    </w:p>
    <w:p w14:paraId="34F89601" w14:textId="77777777" w:rsidR="00000000" w:rsidRPr="005B1FE6" w:rsidRDefault="005B1FE6" w:rsidP="005B1FE6">
      <w:pPr>
        <w:numPr>
          <w:ilvl w:val="0"/>
          <w:numId w:val="5"/>
        </w:numPr>
      </w:pPr>
      <w:r w:rsidRPr="005B1FE6">
        <w:t xml:space="preserve">G20 Image Credit </w:t>
      </w:r>
    </w:p>
    <w:p w14:paraId="3F9F8313" w14:textId="77777777" w:rsidR="00000000" w:rsidRPr="005B1FE6" w:rsidRDefault="005B1FE6" w:rsidP="005B1FE6">
      <w:pPr>
        <w:numPr>
          <w:ilvl w:val="1"/>
          <w:numId w:val="5"/>
        </w:numPr>
      </w:pPr>
      <w:hyperlink r:id="rId33" w:history="1">
        <w:r w:rsidRPr="005B1FE6">
          <w:rPr>
            <w:rStyle w:val="Hyperlink"/>
          </w:rPr>
          <w:t>http://</w:t>
        </w:r>
      </w:hyperlink>
      <w:hyperlink r:id="rId34" w:history="1">
        <w:r w:rsidRPr="005B1FE6">
          <w:rPr>
            <w:rStyle w:val="Hyperlink"/>
          </w:rPr>
          <w:t>www.de.digital/DIGITAL/Redaktion/EN/Dossier/g20-shaping-digitalisation-at-global-level.html</w:t>
        </w:r>
      </w:hyperlink>
    </w:p>
    <w:p w14:paraId="65743A28" w14:textId="77777777" w:rsidR="00000000" w:rsidRPr="005B1FE6" w:rsidRDefault="005B1FE6" w:rsidP="005B1FE6">
      <w:pPr>
        <w:numPr>
          <w:ilvl w:val="1"/>
          <w:numId w:val="5"/>
        </w:numPr>
      </w:pPr>
      <w:hyperlink r:id="rId35" w:history="1">
        <w:r w:rsidRPr="005B1FE6">
          <w:rPr>
            <w:rStyle w:val="Hyperlink"/>
          </w:rPr>
          <w:t>https://</w:t>
        </w:r>
      </w:hyperlink>
      <w:hyperlink r:id="rId36" w:history="1">
        <w:r w:rsidRPr="005B1FE6">
          <w:rPr>
            <w:rStyle w:val="Hyperlink"/>
          </w:rPr>
          <w:t>www.g20.org/Webs/G20/EN/G20/Participants/participants_node.html</w:t>
        </w:r>
      </w:hyperlink>
    </w:p>
    <w:p w14:paraId="7E875B2D" w14:textId="77777777" w:rsidR="005B1FE6" w:rsidRDefault="005B1FE6" w:rsidP="00985F32"/>
    <w:p w14:paraId="29C1CB74" w14:textId="77777777" w:rsidR="005B1FE6" w:rsidRDefault="005B1FE6" w:rsidP="00985F32"/>
    <w:p w14:paraId="0AA6EF98" w14:textId="77777777" w:rsidR="005B1FE6" w:rsidRPr="00985F32" w:rsidRDefault="005B1FE6" w:rsidP="00985F32"/>
    <w:sectPr w:rsidR="005B1FE6" w:rsidRPr="00985F32" w:rsidSect="005B7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4B99"/>
    <w:multiLevelType w:val="hybridMultilevel"/>
    <w:tmpl w:val="07A4A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157701"/>
    <w:multiLevelType w:val="hybridMultilevel"/>
    <w:tmpl w:val="5E486C42"/>
    <w:lvl w:ilvl="0" w:tplc="C09820F2">
      <w:start w:val="1"/>
      <w:numFmt w:val="bullet"/>
      <w:lvlText w:val="•"/>
      <w:lvlJc w:val="left"/>
      <w:pPr>
        <w:tabs>
          <w:tab w:val="num" w:pos="720"/>
        </w:tabs>
        <w:ind w:left="720" w:hanging="360"/>
      </w:pPr>
      <w:rPr>
        <w:rFonts w:ascii="Arial" w:hAnsi="Arial" w:hint="default"/>
      </w:rPr>
    </w:lvl>
    <w:lvl w:ilvl="1" w:tplc="5596E850">
      <w:numFmt w:val="bullet"/>
      <w:lvlText w:val="•"/>
      <w:lvlJc w:val="left"/>
      <w:pPr>
        <w:tabs>
          <w:tab w:val="num" w:pos="1440"/>
        </w:tabs>
        <w:ind w:left="1440" w:hanging="360"/>
      </w:pPr>
      <w:rPr>
        <w:rFonts w:ascii="Arial" w:hAnsi="Arial" w:hint="default"/>
      </w:rPr>
    </w:lvl>
    <w:lvl w:ilvl="2" w:tplc="E0A23F52" w:tentative="1">
      <w:start w:val="1"/>
      <w:numFmt w:val="bullet"/>
      <w:lvlText w:val="•"/>
      <w:lvlJc w:val="left"/>
      <w:pPr>
        <w:tabs>
          <w:tab w:val="num" w:pos="2160"/>
        </w:tabs>
        <w:ind w:left="2160" w:hanging="360"/>
      </w:pPr>
      <w:rPr>
        <w:rFonts w:ascii="Arial" w:hAnsi="Arial" w:hint="default"/>
      </w:rPr>
    </w:lvl>
    <w:lvl w:ilvl="3" w:tplc="79C87776" w:tentative="1">
      <w:start w:val="1"/>
      <w:numFmt w:val="bullet"/>
      <w:lvlText w:val="•"/>
      <w:lvlJc w:val="left"/>
      <w:pPr>
        <w:tabs>
          <w:tab w:val="num" w:pos="2880"/>
        </w:tabs>
        <w:ind w:left="2880" w:hanging="360"/>
      </w:pPr>
      <w:rPr>
        <w:rFonts w:ascii="Arial" w:hAnsi="Arial" w:hint="default"/>
      </w:rPr>
    </w:lvl>
    <w:lvl w:ilvl="4" w:tplc="71900490" w:tentative="1">
      <w:start w:val="1"/>
      <w:numFmt w:val="bullet"/>
      <w:lvlText w:val="•"/>
      <w:lvlJc w:val="left"/>
      <w:pPr>
        <w:tabs>
          <w:tab w:val="num" w:pos="3600"/>
        </w:tabs>
        <w:ind w:left="3600" w:hanging="360"/>
      </w:pPr>
      <w:rPr>
        <w:rFonts w:ascii="Arial" w:hAnsi="Arial" w:hint="default"/>
      </w:rPr>
    </w:lvl>
    <w:lvl w:ilvl="5" w:tplc="68C4AAA4" w:tentative="1">
      <w:start w:val="1"/>
      <w:numFmt w:val="bullet"/>
      <w:lvlText w:val="•"/>
      <w:lvlJc w:val="left"/>
      <w:pPr>
        <w:tabs>
          <w:tab w:val="num" w:pos="4320"/>
        </w:tabs>
        <w:ind w:left="4320" w:hanging="360"/>
      </w:pPr>
      <w:rPr>
        <w:rFonts w:ascii="Arial" w:hAnsi="Arial" w:hint="default"/>
      </w:rPr>
    </w:lvl>
    <w:lvl w:ilvl="6" w:tplc="EBC21D9E" w:tentative="1">
      <w:start w:val="1"/>
      <w:numFmt w:val="bullet"/>
      <w:lvlText w:val="•"/>
      <w:lvlJc w:val="left"/>
      <w:pPr>
        <w:tabs>
          <w:tab w:val="num" w:pos="5040"/>
        </w:tabs>
        <w:ind w:left="5040" w:hanging="360"/>
      </w:pPr>
      <w:rPr>
        <w:rFonts w:ascii="Arial" w:hAnsi="Arial" w:hint="default"/>
      </w:rPr>
    </w:lvl>
    <w:lvl w:ilvl="7" w:tplc="BC70AACE" w:tentative="1">
      <w:start w:val="1"/>
      <w:numFmt w:val="bullet"/>
      <w:lvlText w:val="•"/>
      <w:lvlJc w:val="left"/>
      <w:pPr>
        <w:tabs>
          <w:tab w:val="num" w:pos="5760"/>
        </w:tabs>
        <w:ind w:left="5760" w:hanging="360"/>
      </w:pPr>
      <w:rPr>
        <w:rFonts w:ascii="Arial" w:hAnsi="Arial" w:hint="default"/>
      </w:rPr>
    </w:lvl>
    <w:lvl w:ilvl="8" w:tplc="28EEAE70" w:tentative="1">
      <w:start w:val="1"/>
      <w:numFmt w:val="bullet"/>
      <w:lvlText w:val="•"/>
      <w:lvlJc w:val="left"/>
      <w:pPr>
        <w:tabs>
          <w:tab w:val="num" w:pos="6480"/>
        </w:tabs>
        <w:ind w:left="6480" w:hanging="360"/>
      </w:pPr>
      <w:rPr>
        <w:rFonts w:ascii="Arial" w:hAnsi="Arial" w:hint="default"/>
      </w:rPr>
    </w:lvl>
  </w:abstractNum>
  <w:abstractNum w:abstractNumId="2">
    <w:nsid w:val="3D89606E"/>
    <w:multiLevelType w:val="hybridMultilevel"/>
    <w:tmpl w:val="393048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67197FC1"/>
    <w:multiLevelType w:val="hybridMultilevel"/>
    <w:tmpl w:val="A95466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E6730EA"/>
    <w:multiLevelType w:val="hybridMultilevel"/>
    <w:tmpl w:val="840AFEF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A69"/>
    <w:rsid w:val="000C18BF"/>
    <w:rsid w:val="000C4885"/>
    <w:rsid w:val="000D2EE8"/>
    <w:rsid w:val="0012756F"/>
    <w:rsid w:val="00131C02"/>
    <w:rsid w:val="001801C2"/>
    <w:rsid w:val="001A4BA7"/>
    <w:rsid w:val="002D67BB"/>
    <w:rsid w:val="003014F5"/>
    <w:rsid w:val="003024F2"/>
    <w:rsid w:val="00354C79"/>
    <w:rsid w:val="00357A08"/>
    <w:rsid w:val="00376575"/>
    <w:rsid w:val="003E778B"/>
    <w:rsid w:val="003F2A69"/>
    <w:rsid w:val="00464F1B"/>
    <w:rsid w:val="005212BF"/>
    <w:rsid w:val="00587E2A"/>
    <w:rsid w:val="005B1FE6"/>
    <w:rsid w:val="005B7D92"/>
    <w:rsid w:val="00603097"/>
    <w:rsid w:val="006757FA"/>
    <w:rsid w:val="00692F18"/>
    <w:rsid w:val="006A4AF1"/>
    <w:rsid w:val="006C374E"/>
    <w:rsid w:val="006C701C"/>
    <w:rsid w:val="00743781"/>
    <w:rsid w:val="007655A9"/>
    <w:rsid w:val="007B7D38"/>
    <w:rsid w:val="007E7A86"/>
    <w:rsid w:val="007F78DC"/>
    <w:rsid w:val="008200B2"/>
    <w:rsid w:val="00834AA2"/>
    <w:rsid w:val="00856E19"/>
    <w:rsid w:val="008613CE"/>
    <w:rsid w:val="0086171F"/>
    <w:rsid w:val="00895EA2"/>
    <w:rsid w:val="008E6B92"/>
    <w:rsid w:val="00945FC8"/>
    <w:rsid w:val="009619C4"/>
    <w:rsid w:val="00985F32"/>
    <w:rsid w:val="009A171F"/>
    <w:rsid w:val="009B352C"/>
    <w:rsid w:val="00A10EA2"/>
    <w:rsid w:val="00A92338"/>
    <w:rsid w:val="00AB1AAB"/>
    <w:rsid w:val="00B40160"/>
    <w:rsid w:val="00B64B64"/>
    <w:rsid w:val="00B740E9"/>
    <w:rsid w:val="00BA2FE5"/>
    <w:rsid w:val="00BF6F90"/>
    <w:rsid w:val="00C406C6"/>
    <w:rsid w:val="00C53D39"/>
    <w:rsid w:val="00C85A8A"/>
    <w:rsid w:val="00DD118D"/>
    <w:rsid w:val="00DF61C9"/>
    <w:rsid w:val="00DF7D10"/>
    <w:rsid w:val="00E72060"/>
    <w:rsid w:val="00F2749E"/>
    <w:rsid w:val="00FA6687"/>
    <w:rsid w:val="00FB0A8D"/>
    <w:rsid w:val="00FB0CE1"/>
    <w:rsid w:val="00FF42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8DF7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AAB"/>
    <w:pPr>
      <w:ind w:left="720"/>
      <w:contextualSpacing/>
    </w:pPr>
  </w:style>
  <w:style w:type="character" w:styleId="Hyperlink">
    <w:name w:val="Hyperlink"/>
    <w:basedOn w:val="DefaultParagraphFont"/>
    <w:uiPriority w:val="99"/>
    <w:unhideWhenUsed/>
    <w:rsid w:val="0086171F"/>
    <w:rPr>
      <w:color w:val="0563C1" w:themeColor="hyperlink"/>
      <w:u w:val="single"/>
    </w:rPr>
  </w:style>
  <w:style w:type="character" w:styleId="FollowedHyperlink">
    <w:name w:val="FollowedHyperlink"/>
    <w:basedOn w:val="DefaultParagraphFont"/>
    <w:uiPriority w:val="99"/>
    <w:semiHidden/>
    <w:unhideWhenUsed/>
    <w:rsid w:val="00B64B64"/>
    <w:rPr>
      <w:color w:val="954F72" w:themeColor="followedHyperlink"/>
      <w:u w:val="single"/>
    </w:rPr>
  </w:style>
  <w:style w:type="paragraph" w:styleId="HTMLPreformatted">
    <w:name w:val="HTML Preformatted"/>
    <w:basedOn w:val="Normal"/>
    <w:link w:val="HTMLPreformattedChar"/>
    <w:uiPriority w:val="99"/>
    <w:semiHidden/>
    <w:unhideWhenUsed/>
    <w:rsid w:val="0035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4C79"/>
    <w:rPr>
      <w:rFonts w:ascii="Courier New" w:hAnsi="Courier New" w:cs="Courier New"/>
      <w:sz w:val="20"/>
      <w:szCs w:val="20"/>
    </w:rPr>
  </w:style>
  <w:style w:type="character" w:customStyle="1" w:styleId="n">
    <w:name w:val="n"/>
    <w:basedOn w:val="DefaultParagraphFont"/>
    <w:rsid w:val="00354C79"/>
  </w:style>
  <w:style w:type="character" w:customStyle="1" w:styleId="o">
    <w:name w:val="o"/>
    <w:basedOn w:val="DefaultParagraphFont"/>
    <w:rsid w:val="00354C79"/>
  </w:style>
  <w:style w:type="character" w:customStyle="1" w:styleId="p">
    <w:name w:val="p"/>
    <w:basedOn w:val="DefaultParagraphFont"/>
    <w:rsid w:val="0035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7608">
      <w:bodyDiv w:val="1"/>
      <w:marLeft w:val="0"/>
      <w:marRight w:val="0"/>
      <w:marTop w:val="0"/>
      <w:marBottom w:val="0"/>
      <w:divBdr>
        <w:top w:val="none" w:sz="0" w:space="0" w:color="auto"/>
        <w:left w:val="none" w:sz="0" w:space="0" w:color="auto"/>
        <w:bottom w:val="none" w:sz="0" w:space="0" w:color="auto"/>
        <w:right w:val="none" w:sz="0" w:space="0" w:color="auto"/>
      </w:divBdr>
    </w:div>
    <w:div w:id="379936382">
      <w:bodyDiv w:val="1"/>
      <w:marLeft w:val="0"/>
      <w:marRight w:val="0"/>
      <w:marTop w:val="0"/>
      <w:marBottom w:val="0"/>
      <w:divBdr>
        <w:top w:val="none" w:sz="0" w:space="0" w:color="auto"/>
        <w:left w:val="none" w:sz="0" w:space="0" w:color="auto"/>
        <w:bottom w:val="none" w:sz="0" w:space="0" w:color="auto"/>
        <w:right w:val="none" w:sz="0" w:space="0" w:color="auto"/>
      </w:divBdr>
    </w:div>
    <w:div w:id="489712230">
      <w:bodyDiv w:val="1"/>
      <w:marLeft w:val="0"/>
      <w:marRight w:val="0"/>
      <w:marTop w:val="0"/>
      <w:marBottom w:val="0"/>
      <w:divBdr>
        <w:top w:val="none" w:sz="0" w:space="0" w:color="auto"/>
        <w:left w:val="none" w:sz="0" w:space="0" w:color="auto"/>
        <w:bottom w:val="none" w:sz="0" w:space="0" w:color="auto"/>
        <w:right w:val="none" w:sz="0" w:space="0" w:color="auto"/>
      </w:divBdr>
    </w:div>
    <w:div w:id="540825385">
      <w:bodyDiv w:val="1"/>
      <w:marLeft w:val="0"/>
      <w:marRight w:val="0"/>
      <w:marTop w:val="0"/>
      <w:marBottom w:val="0"/>
      <w:divBdr>
        <w:top w:val="none" w:sz="0" w:space="0" w:color="auto"/>
        <w:left w:val="none" w:sz="0" w:space="0" w:color="auto"/>
        <w:bottom w:val="none" w:sz="0" w:space="0" w:color="auto"/>
        <w:right w:val="none" w:sz="0" w:space="0" w:color="auto"/>
      </w:divBdr>
    </w:div>
    <w:div w:id="1017579024">
      <w:bodyDiv w:val="1"/>
      <w:marLeft w:val="0"/>
      <w:marRight w:val="0"/>
      <w:marTop w:val="0"/>
      <w:marBottom w:val="0"/>
      <w:divBdr>
        <w:top w:val="none" w:sz="0" w:space="0" w:color="auto"/>
        <w:left w:val="none" w:sz="0" w:space="0" w:color="auto"/>
        <w:bottom w:val="none" w:sz="0" w:space="0" w:color="auto"/>
        <w:right w:val="none" w:sz="0" w:space="0" w:color="auto"/>
      </w:divBdr>
    </w:div>
    <w:div w:id="1181121985">
      <w:bodyDiv w:val="1"/>
      <w:marLeft w:val="0"/>
      <w:marRight w:val="0"/>
      <w:marTop w:val="0"/>
      <w:marBottom w:val="0"/>
      <w:divBdr>
        <w:top w:val="none" w:sz="0" w:space="0" w:color="auto"/>
        <w:left w:val="none" w:sz="0" w:space="0" w:color="auto"/>
        <w:bottom w:val="none" w:sz="0" w:space="0" w:color="auto"/>
        <w:right w:val="none" w:sz="0" w:space="0" w:color="auto"/>
      </w:divBdr>
    </w:div>
    <w:div w:id="1313489962">
      <w:bodyDiv w:val="1"/>
      <w:marLeft w:val="0"/>
      <w:marRight w:val="0"/>
      <w:marTop w:val="0"/>
      <w:marBottom w:val="0"/>
      <w:divBdr>
        <w:top w:val="none" w:sz="0" w:space="0" w:color="auto"/>
        <w:left w:val="none" w:sz="0" w:space="0" w:color="auto"/>
        <w:bottom w:val="none" w:sz="0" w:space="0" w:color="auto"/>
        <w:right w:val="none" w:sz="0" w:space="0" w:color="auto"/>
      </w:divBdr>
      <w:divsChild>
        <w:div w:id="157618197">
          <w:marLeft w:val="432"/>
          <w:marRight w:val="0"/>
          <w:marTop w:val="360"/>
          <w:marBottom w:val="0"/>
          <w:divBdr>
            <w:top w:val="none" w:sz="0" w:space="0" w:color="auto"/>
            <w:left w:val="none" w:sz="0" w:space="0" w:color="auto"/>
            <w:bottom w:val="none" w:sz="0" w:space="0" w:color="auto"/>
            <w:right w:val="none" w:sz="0" w:space="0" w:color="auto"/>
          </w:divBdr>
        </w:div>
        <w:div w:id="2061594099">
          <w:marLeft w:val="792"/>
          <w:marRight w:val="0"/>
          <w:marTop w:val="120"/>
          <w:marBottom w:val="0"/>
          <w:divBdr>
            <w:top w:val="none" w:sz="0" w:space="0" w:color="auto"/>
            <w:left w:val="none" w:sz="0" w:space="0" w:color="auto"/>
            <w:bottom w:val="none" w:sz="0" w:space="0" w:color="auto"/>
            <w:right w:val="none" w:sz="0" w:space="0" w:color="auto"/>
          </w:divBdr>
        </w:div>
        <w:div w:id="870846546">
          <w:marLeft w:val="432"/>
          <w:marRight w:val="0"/>
          <w:marTop w:val="360"/>
          <w:marBottom w:val="0"/>
          <w:divBdr>
            <w:top w:val="none" w:sz="0" w:space="0" w:color="auto"/>
            <w:left w:val="none" w:sz="0" w:space="0" w:color="auto"/>
            <w:bottom w:val="none" w:sz="0" w:space="0" w:color="auto"/>
            <w:right w:val="none" w:sz="0" w:space="0" w:color="auto"/>
          </w:divBdr>
        </w:div>
        <w:div w:id="638799457">
          <w:marLeft w:val="792"/>
          <w:marRight w:val="0"/>
          <w:marTop w:val="120"/>
          <w:marBottom w:val="0"/>
          <w:divBdr>
            <w:top w:val="none" w:sz="0" w:space="0" w:color="auto"/>
            <w:left w:val="none" w:sz="0" w:space="0" w:color="auto"/>
            <w:bottom w:val="none" w:sz="0" w:space="0" w:color="auto"/>
            <w:right w:val="none" w:sz="0" w:space="0" w:color="auto"/>
          </w:divBdr>
        </w:div>
        <w:div w:id="1107849958">
          <w:marLeft w:val="432"/>
          <w:marRight w:val="0"/>
          <w:marTop w:val="360"/>
          <w:marBottom w:val="0"/>
          <w:divBdr>
            <w:top w:val="none" w:sz="0" w:space="0" w:color="auto"/>
            <w:left w:val="none" w:sz="0" w:space="0" w:color="auto"/>
            <w:bottom w:val="none" w:sz="0" w:space="0" w:color="auto"/>
            <w:right w:val="none" w:sz="0" w:space="0" w:color="auto"/>
          </w:divBdr>
        </w:div>
        <w:div w:id="532961906">
          <w:marLeft w:val="792"/>
          <w:marRight w:val="0"/>
          <w:marTop w:val="120"/>
          <w:marBottom w:val="0"/>
          <w:divBdr>
            <w:top w:val="none" w:sz="0" w:space="0" w:color="auto"/>
            <w:left w:val="none" w:sz="0" w:space="0" w:color="auto"/>
            <w:bottom w:val="none" w:sz="0" w:space="0" w:color="auto"/>
            <w:right w:val="none" w:sz="0" w:space="0" w:color="auto"/>
          </w:divBdr>
        </w:div>
        <w:div w:id="1390806750">
          <w:marLeft w:val="432"/>
          <w:marRight w:val="0"/>
          <w:marTop w:val="360"/>
          <w:marBottom w:val="0"/>
          <w:divBdr>
            <w:top w:val="none" w:sz="0" w:space="0" w:color="auto"/>
            <w:left w:val="none" w:sz="0" w:space="0" w:color="auto"/>
            <w:bottom w:val="none" w:sz="0" w:space="0" w:color="auto"/>
            <w:right w:val="none" w:sz="0" w:space="0" w:color="auto"/>
          </w:divBdr>
        </w:div>
        <w:div w:id="740445491">
          <w:marLeft w:val="792"/>
          <w:marRight w:val="0"/>
          <w:marTop w:val="120"/>
          <w:marBottom w:val="0"/>
          <w:divBdr>
            <w:top w:val="none" w:sz="0" w:space="0" w:color="auto"/>
            <w:left w:val="none" w:sz="0" w:space="0" w:color="auto"/>
            <w:bottom w:val="none" w:sz="0" w:space="0" w:color="auto"/>
            <w:right w:val="none" w:sz="0" w:space="0" w:color="auto"/>
          </w:divBdr>
        </w:div>
        <w:div w:id="1264997482">
          <w:marLeft w:val="792"/>
          <w:marRight w:val="0"/>
          <w:marTop w:val="120"/>
          <w:marBottom w:val="0"/>
          <w:divBdr>
            <w:top w:val="none" w:sz="0" w:space="0" w:color="auto"/>
            <w:left w:val="none" w:sz="0" w:space="0" w:color="auto"/>
            <w:bottom w:val="none" w:sz="0" w:space="0" w:color="auto"/>
            <w:right w:val="none" w:sz="0" w:space="0" w:color="auto"/>
          </w:divBdr>
        </w:div>
        <w:div w:id="181557444">
          <w:marLeft w:val="432"/>
          <w:marRight w:val="0"/>
          <w:marTop w:val="360"/>
          <w:marBottom w:val="0"/>
          <w:divBdr>
            <w:top w:val="none" w:sz="0" w:space="0" w:color="auto"/>
            <w:left w:val="none" w:sz="0" w:space="0" w:color="auto"/>
            <w:bottom w:val="none" w:sz="0" w:space="0" w:color="auto"/>
            <w:right w:val="none" w:sz="0" w:space="0" w:color="auto"/>
          </w:divBdr>
        </w:div>
        <w:div w:id="759375317">
          <w:marLeft w:val="792"/>
          <w:marRight w:val="0"/>
          <w:marTop w:val="120"/>
          <w:marBottom w:val="0"/>
          <w:divBdr>
            <w:top w:val="none" w:sz="0" w:space="0" w:color="auto"/>
            <w:left w:val="none" w:sz="0" w:space="0" w:color="auto"/>
            <w:bottom w:val="none" w:sz="0" w:space="0" w:color="auto"/>
            <w:right w:val="none" w:sz="0" w:space="0" w:color="auto"/>
          </w:divBdr>
        </w:div>
        <w:div w:id="1658998558">
          <w:marLeft w:val="792"/>
          <w:marRight w:val="0"/>
          <w:marTop w:val="120"/>
          <w:marBottom w:val="0"/>
          <w:divBdr>
            <w:top w:val="none" w:sz="0" w:space="0" w:color="auto"/>
            <w:left w:val="none" w:sz="0" w:space="0" w:color="auto"/>
            <w:bottom w:val="none" w:sz="0" w:space="0" w:color="auto"/>
            <w:right w:val="none" w:sz="0" w:space="0" w:color="auto"/>
          </w:divBdr>
        </w:div>
        <w:div w:id="105003604">
          <w:marLeft w:val="792"/>
          <w:marRight w:val="0"/>
          <w:marTop w:val="120"/>
          <w:marBottom w:val="0"/>
          <w:divBdr>
            <w:top w:val="none" w:sz="0" w:space="0" w:color="auto"/>
            <w:left w:val="none" w:sz="0" w:space="0" w:color="auto"/>
            <w:bottom w:val="none" w:sz="0" w:space="0" w:color="auto"/>
            <w:right w:val="none" w:sz="0" w:space="0" w:color="auto"/>
          </w:divBdr>
        </w:div>
        <w:div w:id="1948077743">
          <w:marLeft w:val="432"/>
          <w:marRight w:val="0"/>
          <w:marTop w:val="360"/>
          <w:marBottom w:val="0"/>
          <w:divBdr>
            <w:top w:val="none" w:sz="0" w:space="0" w:color="auto"/>
            <w:left w:val="none" w:sz="0" w:space="0" w:color="auto"/>
            <w:bottom w:val="none" w:sz="0" w:space="0" w:color="auto"/>
            <w:right w:val="none" w:sz="0" w:space="0" w:color="auto"/>
          </w:divBdr>
        </w:div>
        <w:div w:id="2070610641">
          <w:marLeft w:val="792"/>
          <w:marRight w:val="0"/>
          <w:marTop w:val="120"/>
          <w:marBottom w:val="0"/>
          <w:divBdr>
            <w:top w:val="none" w:sz="0" w:space="0" w:color="auto"/>
            <w:left w:val="none" w:sz="0" w:space="0" w:color="auto"/>
            <w:bottom w:val="none" w:sz="0" w:space="0" w:color="auto"/>
            <w:right w:val="none" w:sz="0" w:space="0" w:color="auto"/>
          </w:divBdr>
        </w:div>
        <w:div w:id="1658922853">
          <w:marLeft w:val="792"/>
          <w:marRight w:val="0"/>
          <w:marTop w:val="120"/>
          <w:marBottom w:val="0"/>
          <w:divBdr>
            <w:top w:val="none" w:sz="0" w:space="0" w:color="auto"/>
            <w:left w:val="none" w:sz="0" w:space="0" w:color="auto"/>
            <w:bottom w:val="none" w:sz="0" w:space="0" w:color="auto"/>
            <w:right w:val="none" w:sz="0" w:space="0" w:color="auto"/>
          </w:divBdr>
        </w:div>
      </w:divsChild>
    </w:div>
    <w:div w:id="1825854114">
      <w:bodyDiv w:val="1"/>
      <w:marLeft w:val="0"/>
      <w:marRight w:val="0"/>
      <w:marTop w:val="0"/>
      <w:marBottom w:val="0"/>
      <w:divBdr>
        <w:top w:val="none" w:sz="0" w:space="0" w:color="auto"/>
        <w:left w:val="none" w:sz="0" w:space="0" w:color="auto"/>
        <w:bottom w:val="none" w:sz="0" w:space="0" w:color="auto"/>
        <w:right w:val="none" w:sz="0" w:space="0" w:color="auto"/>
      </w:divBdr>
    </w:div>
    <w:div w:id="1980070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igetit.net/newsletters/y06_08/calculategrowth.aspx" TargetMode="External"/><Relationship Id="rId21" Type="http://schemas.openxmlformats.org/officeDocument/2006/relationships/hyperlink" Target="http://feliperego.github.io/blog/2016/08/10/CAGR-Function-In-Python" TargetMode="External"/><Relationship Id="rId22" Type="http://schemas.openxmlformats.org/officeDocument/2006/relationships/hyperlink" Target="http://feliperego.github.io/blog/2016/08/10/CAGR-Function-In-Python" TargetMode="External"/><Relationship Id="rId23" Type="http://schemas.openxmlformats.org/officeDocument/2006/relationships/hyperlink" Target="http://feliperego.github.io/blog/2016/08/10/CAGR-Function-In-Python" TargetMode="External"/><Relationship Id="rId24" Type="http://schemas.openxmlformats.org/officeDocument/2006/relationships/hyperlink" Target="http://stackoverflow.com/questions/26146759/calculating-growth-rate" TargetMode="External"/><Relationship Id="rId25" Type="http://schemas.openxmlformats.org/officeDocument/2006/relationships/hyperlink" Target="http://stackoverflow.com/questions/26146759/calculating-growth-rate" TargetMode="External"/><Relationship Id="rId26" Type="http://schemas.openxmlformats.org/officeDocument/2006/relationships/hyperlink" Target="http://stackoverflow.com/questions/26146759/calculating-growth-rate" TargetMode="External"/><Relationship Id="rId27" Type="http://schemas.openxmlformats.org/officeDocument/2006/relationships/hyperlink" Target="https://docs.scipy.org/doc/numpy-1.10.1/reference/generated/numpy.log.html" TargetMode="External"/><Relationship Id="rId28" Type="http://schemas.openxmlformats.org/officeDocument/2006/relationships/hyperlink" Target="https://docs.scipy.org/doc/numpy-1.10.1/reference/generated/numpy.log.html" TargetMode="External"/><Relationship Id="rId29" Type="http://schemas.openxmlformats.org/officeDocument/2006/relationships/hyperlink" Target="https://docs.scipy.org/doc/numpy-1.10.1/reference/generated/numpy.log.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ta.worldbank.org/" TargetMode="External"/><Relationship Id="rId30" Type="http://schemas.openxmlformats.org/officeDocument/2006/relationships/hyperlink" Target="https://docs.scipy.org/doc/numpy/reference/generated/numpy.diff.html" TargetMode="External"/><Relationship Id="rId31" Type="http://schemas.openxmlformats.org/officeDocument/2006/relationships/hyperlink" Target="https://docs.scipy.org/doc/numpy/reference/generated/numpy.diff.html" TargetMode="External"/><Relationship Id="rId32" Type="http://schemas.openxmlformats.org/officeDocument/2006/relationships/hyperlink" Target="https://docs.scipy.org/doc/numpy/reference/generated/numpy.diff.html" TargetMode="External"/><Relationship Id="rId9" Type="http://schemas.openxmlformats.org/officeDocument/2006/relationships/hyperlink" Target="http://stackoverflow.com/questions/26146759/calculating-growth-rate" TargetMode="External"/><Relationship Id="rId6" Type="http://schemas.openxmlformats.org/officeDocument/2006/relationships/hyperlink" Target="http://data.worldbank.org/indicator/NY.GDP.PCAP.PP.CD" TargetMode="External"/><Relationship Id="rId7" Type="http://schemas.openxmlformats.org/officeDocument/2006/relationships/hyperlink" Target="http://data.worldbank.org/indicator/MS.MIL.XPND.GD.ZS" TargetMode="External"/><Relationship Id="rId8" Type="http://schemas.openxmlformats.org/officeDocument/2006/relationships/hyperlink" Target="https://www.g20.org/Webs/G20/EN/G20/Participants/participants_node.html" TargetMode="External"/><Relationship Id="rId33" Type="http://schemas.openxmlformats.org/officeDocument/2006/relationships/hyperlink" Target="http://www.de.digital/DIGITAL/Redaktion/EN/Dossier/g20-shaping-digitalisation-at-global-level.html" TargetMode="External"/><Relationship Id="rId34" Type="http://schemas.openxmlformats.org/officeDocument/2006/relationships/hyperlink" Target="http://www.de.digital/DIGITAL/Redaktion/EN/Dossier/g20-shaping-digitalisation-at-global-level.html" TargetMode="External"/><Relationship Id="rId35" Type="http://schemas.openxmlformats.org/officeDocument/2006/relationships/hyperlink" Target="https://www.g20.org/Webs/G20/EN/G20/Participants/participants_node.html" TargetMode="External"/><Relationship Id="rId36" Type="http://schemas.openxmlformats.org/officeDocument/2006/relationships/hyperlink" Target="https://www.g20.org/Webs/G20/EN/G20/Participants/participants_node.html" TargetMode="External"/><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hyperlink" Target="http://data.worldbank.org/indicator/MS.MIL.XPND.GD.ZS" TargetMode="External"/><Relationship Id="rId14" Type="http://schemas.openxmlformats.org/officeDocument/2006/relationships/hyperlink" Target="http://data.worldbank.org/indicator/MS.MIL.XPND.GD.ZS" TargetMode="External"/><Relationship Id="rId15" Type="http://schemas.openxmlformats.org/officeDocument/2006/relationships/hyperlink" Target="http://data.worldbank.org/indicator/MS.MIL.XPND.GD.ZS" TargetMode="External"/><Relationship Id="rId16" Type="http://schemas.openxmlformats.org/officeDocument/2006/relationships/hyperlink" Target="http://data.worldbank.org/indicator/NY.GDP.PCAP.PP.CD" TargetMode="External"/><Relationship Id="rId17" Type="http://schemas.openxmlformats.org/officeDocument/2006/relationships/hyperlink" Target="http://data.worldbank.org/indicator/NY.GDP.PCAP.PP.CD" TargetMode="External"/><Relationship Id="rId18" Type="http://schemas.openxmlformats.org/officeDocument/2006/relationships/hyperlink" Target="https://www.g20.org/Webs/G20/EN/G20/Participants/participants_node.html" TargetMode="External"/><Relationship Id="rId19" Type="http://schemas.openxmlformats.org/officeDocument/2006/relationships/hyperlink" Target="https://www.g20.org/Webs/G20/EN/G20/Participants/participants_node.htm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1381</Words>
  <Characters>7876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Foster</dc:creator>
  <cp:keywords/>
  <dc:description/>
  <cp:lastModifiedBy>Nelson Foster</cp:lastModifiedBy>
  <cp:revision>7</cp:revision>
  <dcterms:created xsi:type="dcterms:W3CDTF">2017-03-20T12:26:00Z</dcterms:created>
  <dcterms:modified xsi:type="dcterms:W3CDTF">2017-03-21T05:37:00Z</dcterms:modified>
</cp:coreProperties>
</file>