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2"/>
        <w:gridCol w:w="1419"/>
        <w:gridCol w:w="1687"/>
        <w:gridCol w:w="1688"/>
      </w:tblGrid>
      <w:tr w:rsidR="00071260" w:rsidRPr="007E75D4" w14:paraId="5FA3E7D5" w14:textId="77777777" w:rsidTr="00656176">
        <w:trPr>
          <w:cantSplit/>
          <w:trHeight w:val="485"/>
        </w:trPr>
        <w:tc>
          <w:tcPr>
            <w:tcW w:w="5132" w:type="dxa"/>
            <w:vAlign w:val="center"/>
          </w:tcPr>
          <w:p w14:paraId="27A0931F" w14:textId="46E673A6" w:rsidR="00071260" w:rsidRPr="007E75D4" w:rsidRDefault="006B0CCA" w:rsidP="00EB1E06">
            <w:pPr>
              <w:tabs>
                <w:tab w:val="left" w:pos="2302"/>
              </w:tabs>
              <w:spacing w:after="0" w:line="240" w:lineRule="auto"/>
              <w:rPr>
                <w:rFonts w:asciiTheme="minorHAnsi" w:hAnsiTheme="minorHAnsi" w:cstheme="minorHAnsi"/>
              </w:rPr>
            </w:pPr>
            <w:bookmarkStart w:id="0" w:name="_Hlk145337880"/>
            <w:bookmarkStart w:id="1" w:name="_Toc78273944"/>
            <w:bookmarkStart w:id="2" w:name="_Toc110071653"/>
            <w:bookmarkStart w:id="3" w:name="_Toc110072099"/>
            <w:bookmarkStart w:id="4" w:name="_Toc110129993"/>
            <w:bookmarkStart w:id="5" w:name="_Toc139863668"/>
            <w:bookmarkStart w:id="6" w:name="_Toc145906777"/>
            <w:bookmarkStart w:id="7" w:name="_Toc277598184"/>
            <w:bookmarkStart w:id="8" w:name="_Toc280712766"/>
            <w:bookmarkStart w:id="9" w:name="_Toc298426667"/>
            <w:bookmarkStart w:id="10" w:name="_Toc298498925"/>
            <w:bookmarkStart w:id="11" w:name="_Toc78273945"/>
            <w:bookmarkStart w:id="12" w:name="_Toc110071654"/>
            <w:bookmarkStart w:id="13" w:name="_Toc110072100"/>
            <w:bookmarkStart w:id="14" w:name="_Toc110129994"/>
            <w:bookmarkStart w:id="15" w:name="_Toc139863669"/>
            <w:bookmarkStart w:id="16" w:name="_Toc145906778"/>
            <w:bookmarkStart w:id="17" w:name="_Toc277598185"/>
            <w:bookmarkStart w:id="18" w:name="_Toc303176377"/>
            <w:bookmarkEnd w:id="0"/>
            <w:r>
              <w:rPr>
                <w:rFonts w:asciiTheme="minorHAnsi" w:hAnsiTheme="minorHAnsi" w:cstheme="minorHAnsi"/>
              </w:rPr>
              <w:t xml:space="preserve">SAP Outline Agreement No. </w:t>
            </w:r>
            <w:r>
              <w:rPr>
                <w:rFonts w:asciiTheme="minorHAnsi" w:hAnsiTheme="minorHAnsi" w:cstheme="minorHAnsi"/>
                <w:b/>
                <w:bCs/>
                <w:sz w:val="20"/>
                <w:szCs w:val="20"/>
              </w:rPr>
              <w:t>4610069586</w:t>
            </w:r>
          </w:p>
        </w:tc>
        <w:tc>
          <w:tcPr>
            <w:tcW w:w="4794" w:type="dxa"/>
            <w:gridSpan w:val="3"/>
          </w:tcPr>
          <w:p w14:paraId="5638E487" w14:textId="52ED62E9" w:rsidR="00071260" w:rsidRPr="007E75D4" w:rsidRDefault="00535C29" w:rsidP="00EB1E06">
            <w:pPr>
              <w:tabs>
                <w:tab w:val="left" w:pos="2302"/>
              </w:tabs>
              <w:spacing w:after="0" w:line="240" w:lineRule="auto"/>
              <w:jc w:val="both"/>
              <w:rPr>
                <w:rFonts w:asciiTheme="minorHAnsi" w:hAnsiTheme="minorHAnsi" w:cstheme="minorHAnsi"/>
              </w:rPr>
            </w:pPr>
            <w:r>
              <w:rPr>
                <w:rFonts w:asciiTheme="minorHAnsi" w:hAnsiTheme="minorHAnsi" w:cstheme="minorHAnsi"/>
              </w:rPr>
              <w:t xml:space="preserve">Contract No.:</w:t>
            </w:r>
            <w:r>
              <w:rPr>
                <w:rFonts w:asciiTheme="minorHAnsi" w:hAnsiTheme="minorHAnsi" w:cstheme="minorHAnsi"/>
                <w:b/>
                <w:bCs/>
                <w:sz w:val="20"/>
                <w:szCs w:val="20"/>
              </w:rPr>
              <w:t xml:space="preserve"> CW38917</w:t>
            </w:r>
          </w:p>
        </w:tc>
      </w:tr>
      <w:tr w:rsidR="00DF6A54" w:rsidRPr="007E75D4" w14:paraId="4F649119" w14:textId="77777777" w:rsidTr="00656176">
        <w:trPr>
          <w:cantSplit/>
          <w:trHeight w:val="440"/>
        </w:trPr>
        <w:tc>
          <w:tcPr>
            <w:tcW w:w="5132" w:type="dxa"/>
            <w:vAlign w:val="center"/>
          </w:tcPr>
          <w:p w14:paraId="2E01B996" w14:textId="12676066" w:rsidR="00DF6A54" w:rsidRPr="007E75D4" w:rsidRDefault="00DF6A54" w:rsidP="00EB1E06">
            <w:pPr>
              <w:tabs>
                <w:tab w:val="left" w:pos="2309"/>
              </w:tabs>
              <w:spacing w:after="0" w:line="240" w:lineRule="auto"/>
              <w:rPr>
                <w:rFonts w:asciiTheme="minorHAnsi" w:hAnsiTheme="minorHAnsi" w:cstheme="minorHAnsi"/>
                <w:lang w:val="en-AU"/>
              </w:rPr>
            </w:pPr>
            <w:r>
              <w:rPr>
                <w:rFonts w:asciiTheme="minorHAnsi" w:hAnsiTheme="minorHAnsi" w:cstheme="minorHAnsi"/>
              </w:rPr>
              <w:t xml:space="preserve">SAP PO No.: </w:t>
            </w:r>
          </w:p>
        </w:tc>
        <w:tc>
          <w:tcPr>
            <w:tcW w:w="1419" w:type="dxa"/>
            <w:vAlign w:val="center"/>
          </w:tcPr>
          <w:p w14:paraId="133975DA" w14:textId="77777777" w:rsidR="00DF6A54" w:rsidRPr="007E75D4" w:rsidRDefault="00DF6A54" w:rsidP="00EB1E06">
            <w:pPr>
              <w:tabs>
                <w:tab w:val="left" w:pos="1704"/>
              </w:tabs>
              <w:spacing w:after="0" w:line="240" w:lineRule="auto"/>
              <w:rPr>
                <w:rFonts w:asciiTheme="minorHAnsi" w:hAnsiTheme="minorHAnsi" w:cstheme="minorHAnsi"/>
                <w:lang w:val="en-AU"/>
              </w:rPr>
            </w:pPr>
            <w:r>
              <w:rPr>
                <w:rFonts w:asciiTheme="minorHAnsi" w:hAnsiTheme="minorHAnsi" w:cstheme="minorHAnsi"/>
                <w:lang w:val="en-AU"/>
              </w:rPr>
              <w:t xml:space="preserve">Contract: </w:t>
            </w:r>
          </w:p>
        </w:tc>
        <w:tc>
          <w:tcPr>
            <w:tcW w:w="1687" w:type="dxa"/>
            <w:vAlign w:val="center"/>
          </w:tcPr>
          <w:p w14:paraId="1E6AF52E" w14:textId="77777777" w:rsidR="00DF6A54" w:rsidRPr="007E75D4" w:rsidRDefault="00DF6A54" w:rsidP="00EB1E06">
            <w:pPr>
              <w:tabs>
                <w:tab w:val="left" w:pos="1704"/>
              </w:tabs>
              <w:spacing w:after="0" w:line="240" w:lineRule="auto"/>
              <w:rPr>
                <w:rFonts w:asciiTheme="minorHAnsi" w:hAnsiTheme="minorHAnsi" w:cstheme="minorHAnsi"/>
                <w:lang w:val="en-AU"/>
              </w:rPr>
            </w:pPr>
            <w:r>
              <w:rPr>
                <w:rFonts w:asciiTheme="minorHAnsi" w:hAnsiTheme="minorHAnsi" w:cstheme="minorHAnsi"/>
                <w:lang w:val="en-AU"/>
              </w:rPr>
              <w:t>Effective Date:</w:t>
            </w:r>
          </w:p>
          <w:p w14:paraId="084C960B" w14:textId="39449D62" w:rsidR="00DF6A54" w:rsidRPr="007E75D4" w:rsidRDefault="00712A21" w:rsidP="00EB1E06">
            <w:pPr>
              <w:tabs>
                <w:tab w:val="left" w:pos="1704"/>
              </w:tabs>
              <w:spacing w:after="0" w:line="240" w:lineRule="auto"/>
              <w:rPr>
                <w:rFonts w:asciiTheme="minorHAnsi" w:hAnsiTheme="minorHAnsi" w:cstheme="minorHAnsi"/>
                <w:lang w:val="en-AU"/>
              </w:rPr>
            </w:pPr>
            <w:r>
              <w:rPr>
                <w:rFonts w:asciiTheme="minorHAnsi" w:hAnsiTheme="minorHAnsi" w:cstheme="minorHAnsi"/>
                <w:b/>
                <w:sz w:val="20"/>
                <w:szCs w:val="20"/>
              </w:rPr>
              <w:t>01 Jan 2024</w:t>
            </w:r>
          </w:p>
        </w:tc>
        <w:tc>
          <w:tcPr>
            <w:tcW w:w="1688" w:type="dxa"/>
            <w:vAlign w:val="center"/>
          </w:tcPr>
          <w:p w14:paraId="7D24DD8A" w14:textId="77777777" w:rsidR="00DF6A54" w:rsidRPr="007E75D4" w:rsidRDefault="00DF6A54" w:rsidP="00EB1E06">
            <w:pPr>
              <w:tabs>
                <w:tab w:val="left" w:pos="1704"/>
              </w:tabs>
              <w:spacing w:after="0" w:line="240" w:lineRule="auto"/>
              <w:rPr>
                <w:rFonts w:asciiTheme="minorHAnsi" w:hAnsiTheme="minorHAnsi" w:cstheme="minorHAnsi"/>
                <w:lang w:val="en-AU"/>
              </w:rPr>
            </w:pPr>
            <w:r>
              <w:rPr>
                <w:rFonts w:asciiTheme="minorHAnsi" w:hAnsiTheme="minorHAnsi" w:cstheme="minorHAnsi"/>
                <w:lang w:val="en-AU"/>
              </w:rPr>
              <w:t>Expiry Date:</w:t>
            </w:r>
          </w:p>
          <w:p w14:paraId="0A53E428" w14:textId="2E7BF9C3" w:rsidR="00DF6A54" w:rsidRPr="007E75D4" w:rsidRDefault="00712A21" w:rsidP="00EB1E06">
            <w:pPr>
              <w:tabs>
                <w:tab w:val="left" w:pos="1704"/>
              </w:tabs>
              <w:spacing w:after="0" w:line="240" w:lineRule="auto"/>
              <w:rPr>
                <w:rFonts w:asciiTheme="minorHAnsi" w:hAnsiTheme="minorHAnsi" w:cstheme="minorHAnsi"/>
                <w:lang w:val="en-AU"/>
              </w:rPr>
            </w:pPr>
            <w:r>
              <w:rPr>
                <w:rFonts w:asciiTheme="minorHAnsi" w:hAnsiTheme="minorHAnsi" w:cstheme="minorHAnsi"/>
                <w:b/>
                <w:sz w:val="20"/>
                <w:szCs w:val="20"/>
              </w:rPr>
              <w:t>31 Dec 2026</w:t>
            </w:r>
          </w:p>
        </w:tc>
      </w:tr>
      <w:tr w:rsidR="00620913" w:rsidRPr="007E75D4" w14:paraId="5F99C7A6" w14:textId="77777777" w:rsidTr="00656176">
        <w:trPr>
          <w:cantSplit/>
          <w:trHeight w:val="285"/>
        </w:trPr>
        <w:tc>
          <w:tcPr>
            <w:tcW w:w="5132" w:type="dxa"/>
            <w:vAlign w:val="center"/>
          </w:tcPr>
          <w:p w14:paraId="601F3942" w14:textId="59DC7E75" w:rsidR="00620913" w:rsidRPr="007E75D4" w:rsidRDefault="00620913" w:rsidP="00EB1E06">
            <w:pPr>
              <w:tabs>
                <w:tab w:val="left" w:pos="2302"/>
              </w:tabs>
              <w:spacing w:after="0" w:line="240" w:lineRule="auto"/>
              <w:rPr>
                <w:rFonts w:asciiTheme="minorHAnsi" w:hAnsiTheme="minorHAnsi" w:cstheme="minorHAnsi"/>
              </w:rPr>
            </w:pPr>
            <w:r>
              <w:rPr>
                <w:rFonts w:asciiTheme="minorHAnsi" w:hAnsiTheme="minorHAnsi" w:cstheme="minorHAnsi"/>
              </w:rPr>
              <w:t xml:space="preserve">CONTRACTOR: </w:t>
            </w:r>
            <w:r>
              <w:rPr>
                <w:rFonts w:asciiTheme="minorHAnsi" w:hAnsiTheme="minorHAnsi" w:cstheme="minorHAnsi"/>
                <w:b/>
                <w:bCs/>
              </w:rPr>
              <w:t>Fugro Middle East</w:t>
            </w:r>
          </w:p>
        </w:tc>
        <w:tc>
          <w:tcPr>
            <w:tcW w:w="4794" w:type="dxa"/>
            <w:gridSpan w:val="3"/>
            <w:vAlign w:val="center"/>
          </w:tcPr>
          <w:p w14:paraId="28E47644" w14:textId="557D983D" w:rsidR="00620913" w:rsidRPr="007E75D4" w:rsidRDefault="00620913" w:rsidP="00EB1E06">
            <w:pPr>
              <w:tabs>
                <w:tab w:val="left" w:pos="1704"/>
              </w:tabs>
              <w:spacing w:after="0" w:line="240" w:lineRule="auto"/>
              <w:rPr>
                <w:rFonts w:asciiTheme="minorHAnsi" w:hAnsiTheme="minorHAnsi" w:cstheme="minorHAnsi"/>
              </w:rPr>
            </w:pPr>
            <w:r>
              <w:rPr>
                <w:rFonts w:asciiTheme="minorHAnsi" w:hAnsiTheme="minorHAnsi" w:cstheme="minorHAnsi"/>
              </w:rPr>
              <w:t xml:space="preserve">WO Effective Date: </w:t>
            </w:r>
            <w:r>
              <w:rPr>
                <w:rFonts w:asciiTheme="minorHAnsi" w:hAnsiTheme="minorHAnsi" w:cstheme="minorHAnsi"/>
                <w:b/>
                <w:bCs/>
                <w:sz w:val="20"/>
                <w:szCs w:val="20"/>
              </w:rPr>
              <w:t xml:space="preserve"> Upon Receipt of PO</w:t>
            </w:r>
          </w:p>
        </w:tc>
      </w:tr>
      <w:tr w:rsidR="00620913" w:rsidRPr="007E75D4" w14:paraId="788ED54C" w14:textId="77777777" w:rsidTr="00656176">
        <w:trPr>
          <w:cantSplit/>
        </w:trPr>
        <w:tc>
          <w:tcPr>
            <w:tcW w:w="5132" w:type="dxa"/>
            <w:vAlign w:val="center"/>
          </w:tcPr>
          <w:p w14:paraId="298D06F2" w14:textId="13C77E4D" w:rsidR="00620913" w:rsidRPr="00656176" w:rsidRDefault="00620913" w:rsidP="00874CF8">
            <w:pPr>
              <w:tabs>
                <w:tab w:val="left" w:pos="2302"/>
              </w:tabs>
              <w:spacing w:after="0" w:line="240" w:lineRule="auto"/>
              <w:rPr>
                <w:rFonts w:asciiTheme="minorHAnsi" w:hAnsiTheme="minorHAnsi" w:cstheme="minorHAnsi"/>
              </w:rPr>
            </w:pPr>
            <w:r>
              <w:rPr>
                <w:rFonts w:asciiTheme="minorHAnsi" w:hAnsiTheme="minorHAnsi" w:cstheme="minorHAnsi"/>
              </w:rPr>
              <w:t xml:space="preserve">WO Title: </w:t>
            </w:r>
            <w:r>
              <w:rPr>
                <w:rFonts w:asciiTheme="minorHAnsi" w:hAnsiTheme="minorHAnsi" w:cstheme="minorHAnsi"/>
                <w:b/>
                <w:bCs/>
              </w:rPr>
              <w:t xml:space="preserve">WO-174 </w:t>
            </w:r>
          </w:p>
        </w:tc>
        <w:tc>
          <w:tcPr>
            <w:tcW w:w="4794" w:type="dxa"/>
            <w:gridSpan w:val="3"/>
            <w:vAlign w:val="center"/>
          </w:tcPr>
          <w:p w14:paraId="446286EB" w14:textId="77777777" w:rsidR="00064AB6" w:rsidRDefault="00620913" w:rsidP="00EB1E06">
            <w:pPr>
              <w:tabs>
                <w:tab w:val="left" w:pos="1704"/>
              </w:tabs>
              <w:spacing w:after="0" w:line="240" w:lineRule="auto"/>
              <w:rPr>
                <w:rFonts w:asciiTheme="minorHAnsi" w:hAnsiTheme="minorHAnsi" w:cstheme="minorHAnsi"/>
              </w:rPr>
            </w:pPr>
            <w:r>
              <w:rPr>
                <w:rFonts w:asciiTheme="minorHAnsi" w:hAnsiTheme="minorHAnsi" w:cstheme="minorHAnsi"/>
              </w:rPr>
              <w:t xml:space="preserve">Scheduled Completion Date </w:t>
            </w:r>
          </w:p>
          <w:p w14:paraId="4BC02EA3" w14:textId="4B1A14E1" w:rsidR="0091204B" w:rsidRDefault="0091204B" w:rsidP="00EB1E06">
            <w:pPr>
              <w:tabs>
                <w:tab w:val="left" w:pos="1704"/>
              </w:tabs>
              <w:spacing w:after="0" w:line="240" w:lineRule="auto"/>
              <w:rPr>
                <w:rFonts w:asciiTheme="minorHAnsi" w:hAnsiTheme="minorHAnsi" w:cstheme="minorHAnsi"/>
                <w:b/>
                <w:bCs/>
              </w:rPr>
            </w:pPr>
            <w:r>
              <w:rPr>
                <w:rFonts w:asciiTheme="minorHAnsi" w:hAnsiTheme="minorHAnsi" w:cstheme="minorHAnsi"/>
                <w:b/>
                <w:bCs/>
              </w:rPr>
              <w:t>Mobilisation – Week upon receipt of PO</w:t>
            </w:r>
          </w:p>
          <w:p w14:paraId="2B7A2EC5" w14:textId="5DCC30A9" w:rsidR="00620913" w:rsidRDefault="00064AB6" w:rsidP="00EB1E06">
            <w:pPr>
              <w:tabs>
                <w:tab w:val="left" w:pos="1704"/>
              </w:tabs>
              <w:spacing w:after="0" w:line="240" w:lineRule="auto"/>
              <w:rPr>
                <w:rFonts w:asciiTheme="minorHAnsi" w:hAnsiTheme="minorHAnsi" w:cstheme="minorHAnsi"/>
                <w:b/>
                <w:bCs/>
              </w:rPr>
            </w:pPr>
            <w:r>
              <w:rPr>
                <w:rFonts w:asciiTheme="minorHAnsi" w:hAnsiTheme="minorHAnsi" w:cstheme="minorHAnsi"/>
                <w:b/>
                <w:bCs/>
              </w:rPr>
              <w:t xml:space="preserve">Fieldwork – 1 week from mobilization completion</w:t>
            </w:r>
          </w:p>
          <w:p w14:paraId="22502B03" w14:textId="65966ED0" w:rsidR="00064AB6" w:rsidRPr="005D4626" w:rsidRDefault="00064AB6" w:rsidP="00EB1E06">
            <w:pPr>
              <w:tabs>
                <w:tab w:val="left" w:pos="1704"/>
              </w:tabs>
              <w:spacing w:after="0" w:line="240" w:lineRule="auto"/>
              <w:rPr>
                <w:rFonts w:asciiTheme="minorHAnsi" w:hAnsiTheme="minorHAnsi" w:cstheme="minorHAnsi"/>
                <w:b/>
                <w:bCs/>
              </w:rPr>
            </w:pPr>
            <w:r>
              <w:rPr>
                <w:rFonts w:asciiTheme="minorHAnsi" w:hAnsiTheme="minorHAnsi" w:cstheme="minorHAnsi"/>
                <w:b/>
                <w:bCs/>
              </w:rPr>
              <w:t xml:space="preserve">Reporting – 1 week from fieldwork completion</w:t>
            </w:r>
          </w:p>
        </w:tc>
      </w:tr>
      <w:tr w:rsidR="00620913" w:rsidRPr="007E75D4" w14:paraId="126D2A04" w14:textId="77777777" w:rsidTr="00656176">
        <w:trPr>
          <w:cantSplit/>
        </w:trPr>
        <w:tc>
          <w:tcPr>
            <w:tcW w:w="5132" w:type="dxa"/>
            <w:tcBorders>
              <w:bottom w:val="single" w:sz="4" w:space="0" w:color="auto"/>
            </w:tcBorders>
          </w:tcPr>
          <w:p w14:paraId="1A99C231" w14:textId="22E9F69C" w:rsidR="00620913" w:rsidRPr="007E75D4" w:rsidRDefault="00620913" w:rsidP="00EB1E06">
            <w:pPr>
              <w:spacing w:after="0" w:line="240" w:lineRule="auto"/>
              <w:ind w:left="9"/>
              <w:jc w:val="both"/>
              <w:rPr>
                <w:rFonts w:asciiTheme="minorHAnsi" w:hAnsiTheme="minorHAnsi" w:cstheme="minorHAnsi"/>
              </w:rPr>
            </w:pPr>
            <w:r>
              <w:rPr>
                <w:rFonts w:asciiTheme="minorHAnsi" w:hAnsiTheme="minorHAnsi" w:cstheme="minorHAnsi"/>
              </w:rPr>
              <w:t xml:space="preserve">WBS Account: </w:t>
            </w:r>
            <w:r>
              <w:rPr>
                <w:rFonts w:asciiTheme="minorHAnsi" w:hAnsiTheme="minorHAnsi" w:cstheme="minorHAnsi"/>
                <w:b/>
                <w:bCs/>
              </w:rPr>
              <w:t>O.PD.KAZ.COM.001.AC000</w:t>
            </w:r>
          </w:p>
        </w:tc>
        <w:tc>
          <w:tcPr>
            <w:tcW w:w="4794" w:type="dxa"/>
            <w:gridSpan w:val="3"/>
            <w:tcBorders>
              <w:bottom w:val="single" w:sz="4" w:space="0" w:color="auto"/>
            </w:tcBorders>
          </w:tcPr>
          <w:p w14:paraId="4702631C" w14:textId="31882AFC" w:rsidR="00620913" w:rsidRDefault="00620913" w:rsidP="00EB1E06">
            <w:pPr>
              <w:spacing w:after="0" w:line="240" w:lineRule="auto"/>
              <w:jc w:val="both"/>
              <w:rPr>
                <w:rFonts w:asciiTheme="minorHAnsi" w:hAnsiTheme="minorHAnsi" w:cstheme="minorHAnsi"/>
                <w:b/>
                <w:bCs/>
              </w:rPr>
            </w:pPr>
            <w:r>
              <w:rPr>
                <w:rFonts w:asciiTheme="minorHAnsi" w:hAnsiTheme="minorHAnsi" w:cstheme="minorHAnsi"/>
              </w:rPr>
              <w:t xml:space="preserve">WO VALUE:  </w:t>
            </w:r>
            <w:r>
              <w:rPr>
                <w:rFonts w:asciiTheme="minorHAnsi" w:hAnsiTheme="minorHAnsi" w:cstheme="minorHAnsi"/>
                <w:b/>
                <w:bCs/>
              </w:rPr>
              <w:t xml:space="preserve">$ 28,620.00 </w:t>
            </w:r>
          </w:p>
          <w:p w14:paraId="09781300" w14:textId="77777777" w:rsidR="0018544D" w:rsidRDefault="0018544D" w:rsidP="00EB1E06">
            <w:pPr>
              <w:spacing w:after="0" w:line="240" w:lineRule="auto"/>
              <w:jc w:val="both"/>
              <w:rPr>
                <w:rFonts w:asciiTheme="minorHAnsi" w:hAnsiTheme="minorHAnsi" w:cstheme="minorHAnsi"/>
                <w:b/>
                <w:bCs/>
              </w:rPr>
            </w:pPr>
          </w:p>
          <w:p w14:paraId="17BB95C3" w14:textId="77A00F93" w:rsidR="004E1325" w:rsidRPr="007E75D4" w:rsidRDefault="004E1325" w:rsidP="00A741F1">
            <w:pPr>
              <w:spacing w:after="0" w:line="240" w:lineRule="auto"/>
              <w:jc w:val="both"/>
              <w:rPr>
                <w:rFonts w:asciiTheme="minorHAnsi" w:hAnsiTheme="minorHAnsi" w:cstheme="minorHAnsi"/>
              </w:rPr>
            </w:pPr>
          </w:p>
        </w:tc>
      </w:tr>
      <w:tr w:rsidR="00620913" w:rsidRPr="007E75D4" w14:paraId="19A4C3D8" w14:textId="77777777" w:rsidTr="00656176">
        <w:trPr>
          <w:cantSplit/>
        </w:trPr>
        <w:tc>
          <w:tcPr>
            <w:tcW w:w="5132" w:type="dxa"/>
            <w:vAlign w:val="center"/>
          </w:tcPr>
          <w:p w14:paraId="00F19C92" w14:textId="41EEA768" w:rsidR="00620913" w:rsidRPr="007E75D4" w:rsidRDefault="00620913" w:rsidP="00EB1E06">
            <w:pPr>
              <w:spacing w:after="0" w:line="240" w:lineRule="auto"/>
              <w:ind w:left="9"/>
              <w:jc w:val="both"/>
              <w:rPr>
                <w:rFonts w:asciiTheme="minorHAnsi" w:hAnsiTheme="minorHAnsi" w:cstheme="minorHAnsi"/>
              </w:rPr>
            </w:pPr>
            <w:r>
              <w:rPr>
                <w:rFonts w:asciiTheme="minorHAnsi" w:hAnsiTheme="minorHAnsi" w:cstheme="minorHAnsi"/>
              </w:rPr>
              <w:t xml:space="preserve">WO Reference:  </w:t>
            </w:r>
            <w:r>
              <w:rPr>
                <w:rFonts w:asciiTheme="minorHAnsi" w:hAnsiTheme="minorHAnsi" w:cstheme="minorHAnsi"/>
                <w:b/>
                <w:bCs/>
              </w:rPr>
              <w:t>WO-174</w:t>
            </w:r>
          </w:p>
        </w:tc>
        <w:tc>
          <w:tcPr>
            <w:tcW w:w="4794" w:type="dxa"/>
            <w:gridSpan w:val="3"/>
            <w:tcBorders>
              <w:bottom w:val="single" w:sz="4" w:space="0" w:color="auto"/>
            </w:tcBorders>
          </w:tcPr>
          <w:p w14:paraId="50103A98" w14:textId="07C92A70" w:rsidR="00620913" w:rsidRPr="007E75D4" w:rsidRDefault="00620913" w:rsidP="00EB1E06">
            <w:pPr>
              <w:spacing w:after="0" w:line="240" w:lineRule="auto"/>
              <w:jc w:val="both"/>
              <w:rPr>
                <w:rFonts w:asciiTheme="minorHAnsi" w:hAnsiTheme="minorHAnsi" w:cstheme="minorHAnsi"/>
              </w:rPr>
            </w:pPr>
            <w:r>
              <w:rPr>
                <w:rFonts w:asciiTheme="minorHAnsi" w:hAnsiTheme="minorHAnsi" w:cstheme="minorHAnsi"/>
              </w:rPr>
              <w:t xml:space="preserve">Pricing Basis: </w:t>
            </w:r>
            <w:r>
              <w:rPr>
                <w:rFonts w:asciiTheme="minorHAnsi" w:hAnsiTheme="minorHAnsi" w:cstheme="minorHAnsi"/>
                <w:b/>
                <w:bCs/>
              </w:rPr>
              <w:t>Re-measurable</w:t>
            </w:r>
          </w:p>
        </w:tc>
      </w:tr>
      <w:tr w:rsidR="00620913" w:rsidRPr="007E75D4" w14:paraId="639058DC" w14:textId="77777777" w:rsidTr="00A019BE">
        <w:trPr>
          <w:cantSplit/>
        </w:trPr>
        <w:tc>
          <w:tcPr>
            <w:tcW w:w="9926" w:type="dxa"/>
            <w:gridSpan w:val="4"/>
            <w:tcBorders>
              <w:left w:val="nil"/>
              <w:bottom w:val="nil"/>
              <w:right w:val="nil"/>
            </w:tcBorders>
          </w:tcPr>
          <w:p w14:paraId="60FA069D" w14:textId="77777777" w:rsidR="00EB1E06" w:rsidRPr="007E75D4" w:rsidRDefault="00EB1E06" w:rsidP="00EB1E06">
            <w:pPr>
              <w:spacing w:after="0" w:line="240" w:lineRule="auto"/>
              <w:jc w:val="both"/>
              <w:rPr>
                <w:rFonts w:asciiTheme="minorHAnsi" w:hAnsiTheme="minorHAnsi" w:cstheme="minorHAnsi"/>
              </w:rPr>
            </w:pPr>
          </w:p>
          <w:p w14:paraId="72DCAA5F" w14:textId="36B72DEB" w:rsidR="00620913" w:rsidRPr="007E75D4" w:rsidRDefault="00620913" w:rsidP="00EB1E06">
            <w:pPr>
              <w:spacing w:after="0" w:line="240" w:lineRule="auto"/>
              <w:jc w:val="both"/>
              <w:rPr>
                <w:rFonts w:asciiTheme="minorHAnsi" w:hAnsiTheme="minorHAnsi" w:cstheme="minorHAnsi"/>
              </w:rPr>
            </w:pPr>
            <w:bookmarkStart w:id="19" w:name="_Hlk133743652"/>
            <w:r>
              <w:rPr>
                <w:rFonts w:asciiTheme="minorHAnsi" w:hAnsiTheme="minorHAnsi" w:cstheme="minorHAnsi"/>
              </w:rPr>
              <w:t xml:space="preserve">This WORK ORDER (WO) is subject to the terms and conditions of the CONTRACT referenced above.</w:t>
            </w:r>
            <w:r>
              <w:rPr>
                <w:rFonts w:asciiTheme="minorHAnsi" w:hAnsiTheme="minorHAnsi" w:cstheme="minorHAnsi"/>
                <w:b/>
              </w:rPr>
              <w:t xml:space="preserve"> </w:t>
            </w:r>
            <w:r>
              <w:rPr>
                <w:rFonts w:asciiTheme="minorHAnsi" w:hAnsiTheme="minorHAnsi" w:cstheme="minorHAnsi"/>
              </w:rPr>
              <w:t xml:space="preserve">In case of conflict between the terms set out hereunder and the terms of the CONTRACT, the terms the CONTRACT shall prevail.</w:t>
            </w:r>
          </w:p>
          <w:bookmarkEnd w:id="19"/>
          <w:p w14:paraId="1680E996" w14:textId="77777777" w:rsidR="00EB1E06" w:rsidRPr="007E75D4" w:rsidRDefault="00EB1E06" w:rsidP="00EB1E06">
            <w:pPr>
              <w:spacing w:after="0" w:line="240" w:lineRule="auto"/>
              <w:jc w:val="both"/>
              <w:rPr>
                <w:rFonts w:asciiTheme="minorHAnsi" w:hAnsiTheme="minorHAnsi" w:cstheme="minorHAnsi"/>
                <w:bCs/>
                <w:color w:val="000000" w:themeColor="text1"/>
                <w:lang w:val="en-GB"/>
              </w:rPr>
            </w:pPr>
          </w:p>
          <w:p w14:paraId="6A8DE8B2" w14:textId="77777777" w:rsidR="00A428D5" w:rsidRPr="007E75D4" w:rsidRDefault="00620913" w:rsidP="00EB1E06">
            <w:pPr>
              <w:spacing w:after="0" w:line="240" w:lineRule="auto"/>
              <w:jc w:val="both"/>
              <w:rPr>
                <w:rFonts w:asciiTheme="minorHAnsi" w:hAnsiTheme="minorHAnsi" w:cstheme="minorHAnsi"/>
                <w:bCs/>
                <w:color w:val="000000" w:themeColor="text1"/>
                <w:lang w:val="en-GB"/>
              </w:rPr>
            </w:pPr>
            <w:r>
              <w:rPr>
                <w:rFonts w:asciiTheme="minorHAnsi" w:hAnsiTheme="minorHAnsi" w:cstheme="minorHAnsi"/>
                <w:bCs/>
                <w:color w:val="000000" w:themeColor="text1"/>
                <w:lang w:val="en-GB"/>
              </w:rPr>
              <w:t xml:space="preserve">This WORK ORDER comprises the following attachments: </w:t>
            </w:r>
          </w:p>
          <w:p w14:paraId="6124E042" w14:textId="77777777" w:rsidR="00A428D5" w:rsidRPr="007E75D4" w:rsidRDefault="00A428D5" w:rsidP="00EB1E06">
            <w:pPr>
              <w:spacing w:after="0" w:line="240" w:lineRule="auto"/>
              <w:jc w:val="both"/>
              <w:rPr>
                <w:rFonts w:asciiTheme="minorHAnsi" w:hAnsiTheme="minorHAnsi" w:cstheme="minorHAnsi"/>
                <w:bCs/>
                <w:color w:val="000000" w:themeColor="text1"/>
                <w:lang w:val="en-GB"/>
              </w:rPr>
            </w:pPr>
          </w:p>
          <w:p w14:paraId="53CBF6C3" w14:textId="3EA6C3B7" w:rsidR="00BE7B33" w:rsidRPr="007E75D4" w:rsidRDefault="00911E77" w:rsidP="0054119E">
            <w:pPr>
              <w:pStyle w:val="ListParagraph"/>
              <w:numPr>
                <w:ilvl w:val="0"/>
                <w:numId w:val="13"/>
              </w:numPr>
              <w:spacing w:after="0" w:line="240" w:lineRule="auto"/>
              <w:jc w:val="both"/>
              <w:rPr>
                <w:rFonts w:asciiTheme="minorHAnsi" w:hAnsiTheme="minorHAnsi" w:cstheme="minorHAnsi"/>
                <w:bCs/>
                <w:color w:val="000000" w:themeColor="text1"/>
                <w:lang w:val="en-GB"/>
              </w:rPr>
            </w:pPr>
            <w:r>
              <w:rPr>
                <w:rFonts w:asciiTheme="minorHAnsi" w:hAnsiTheme="minorHAnsi" w:cstheme="minorHAnsi"/>
              </w:rPr>
              <w:t xml:space="preserve">Scope of Works and Deliverables</w:t>
            </w:r>
          </w:p>
          <w:p w14:paraId="5EBC3DE2" w14:textId="31ECDB72" w:rsidR="00911E77" w:rsidRPr="007E75D4" w:rsidRDefault="004D2516" w:rsidP="0054119E">
            <w:pPr>
              <w:pStyle w:val="ListParagraph"/>
              <w:numPr>
                <w:ilvl w:val="0"/>
                <w:numId w:val="13"/>
              </w:numPr>
              <w:spacing w:after="0" w:line="240" w:lineRule="auto"/>
              <w:jc w:val="both"/>
              <w:rPr>
                <w:rFonts w:asciiTheme="minorHAnsi" w:hAnsiTheme="minorHAnsi" w:cstheme="minorHAnsi"/>
                <w:bCs/>
                <w:color w:val="000000" w:themeColor="text1"/>
                <w:lang w:val="en-GB"/>
              </w:rPr>
            </w:pPr>
            <w:r>
              <w:rPr>
                <w:rFonts w:asciiTheme="minorHAnsi" w:hAnsiTheme="minorHAnsi" w:cstheme="minorHAnsi"/>
              </w:rPr>
              <w:t>Timeline and Key Dates</w:t>
            </w:r>
          </w:p>
          <w:p w14:paraId="769EF53E" w14:textId="77777777" w:rsidR="00911E77" w:rsidRPr="007E75D4" w:rsidRDefault="00911E77" w:rsidP="0054119E">
            <w:pPr>
              <w:pStyle w:val="ListParagraph"/>
              <w:numPr>
                <w:ilvl w:val="0"/>
                <w:numId w:val="13"/>
              </w:numPr>
              <w:spacing w:after="0" w:line="240" w:lineRule="auto"/>
              <w:jc w:val="both"/>
              <w:rPr>
                <w:rFonts w:asciiTheme="minorHAnsi" w:hAnsiTheme="minorHAnsi" w:cstheme="minorHAnsi"/>
                <w:bCs/>
                <w:color w:val="000000" w:themeColor="text1"/>
                <w:lang w:val="en-GB"/>
              </w:rPr>
            </w:pPr>
            <w:r>
              <w:rPr>
                <w:rFonts w:asciiTheme="minorHAnsi" w:hAnsiTheme="minorHAnsi" w:cstheme="minorHAnsi"/>
                <w:bCs/>
                <w:color w:val="000000" w:themeColor="text1"/>
              </w:rPr>
              <w:t>Schedule of Prices</w:t>
            </w:r>
          </w:p>
          <w:p w14:paraId="09FE2F8B"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05B55158"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17FE540B"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12EAF0E2"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5A27BB22"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4142E78F"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3EBA3B7B"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0988B20E"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5C238ACA"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5A906111"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6FE8A26A"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4AABA329"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359F300A"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3702C8CC" w14:textId="77777777" w:rsidR="003C0FE7" w:rsidRPr="007E75D4" w:rsidRDefault="003C0FE7" w:rsidP="00EB1E06">
            <w:pPr>
              <w:spacing w:after="0" w:line="240" w:lineRule="auto"/>
              <w:jc w:val="both"/>
              <w:rPr>
                <w:rFonts w:asciiTheme="minorHAnsi" w:hAnsiTheme="minorHAnsi" w:cstheme="minorHAnsi"/>
                <w:bCs/>
                <w:color w:val="000000" w:themeColor="text1"/>
                <w:lang w:val="en-GB"/>
              </w:rPr>
            </w:pPr>
          </w:p>
          <w:p w14:paraId="00DE19CC" w14:textId="77777777" w:rsidR="00620913" w:rsidRPr="007E75D4" w:rsidRDefault="00620913" w:rsidP="00EB1E06">
            <w:pPr>
              <w:spacing w:after="0" w:line="240" w:lineRule="auto"/>
              <w:jc w:val="right"/>
              <w:rPr>
                <w:rFonts w:asciiTheme="minorHAnsi" w:hAnsiTheme="minorHAnsi" w:cstheme="minorHAnsi"/>
              </w:rPr>
            </w:pPr>
          </w:p>
        </w:tc>
      </w:tr>
    </w:tbl>
    <w:p w14:paraId="33ADE124" w14:textId="77777777" w:rsidR="00AA4DA4" w:rsidRPr="007E75D4" w:rsidRDefault="00AA4DA4" w:rsidP="00EB1E06">
      <w:pPr>
        <w:spacing w:after="0" w:line="240" w:lineRule="auto"/>
        <w:ind w:hanging="360"/>
        <w:jc w:val="both"/>
        <w:rPr>
          <w:rFonts w:asciiTheme="minorHAnsi" w:hAnsiTheme="minorHAnsi" w:cstheme="minorHAnsi"/>
          <w:highlight w:val="yellow"/>
        </w:rPr>
      </w:pPr>
    </w:p>
    <w:p w14:paraId="30A2F2A1" w14:textId="77777777" w:rsidR="00F51E01" w:rsidRPr="007E75D4" w:rsidRDefault="00F51E01" w:rsidP="00EB1E06">
      <w:pPr>
        <w:spacing w:after="0" w:line="240" w:lineRule="auto"/>
        <w:rPr>
          <w:rFonts w:asciiTheme="minorHAnsi" w:hAnsiTheme="minorHAnsi" w:cstheme="minorHAnsi"/>
          <w:highlight w:val="yellow"/>
        </w:rPr>
        <w:sectPr w:rsidR="00F51E01" w:rsidRPr="007E75D4" w:rsidSect="00DA2CBD">
          <w:headerReference w:type="default" r:id="rId11"/>
          <w:footerReference w:type="even" r:id="rId12"/>
          <w:footerReference w:type="default" r:id="rId13"/>
          <w:type w:val="continuous"/>
          <w:pgSz w:w="11907" w:h="16839" w:code="9"/>
          <w:pgMar w:top="1440" w:right="1440" w:bottom="1440" w:left="1440" w:header="720" w:footer="288" w:gutter="0"/>
          <w:cols w:space="720"/>
          <w:docGrid w:linePitch="299"/>
        </w:sectPr>
      </w:pPr>
    </w:p>
    <w:p>
      <w:pPr>
        <w:spacing w:after="120"/>
        <w:ind w:left="0"/>
        <w:jc w:val="both"/>
        <w:rPr>
          <w:rFonts w:asciiTheme="minorHAnsi" w:hAnsiTheme="minorHAnsi" w:cstheme="minorHAnsi"/>
          <w:sz w:val="24"/>
          <w:szCs w:val="24"/>
        </w:rPr>
      </w:pPr>
      <w:r>
        <w:rPr>
          <w:rFonts w:asciiTheme="minorHAnsi" w:hAnsiTheme="minorHAnsi" w:cstheme="minorHAnsi"/>
          <w:b/>
          <w:bCs/>
          <w:sz w:val="24"/>
          <w:szCs w:val="24"/>
        </w:rPr>
        <w:t xml:space="preserve">Technical Proposal – 3D Scanning and Dimensional Control Survey for Sphere 61-S-01A Isolation (IZOMAX AOGV)</w:t>
      </w:r>
    </w:p>
    <w:tbl>
      <w:tblPr>
        <w:tblStyle w:val="TableGrid"/>
        <w:tblW w:w="8500" w:type="dxa"/>
        <w:tblInd w:w="567" w:type="dxa"/>
        <w:tblLayout w:type="fixed"/>
        <w:tblCellMar>
          <w:left w:w="85" w:type="dxa"/>
          <w:right w:w="85" w:type="dxa"/>
        </w:tblCellMar>
        <w:tblLook w:val="04A0" w:firstRow="1" w:lastRow="0" w:firstColumn="1" w:lastColumn="0" w:noHBand="0" w:noVBand="1"/>
      </w:tblPr>
      <w:tblGrid>
        <w:gridCol w:w="2600"/>
        <w:gridCol w:w="5900"/>
      </w:tblGrid>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Client</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Basrah Gas Company (BGC)</w:t>
            </w:r>
          </w:p>
        </w:tc>
      </w:tr>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Asset / Location</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KAZ (Khor Al Zubair) NGL – Sphere 61-S-01A and associated ESDVs</w:t>
            </w:r>
          </w:p>
        </w:tc>
      </w:tr>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Work Order / WBS</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WO-174 / O.PD.KAZ.COM.001.AC000</w:t>
            </w:r>
          </w:p>
        </w:tc>
      </w:tr>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End User of Data</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IZOMAX (AOGV isolation tool design) and BGC Mechanical Static</w:t>
            </w:r>
          </w:p>
        </w:tc>
      </w:tr>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Prepared by</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Nelson Munyamba – Services Technical Manager, Fugro</w:t>
            </w:r>
          </w:p>
        </w:tc>
      </w:tr>
      <w:tr>
        <w:trPr>
          <w:cantSplit/>
        </w:trPr>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Revision / Date</w:t>
            </w:r>
          </w:p>
        </w:tc>
        <w:tc>
          <w:tcPr>
            <w:tcW w:w="5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Rev 00 – 07 October 2026</w:t>
            </w:r>
          </w:p>
        </w:tc>
      </w:tr>
    </w:tbl>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Introduction</w:t>
      </w:r>
    </w:p>
    <w:p>
      <w:pPr>
        <w:ind w:left="567"/>
        <w:jc w:val="both"/>
        <w:rPr>
          <w:rFonts w:asciiTheme="minorHAnsi" w:hAnsiTheme="minorHAnsi" w:cstheme="minorHAnsi"/>
          <w:sz w:val="24"/>
          <w:szCs w:val="24"/>
        </w:rPr>
      </w:pPr>
      <w:r>
        <w:rPr>
          <w:rFonts w:asciiTheme="minorHAnsi" w:hAnsiTheme="minorHAnsi" w:cstheme="minorHAnsi"/>
          <w:sz w:val="24"/>
          <w:szCs w:val="24"/>
        </w:rPr>
        <w:t xml:space="preserve">BGC intends to isolate Sphere 61-S-01A at the KAZ NGL Plant using IZOMAX Add-On Gate Valve (AOGV) isolation equipment, installed at the flanged connections of the sphere inlet and outlet ESDVs. To design and fabricate this specialised mechanical equipment, IZOMAX requires highly detailed, dimensionally accurate as-built geometry of each flange set and its immediate surroundings.</w:t>
      </w:r>
    </w:p>
    <w:p>
      <w:pPr>
        <w:ind w:left="567"/>
        <w:jc w:val="both"/>
        <w:rPr>
          <w:rFonts w:asciiTheme="minorHAnsi" w:hAnsiTheme="minorHAnsi" w:cstheme="minorHAnsi"/>
          <w:sz w:val="24"/>
          <w:szCs w:val="24"/>
        </w:rPr>
      </w:pPr>
      <w:r>
        <w:rPr>
          <w:rFonts w:asciiTheme="minorHAnsi" w:hAnsiTheme="minorHAnsi" w:cstheme="minorHAnsi"/>
          <w:sz w:val="24"/>
          <w:szCs w:val="24"/>
        </w:rPr>
        <w:t xml:space="preserve">Existing terrestrial laser scan data of the area (acquired in November 2024 with a FARO scanner) has been reviewed by BGC and Fugro and does not achieve the level of detail specified by IZOMAX. Dedicated scanning of the identified flanges is therefore required using a metrology-grade handheld scanner.</w:t>
      </w:r>
    </w:p>
    <w:p>
      <w:pPr>
        <w:ind w:left="567"/>
        <w:jc w:val="both"/>
        <w:rPr>
          <w:rFonts w:asciiTheme="minorHAnsi" w:hAnsiTheme="minorHAnsi" w:cstheme="minorHAnsi"/>
          <w:sz w:val="24"/>
          <w:szCs w:val="24"/>
        </w:rPr>
      </w:pPr>
      <w:r>
        <w:rPr>
          <w:rFonts w:asciiTheme="minorHAnsi" w:hAnsiTheme="minorHAnsi" w:cstheme="minorHAnsi"/>
          <w:sz w:val="24"/>
          <w:szCs w:val="24"/>
        </w:rPr>
        <w:t xml:space="preserve">Fugro proposes a metrology-led approach in which the </w:t>
      </w:r>
      <w:r>
        <w:rPr>
          <w:rFonts w:asciiTheme="minorHAnsi" w:hAnsiTheme="minorHAnsi" w:cstheme="minorHAnsi"/>
          <w:b/>
          <w:bCs/>
          <w:sz w:val="24"/>
          <w:szCs w:val="24"/>
        </w:rPr>
        <w:t xml:space="preserve">Creaform Go!SCAN handheld 3D scanner is the primary data acquisition system</w:t>
      </w:r>
      <w:r>
        <w:rPr>
          <w:rFonts w:asciiTheme="minorHAnsi" w:hAnsiTheme="minorHAnsi" w:cstheme="minorHAnsi"/>
          <w:sz w:val="24"/>
          <w:szCs w:val="24"/>
        </w:rPr>
        <w:t xml:space="preserve"> for every flange set. A </w:t>
      </w:r>
      <w:r>
        <w:rPr>
          <w:rFonts w:asciiTheme="minorHAnsi" w:hAnsiTheme="minorHAnsi" w:cstheme="minorHAnsi"/>
          <w:b/>
          <w:bCs/>
          <w:sz w:val="24"/>
          <w:szCs w:val="24"/>
        </w:rPr>
        <w:t xml:space="preserve">FARO terrestrial laser scanner and a Leica total station are deployed as supplementary systems</w:t>
      </w:r>
      <w:r>
        <w:rPr>
          <w:rFonts w:asciiTheme="minorHAnsi" w:hAnsiTheme="minorHAnsi" w:cstheme="minorHAnsi"/>
          <w:sz w:val="24"/>
          <w:szCs w:val="24"/>
        </w:rPr>
        <w:t xml:space="preserve"> to document the site, capture the surrounding constraints, and provide independent, redundant measurements used to validate the critical dimensions and clearances extracted from the Go!SCAN data.</w:t>
      </w:r>
    </w:p>
    <w:p>
      <w:pPr>
        <w:pStyle w:val="Heading1"/>
        <w:rPr>
          <w:rFonts w:asciiTheme="minorHAnsi" w:hAnsiTheme="minorHAnsi" w:cstheme="minorHAnsi"/>
        </w:rPr>
      </w:pPr>
      <w:r>
        <w:rPr>
          <w:rFonts w:asciiTheme="minorHAnsi" w:hAnsiTheme="minorHAnsi" w:cstheme="minorHAnsi"/>
        </w:rPr>
        <w:t xml:space="preserve">Objectives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Acquire sub-millimetre, high-density 3D scan data of the seven (7) scanning points defined by BGC at Sphere 61-S-01A (Section 3.1) using the Creaform Go!SCAN.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Extract the flange, bolting and interface dimensions required by IZOMAX for AOGV tool selection, design and fabrication.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Document the surrounding pipework, supports, platforms and obstructions to define the available installation envelope and access constraints for each AOGV.</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Independently validate key Go!SCAN dimensions against FARO and total station measurements, so that every deliverable carries a documented, traceable accuracy.</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Deliver validated geometry packages, including Creaform native files (*.CSF), meshes and supporting reports, in a format directly usable by IZOMAX.</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Scope of Work</w:t>
      </w: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3.1 In-Scope Scanning Points</w:t>
      </w:r>
    </w:p>
    <w:p>
      <w:pPr>
        <w:spacing w:after="120"/>
        <w:ind w:left="567"/>
        <w:jc w:val="both"/>
        <w:rPr>
          <w:rFonts w:asciiTheme="minorHAnsi" w:hAnsiTheme="minorHAnsi" w:cstheme="minorHAnsi"/>
          <w:sz w:val="24"/>
          <w:szCs w:val="24"/>
        </w:rPr>
      </w:pPr>
      <w:r>
        <w:rPr>
          <w:rFonts w:asciiTheme="minorHAnsi" w:hAnsiTheme="minorHAnsi" w:cstheme="minorHAnsi"/>
          <w:sz w:val="24"/>
          <w:szCs w:val="24"/>
        </w:rPr>
        <w:t xml:space="preserve">The scanning points below are as defined in the BGC scope of work (R. Hatt, 04 October 2026) and the associated mark-up P&amp;ID and 3D model extracts.</w:t>
      </w:r>
    </w:p>
    <w:tbl>
      <w:tblPr>
        <w:tblStyle w:val="TableGrid"/>
        <w:tblW w:w="8500" w:type="dxa"/>
        <w:tblInd w:w="567" w:type="dxa"/>
        <w:tblLayout w:type="fixed"/>
        <w:tblCellMar>
          <w:left w:w="85" w:type="dxa"/>
          <w:right w:w="85" w:type="dxa"/>
        </w:tblCellMar>
        <w:tblLook w:val="04A0" w:firstRow="1" w:lastRow="0" w:firstColumn="1" w:lastColumn="0" w:noHBand="0" w:noVBand="1"/>
      </w:tblPr>
      <w:tblGrid>
        <w:gridCol w:w="600"/>
        <w:gridCol w:w="1700"/>
        <w:gridCol w:w="900"/>
        <w:gridCol w:w="1200"/>
        <w:gridCol w:w="4100"/>
      </w:tblGrid>
      <w:tr>
        <w:trPr>
          <w:cantSplit/>
          <w:tblHeader/>
        </w:trPr>
        <w:tc>
          <w:tcPr>
            <w:tcW w:w="6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No.</w:t>
            </w:r>
          </w:p>
        </w:tc>
        <w:tc>
          <w:tcPr>
            <w:tcW w:w="17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Tag / Item</w:t>
            </w:r>
          </w:p>
        </w:tc>
        <w:tc>
          <w:tcPr>
            <w:tcW w:w="9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Size</w:t>
            </w:r>
          </w:p>
        </w:tc>
        <w:tc>
          <w:tcPr>
            <w:tcW w:w="12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Rating</w:t>
            </w:r>
          </w:p>
        </w:tc>
        <w:tc>
          <w:tcPr>
            <w:tcW w:w="41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Location / Service</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1</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ESDV-014</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6″</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Sphere outlet</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ESDV-015</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24″</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Sphere outlet – 24″-P61507 header</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3</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ESDV-011</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20″</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Sphere inlet – 20″-P61508 header</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4</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ESDV-012</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18″</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Sphere inlet</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5</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MV807</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Inlet bypass</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6</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 set A</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24″</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Additional flange set – location to be confirmed by BGC/IZOMAX at site</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7</w:t>
            </w:r>
          </w:p>
        </w:tc>
        <w:tc>
          <w:tcPr>
            <w:tcW w:w="17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 set B</w:t>
            </w:r>
          </w:p>
        </w:tc>
        <w:tc>
          <w:tcPr>
            <w:tcW w:w="9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24″</w:t>
            </w:r>
          </w:p>
        </w:tc>
        <w:tc>
          <w:tcPr>
            <w:tcW w:w="1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Class 300#</w:t>
            </w:r>
          </w:p>
        </w:tc>
        <w:tc>
          <w:tcPr>
            <w:tcW w:w="4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Additional flange set – location to be confirmed by BGC/IZOMAX at site</w:t>
            </w:r>
          </w:p>
        </w:tc>
      </w:tr>
    </w:tbl>
    <w:p>
      <w:pPr>
        <w:spacing w:after="0"/>
        <w:ind w:left="567"/>
        <w:jc w:val="both"/>
        <w:rPr>
          <w:rFonts w:asciiTheme="minorHAnsi" w:hAnsiTheme="minorHAnsi" w:cstheme="minorHAnsi"/>
          <w:sz w:val="12"/>
          <w:szCs w:val="12"/>
        </w:rPr>
      </w:pPr>
    </w:p>
    <w:p>
      <w:pPr>
        <w:ind w:left="567"/>
        <w:jc w:val="both"/>
        <w:rPr>
          <w:rFonts w:asciiTheme="minorHAnsi" w:hAnsiTheme="minorHAnsi" w:cstheme="minorHAnsi"/>
          <w:sz w:val="24"/>
          <w:szCs w:val="24"/>
        </w:rPr>
      </w:pPr>
      <w:r>
        <w:rPr>
          <w:rFonts w:asciiTheme="minorHAnsi" w:hAnsiTheme="minorHAnsi" w:cstheme="minorHAnsi"/>
          <w:sz w:val="24"/>
          <w:szCs w:val="24"/>
        </w:rPr>
        <w:t xml:space="preserve">Each scanning point includes both flanges of the connection, the bolting, the valve body/flange interface and a local zone of approximately 1.5 m around the joint, so the installation envelope and clashes can be checked. Additional points (e.g. other ESDVs shown on the BGC 3D model mark-ups) can be added on a re-measurable basis at the rates in Attachment 1.</w:t>
      </w: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3.2 Activities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Pre-mobilisation:</w:t>
      </w:r>
      <w:r>
        <w:rPr>
          <w:rFonts w:asciiTheme="minorHAnsi" w:hAnsiTheme="minorHAnsi" w:cstheme="minorHAnsi"/>
          <w:sz w:val="24"/>
          <w:szCs w:val="24"/>
        </w:rPr>
        <w:t xml:space="preserve"> method statement, risk assessment/JSA, HSE plan, equipment list and calibration certificates submitted for BGC approval.</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Site visit (recommended):</w:t>
      </w:r>
      <w:r>
        <w:rPr>
          <w:rFonts w:asciiTheme="minorHAnsi" w:hAnsiTheme="minorHAnsi" w:cstheme="minorHAnsi"/>
          <w:sz w:val="24"/>
          <w:szCs w:val="24"/>
        </w:rPr>
        <w:t xml:space="preserve"> a short pre-survey visit with BGC and IZOMAX to confirm the exact flange locations, access and scaffolding needs, insulation removal and permit requirements.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Mobilisation and permits:</w:t>
      </w:r>
      <w:r>
        <w:rPr>
          <w:rFonts w:asciiTheme="minorHAnsi" w:hAnsiTheme="minorHAnsi" w:cstheme="minorHAnsi"/>
          <w:sz w:val="24"/>
          <w:szCs w:val="24"/>
        </w:rPr>
        <w:t xml:space="preserve"> site induction, permit-to-work and gas testing coordinated with BGC.</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Control:</w:t>
      </w:r>
      <w:r>
        <w:rPr>
          <w:rFonts w:asciiTheme="minorHAnsi" w:hAnsiTheme="minorHAnsi" w:cstheme="minorHAnsi"/>
          <w:sz w:val="24"/>
          <w:szCs w:val="24"/>
        </w:rPr>
        <w:t xml:space="preserve"> establishment/verification of local survey control and targets with the total station, tied to the plant coordinate system where available.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Primary acquisition:</w:t>
      </w:r>
      <w:r>
        <w:rPr>
          <w:rFonts w:asciiTheme="minorHAnsi" w:hAnsiTheme="minorHAnsi" w:cstheme="minorHAnsi"/>
          <w:sz w:val="24"/>
          <w:szCs w:val="24"/>
        </w:rPr>
        <w:t xml:space="preserve"> Creaform Go!SCAN high-density scanning of all seven scanning points.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Supplementary acquisition:</w:t>
      </w:r>
      <w:r>
        <w:rPr>
          <w:rFonts w:asciiTheme="minorHAnsi" w:hAnsiTheme="minorHAnsi" w:cstheme="minorHAnsi"/>
          <w:sz w:val="24"/>
          <w:szCs w:val="24"/>
        </w:rPr>
        <w:t xml:space="preserve"> FARO terrestrial scans and HDR imagery of the scanning areas, plus total station check measurements on key features.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Processing:</w:t>
      </w:r>
      <w:r>
        <w:rPr>
          <w:rFonts w:asciiTheme="minorHAnsi" w:hAnsiTheme="minorHAnsi" w:cstheme="minorHAnsi"/>
          <w:sz w:val="24"/>
          <w:szCs w:val="24"/>
        </w:rPr>
        <w:t xml:space="preserve"> Go!SCAN meshing and dimension extraction; FARO registration; integration of all data in a common coordinate frame.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Validation and QA/QC:</w:t>
      </w:r>
      <w:r>
        <w:rPr>
          <w:rFonts w:asciiTheme="minorHAnsi" w:hAnsiTheme="minorHAnsi" w:cstheme="minorHAnsi"/>
          <w:sz w:val="24"/>
          <w:szCs w:val="24"/>
        </w:rPr>
        <w:t xml:space="preserve"> cross-comparison of Go!SCAN dimensions against FARO and total station data; discrepancy reporting.</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Reporting:</w:t>
      </w:r>
      <w:r>
        <w:rPr>
          <w:rFonts w:asciiTheme="minorHAnsi" w:hAnsiTheme="minorHAnsi" w:cstheme="minorHAnsi"/>
          <w:sz w:val="24"/>
          <w:szCs w:val="24"/>
        </w:rPr>
        <w:t xml:space="preserve"> Daily Progress Reports (DPRs), Flange Detail Reports and a Final Survey Report.</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Equipment and Methodology</w:t>
      </w: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4.1 Equipment Roles</w:t>
      </w:r>
    </w:p>
    <w:tbl>
      <w:tblPr>
        <w:tblStyle w:val="TableGrid"/>
        <w:tblW w:w="8500" w:type="dxa"/>
        <w:tblInd w:w="567" w:type="dxa"/>
        <w:tblLayout w:type="fixed"/>
        <w:tblCellMar>
          <w:left w:w="85" w:type="dxa"/>
          <w:right w:w="85" w:type="dxa"/>
        </w:tblCellMar>
        <w:tblLook w:val="04A0" w:firstRow="1" w:lastRow="0" w:firstColumn="1" w:lastColumn="0" w:noHBand="0" w:noVBand="1"/>
      </w:tblPr>
      <w:tblGrid>
        <w:gridCol w:w="2500"/>
        <w:gridCol w:w="1500"/>
        <w:gridCol w:w="4500"/>
      </w:tblGrid>
      <w:tr>
        <w:trPr>
          <w:cantSplit/>
          <w:tblHeader/>
        </w:trPr>
        <w:tc>
          <w:tcPr>
            <w:tcW w:w="25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Equipment</w:t>
            </w:r>
          </w:p>
        </w:tc>
        <w:tc>
          <w:tcPr>
            <w:tcW w:w="15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Role</w:t>
            </w:r>
          </w:p>
        </w:tc>
        <w:tc>
          <w:tcPr>
            <w:tcW w:w="45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Purpose</w:t>
            </w:r>
          </w:p>
        </w:tc>
      </w:tr>
      <w:tr>
        <w:trPr>
          <w:cantSplit/>
        </w:trPr>
        <w:tc>
          <w:tcPr>
            <w:tcW w:w="2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Creaform Go!SCAN handheld 3D scanner (VXelements software)</w:t>
            </w:r>
          </w:p>
        </w:tc>
        <w:tc>
          <w:tcPr>
            <w:tcW w:w="1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Primary</w:t>
            </w:r>
          </w:p>
        </w:tc>
        <w:tc>
          <w:tcPr>
            <w:tcW w:w="4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Sub-millimetre capture of flanges, studs/nuts, gasket gaps, valve-to-flange interfaces and local geometry for AOGV tool design.</w:t>
            </w:r>
          </w:p>
        </w:tc>
      </w:tr>
      <w:tr>
        <w:trPr>
          <w:cantSplit/>
        </w:trPr>
        <w:tc>
          <w:tcPr>
            <w:tcW w:w="2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FARO Focus terrestrial laser scanner</w:t>
            </w:r>
          </w:p>
        </w:tc>
        <w:tc>
          <w:tcPr>
            <w:tcW w:w="1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Supplementary</w:t>
            </w:r>
          </w:p>
        </w:tc>
        <w:tc>
          <w:tcPr>
            <w:tcW w:w="4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Site documentation: wider-area point cloud and HDR imagery of pipework, supports, platforms and access routes; installation envelope and clash context; redundant data for dimension validation.</w:t>
            </w:r>
          </w:p>
        </w:tc>
      </w:tr>
      <w:tr>
        <w:trPr>
          <w:cantSplit/>
        </w:trPr>
        <w:tc>
          <w:tcPr>
            <w:tcW w:w="2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Leica total station and survey targets</w:t>
            </w:r>
          </w:p>
        </w:tc>
        <w:tc>
          <w:tcPr>
            <w:tcW w:w="1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Supplementary</w:t>
            </w:r>
          </w:p>
        </w:tc>
        <w:tc>
          <w:tcPr>
            <w:tcW w:w="4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Survey control, scale and orientation; independent check measurements of centrelines, elevations and flange-face positions; tie to plant coordinates.</w:t>
            </w:r>
          </w:p>
        </w:tc>
      </w:tr>
      <w:tr>
        <w:trPr>
          <w:cantSplit/>
        </w:trPr>
        <w:tc>
          <w:tcPr>
            <w:tcW w:w="2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Hand tools (calibrated vernier calipers, steel tape)</w:t>
            </w:r>
          </w:p>
        </w:tc>
        <w:tc>
          <w:tcPr>
            <w:tcW w:w="1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Check</w:t>
            </w:r>
          </w:p>
        </w:tc>
        <w:tc>
          <w:tcPr>
            <w:tcW w:w="45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Spot checks of directly accessible items (e.g. stud diameter, flange thickness) to confirm scan-derived values.</w:t>
            </w:r>
          </w:p>
        </w:tc>
      </w:tr>
    </w:tbl>
    <w:p>
      <w:pPr>
        <w:spacing w:after="0"/>
        <w:ind w:left="567"/>
        <w:jc w:val="both"/>
        <w:rPr>
          <w:rFonts w:asciiTheme="minorHAnsi" w:hAnsiTheme="minorHAnsi" w:cstheme="minorHAnsi"/>
          <w:sz w:val="12"/>
          <w:szCs w:val="12"/>
        </w:rPr>
      </w:pP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4.2 Primary Acquisition – Creaform Go!SCAN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Each flange set is scanned with the Go!SCAN, capturing flange outside diameters and thicknesses, raised faces, bolt holes, studs and nuts, the gasket gap and the valve-to-flange interfaces at sub-millimetre resolution.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Positioning targets are applied around each joint to control drift on the larger 18″–24″ connections. Where needed, the target network is coordinated by total station to fix scale and orientation.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The handheld system reaches occluded and congested areas (behind actuators, under pipe and close to supports) that a tripod scanner cannot see.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Data is reviewed for completeness in real time in VXelements before leaving each point, which reduces the risk of returning to rescan.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Outputs per point: native Creaform files (*.CSF), a watertight or surface mesh (STL/OBJ) and extracted dimensions.</w:t>
      </w:r>
    </w:p>
    <w:p>
      <w:pPr>
        <w:spacing w:after="0"/>
        <w:ind w:left="567"/>
        <w:jc w:val="both"/>
        <w:rPr>
          <w:rFonts w:asciiTheme="minorHAnsi" w:hAnsiTheme="minorHAnsi" w:cstheme="minorHAnsi"/>
          <w:sz w:val="12"/>
          <w:szCs w:val="12"/>
        </w:rPr>
      </w:pP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4.3 Supplementary Acquisition – FARO Terrestrial Laser Scanner</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Multi-station scans around the sphere inlet and outlet areas document the as-built context: adjacent pipework, supports, platforms, handrails, cable trays and access routes.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This data defines the space available to bring in, position and operate the AOGV equipment. It also identifies obstructions that would not be visible in the local Go!SCAN data.</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HDR panoramic imagery provides a photographic record of each location for IZOMAX and BGC reviewers.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The registered FARO cloud is an independent dataset against which Go!SCAN centrelines, flange positions and separations are compared.</w:t>
      </w:r>
    </w:p>
    <w:p>
      <w:pPr>
        <w:spacing w:after="0"/>
        <w:ind w:left="567"/>
        <w:jc w:val="both"/>
        <w:rPr>
          <w:rFonts w:asciiTheme="minorHAnsi" w:hAnsiTheme="minorHAnsi" w:cstheme="minorHAnsi"/>
          <w:sz w:val="12"/>
          <w:szCs w:val="12"/>
        </w:rPr>
      </w:pP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4.4 Supplementary Control and Checks – Leica Total Station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Local control is established around the work areas and tied to existing plant control/benchmarks where available. Station descriptions and coordinate lists are provided.</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Total station observations to Go!SCAN positioning targets and FARO targets bring all datasets into one common, scaled coordinate frame.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Independent check measurements are taken on key features (flange faces, pipe centrelines, elevations) to validate the dimensions extracted from the scan data.</w:t>
      </w:r>
    </w:p>
    <w:p>
      <w:pPr>
        <w:spacing w:after="0"/>
        <w:ind w:left="567"/>
        <w:jc w:val="both"/>
        <w:rPr>
          <w:rFonts w:asciiTheme="minorHAnsi" w:hAnsiTheme="minorHAnsi" w:cstheme="minorHAnsi"/>
          <w:sz w:val="12"/>
          <w:szCs w:val="12"/>
        </w:rPr>
      </w:pP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4.5 Data Integration, Validation and QA/QC</w:t>
      </w:r>
    </w:p>
    <w:p>
      <w:pPr>
        <w:spacing w:after="120"/>
        <w:ind w:left="567"/>
        <w:jc w:val="both"/>
        <w:rPr>
          <w:rFonts w:asciiTheme="minorHAnsi" w:hAnsiTheme="minorHAnsi" w:cstheme="minorHAnsi"/>
          <w:sz w:val="24"/>
          <w:szCs w:val="24"/>
        </w:rPr>
      </w:pPr>
      <w:r>
        <w:rPr>
          <w:rFonts w:asciiTheme="minorHAnsi" w:hAnsiTheme="minorHAnsi" w:cstheme="minorHAnsi"/>
          <w:sz w:val="24"/>
          <w:szCs w:val="24"/>
        </w:rPr>
        <w:t xml:space="preserve">Go!SCAN meshes are registered into the total station-controlled frame together with the FARO point cloud. Critical dimensions are extracted from the Go!SCAN data and checked against the redundant FARO, total station and hand-tool measurements, using the targets below:</w:t>
      </w:r>
    </w:p>
    <w:tbl>
      <w:tblPr>
        <w:tblStyle w:val="TableGrid"/>
        <w:tblW w:w="8500" w:type="dxa"/>
        <w:tblInd w:w="567" w:type="dxa"/>
        <w:tblLayout w:type="fixed"/>
        <w:tblCellMar>
          <w:left w:w="85" w:type="dxa"/>
          <w:right w:w="85" w:type="dxa"/>
        </w:tblCellMar>
        <w:tblLook w:val="04A0" w:firstRow="1" w:lastRow="0" w:firstColumn="1" w:lastColumn="0" w:noHBand="0" w:noVBand="1"/>
      </w:tblPr>
      <w:tblGrid>
        <w:gridCol w:w="3300"/>
        <w:gridCol w:w="2600"/>
        <w:gridCol w:w="2600"/>
      </w:tblGrid>
      <w:tr>
        <w:trPr>
          <w:cantSplit/>
          <w:tblHeader/>
        </w:trPr>
        <w:tc>
          <w:tcPr>
            <w:tcW w:w="33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Parameter</w:t>
            </w:r>
          </w:p>
        </w:tc>
        <w:tc>
          <w:tcPr>
            <w:tcW w:w="26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Primary source</w:t>
            </w:r>
          </w:p>
        </w:tc>
        <w:tc>
          <w:tcPr>
            <w:tcW w:w="26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Validation target</w:t>
            </w:r>
          </w:p>
        </w:tc>
      </w:tr>
      <w:tr>
        <w:trPr>
          <w:cantSplit/>
        </w:trPr>
        <w:tc>
          <w:tcPr>
            <w:tcW w:w="33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Flange/bolting detail (OD, thickness, PCD, stud size)</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Go!SCAN</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Agreement with hand-tool checks within ±1 mm</w:t>
            </w:r>
          </w:p>
        </w:tc>
      </w:tr>
      <w:tr>
        <w:trPr>
          <w:cantSplit/>
        </w:trPr>
        <w:tc>
          <w:tcPr>
            <w:tcW w:w="33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Flange-face separation / gasket gap, misalignment</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Go!SCAN</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Agreement with independent check within ±1–2 mm</w:t>
            </w:r>
          </w:p>
        </w:tc>
      </w:tr>
      <w:tr>
        <w:trPr>
          <w:cantSplit/>
        </w:trPr>
        <w:tc>
          <w:tcPr>
            <w:tcW w:w="33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Centreline positions and elevations</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Go!SCAN + total station</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Agreement with total station within ±3 mm</w:t>
            </w:r>
          </w:p>
        </w:tc>
      </w:tr>
      <w:tr>
        <w:trPr>
          <w:cantSplit/>
        </w:trPr>
        <w:tc>
          <w:tcPr>
            <w:tcW w:w="33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Installation envelope / clearances</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FARO (context) + Go!SCAN</w:t>
            </w:r>
          </w:p>
        </w:tc>
        <w:tc>
          <w:tcPr>
            <w:tcW w:w="2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Agreement between datasets within ±5 mm</w:t>
            </w:r>
          </w:p>
        </w:tc>
      </w:tr>
    </w:tbl>
    <w:p>
      <w:pPr>
        <w:spacing w:after="0"/>
        <w:ind w:left="567"/>
        <w:jc w:val="both"/>
        <w:rPr>
          <w:rFonts w:asciiTheme="minorHAnsi" w:hAnsiTheme="minorHAnsi" w:cstheme="minorHAnsi"/>
          <w:sz w:val="12"/>
          <w:szCs w:val="12"/>
        </w:rPr>
      </w:pPr>
    </w:p>
    <w:p>
      <w:pPr>
        <w:ind w:left="567"/>
        <w:jc w:val="both"/>
        <w:rPr>
          <w:rFonts w:asciiTheme="minorHAnsi" w:hAnsiTheme="minorHAnsi" w:cstheme="minorHAnsi"/>
          <w:sz w:val="24"/>
          <w:szCs w:val="24"/>
        </w:rPr>
      </w:pPr>
      <w:r>
        <w:rPr>
          <w:rFonts w:asciiTheme="minorHAnsi" w:hAnsiTheme="minorHAnsi" w:cstheme="minorHAnsi"/>
          <w:sz w:val="24"/>
          <w:szCs w:val="24"/>
        </w:rPr>
        <w:t xml:space="preserve">Any difference above these targets is investigated and, where necessary, the point is rescanned before demobilisation. Registration residuals, comparison results and deviation colour maps are reported in the QA/QC report. Final achievable values are confirmed in the method statement once site conditions (access, insulation, vibration and temperature) have been verified.</w:t>
      </w:r>
    </w:p>
    <w:p>
      <w:pPr>
        <w:keepNext/>
        <w:spacing w:after="60"/>
        <w:ind w:left="567"/>
        <w:jc w:val="both"/>
        <w:rPr>
          <w:rFonts w:asciiTheme="minorHAnsi" w:hAnsiTheme="minorHAnsi" w:cstheme="minorHAnsi"/>
          <w:sz w:val="24"/>
          <w:szCs w:val="24"/>
        </w:rPr>
      </w:pPr>
      <w:r>
        <w:rPr>
          <w:rFonts w:asciiTheme="minorHAnsi" w:hAnsiTheme="minorHAnsi" w:cstheme="minorHAnsi"/>
          <w:b/>
          <w:bCs/>
          <w:sz w:val="24"/>
          <w:szCs w:val="24"/>
        </w:rPr>
        <w:t xml:space="preserve">4.6 Safety and Operations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All work is done under BGC permit-to-work, with continuous gas monitoring where the area classification requires it. The scanners and total station are not intrinsically safe and will be used only under an appropriate (hot work/gas-tested) permit.</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Scanning is non-intrusive and carried out with the plant live. No process shutdown is required, and safe distances from operating equipment are maintained.</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Work at height uses scaffolding/platforms provided by BGC and inspected before use.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Fugro personnel will attend all BGC inductions, toolbox talks and HSE requirements, and will coordinate daily with the BGC area authority and IZOMAX.</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Technical Benefits of the Approach</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Fit for purpose:</w:t>
      </w:r>
      <w:r>
        <w:rPr>
          <w:rFonts w:asciiTheme="minorHAnsi" w:hAnsiTheme="minorHAnsi" w:cstheme="minorHAnsi"/>
          <w:sz w:val="24"/>
          <w:szCs w:val="24"/>
        </w:rPr>
        <w:t xml:space="preserve"> the Go!SCAN delivers the sub-millimetre flange detail that IZOMAX requires and that tripod-based scanning alone cannot provide.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Validated, traceable dimensions:</w:t>
      </w:r>
      <w:r>
        <w:rPr>
          <w:rFonts w:asciiTheme="minorHAnsi" w:hAnsiTheme="minorHAnsi" w:cstheme="minorHAnsi"/>
          <w:sz w:val="24"/>
          <w:szCs w:val="24"/>
        </w:rPr>
        <w:t xml:space="preserve"> redundant FARO and total station measurements independently confirm the critical dimensions, reducing the risk of a mis-fitting AOGV tool.</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Complete site picture:</w:t>
      </w:r>
      <w:r>
        <w:rPr>
          <w:rFonts w:asciiTheme="minorHAnsi" w:hAnsiTheme="minorHAnsi" w:cstheme="minorHAnsi"/>
          <w:sz w:val="24"/>
          <w:szCs w:val="24"/>
        </w:rPr>
        <w:t xml:space="preserve"> FARO documentation captures the access routes, clearances and obstructions needed to plan safe installation.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Reduced field time and rescan risk:</w:t>
      </w:r>
      <w:r>
        <w:rPr>
          <w:rFonts w:asciiTheme="minorHAnsi" w:hAnsiTheme="minorHAnsi" w:cstheme="minorHAnsi"/>
          <w:sz w:val="24"/>
          <w:szCs w:val="24"/>
        </w:rPr>
        <w:t xml:space="preserve"> real-time completeness checks and a common control frame let all data be acquired in one mobilisation.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Proven on BGC assets:</w:t>
      </w:r>
      <w:r>
        <w:rPr>
          <w:rFonts w:asciiTheme="minorHAnsi" w:hAnsiTheme="minorHAnsi" w:cstheme="minorHAnsi"/>
          <w:sz w:val="24"/>
          <w:szCs w:val="24"/>
        </w:rPr>
        <w:t xml:space="preserve"> Fugro has delivered multiple laser scanning projects for BGC facilities (see Attachment 2, BGC WO-168).</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Deliverables</w:t>
      </w:r>
    </w:p>
    <w:tbl>
      <w:tblPr>
        <w:tblStyle w:val="TableGrid"/>
        <w:tblW w:w="8500" w:type="dxa"/>
        <w:tblInd w:w="567" w:type="dxa"/>
        <w:tblLayout w:type="fixed"/>
        <w:tblCellMar>
          <w:left w:w="85" w:type="dxa"/>
          <w:right w:w="85" w:type="dxa"/>
        </w:tblCellMar>
        <w:tblLook w:val="04A0" w:firstRow="1" w:lastRow="0" w:firstColumn="1" w:lastColumn="0" w:noHBand="0" w:noVBand="1"/>
      </w:tblPr>
      <w:tblGrid>
        <w:gridCol w:w="600"/>
        <w:gridCol w:w="3100"/>
        <w:gridCol w:w="1600"/>
        <w:gridCol w:w="3200"/>
      </w:tblGrid>
      <w:tr>
        <w:trPr>
          <w:cantSplit/>
          <w:tblHeader/>
        </w:trPr>
        <w:tc>
          <w:tcPr>
            <w:tcW w:w="6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No.</w:t>
            </w:r>
          </w:p>
        </w:tc>
        <w:tc>
          <w:tcPr>
            <w:tcW w:w="31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Deliverable</w:t>
            </w:r>
          </w:p>
        </w:tc>
        <w:tc>
          <w:tcPr>
            <w:tcW w:w="16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Format</w:t>
            </w:r>
          </w:p>
        </w:tc>
        <w:tc>
          <w:tcPr>
            <w:tcW w:w="3200" w:type="dxa"/>
            <w:shd w:val="clear" w:color="auto" w:fill="D9E2F3"/>
            <w:vAlign w:val="center"/>
          </w:tcPr>
          <w:p>
            <w:pPr>
              <w:spacing w:before="20" w:after="20" w:line="240" w:lineRule="auto"/>
              <w:rPr>
                <w:rFonts w:asciiTheme="minorHAnsi" w:hAnsiTheme="minorHAnsi" w:cstheme="minorHAnsi"/>
                <w:sz w:val="20"/>
                <w:szCs w:val="20"/>
              </w:rPr>
            </w:pPr>
            <w:r>
              <w:rPr>
                <w:rFonts w:asciiTheme="minorHAnsi" w:hAnsiTheme="minorHAnsi" w:cstheme="minorHAnsi"/>
                <w:b/>
                <w:bCs/>
                <w:sz w:val="20"/>
                <w:szCs w:val="20"/>
              </w:rPr>
              <w:t xml:space="preserve">Content</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1</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Go!SCAN scan data – 7 scanning points</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*.CSF (native)</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Raw/processed Creaform datasets for each point, as requested by IZOMAX.</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2</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Meshes of flanges, valves and interfaces</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STL / OBJ</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High-resolution mesh per scanning point for tool design.</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3</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 Detail Report (per point)</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PDF + XLSX</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Flange OD/thickness, raised face, PCD, bolt-hole count/size, stud and nut sizes and lengths, gasket gap, face separation, misalignment/rotation, annotated views and photos.</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4</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Site documentation point cloud</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E57 / RCP</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Registered FARO point cloud of the scanning areas with HDR imagery.</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5</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Integrated review model</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Navisworks NWD</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Go!SCAN meshes and FARO cloud combined for review and clash checks of the AOGV envelope.</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6</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Control and validation report</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PDF</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Control coordinates, station descriptions, registration residuals, Go!SCAN vs. FARO/total station comparisons and deviation maps.</w:t>
            </w:r>
          </w:p>
        </w:tc>
      </w:tr>
      <w:tr>
        <w:trPr>
          <w:cantSplit/>
        </w:trPr>
        <w:tc>
          <w:tcPr>
            <w:tcW w:w="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7</w:t>
            </w:r>
          </w:p>
        </w:tc>
        <w:tc>
          <w:tcPr>
            <w:tcW w:w="31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DPRs and Final Survey Report</w:t>
            </w:r>
          </w:p>
        </w:tc>
        <w:tc>
          <w:tcPr>
            <w:tcW w:w="16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PDF</w:t>
            </w:r>
          </w:p>
        </w:tc>
        <w:tc>
          <w:tcPr>
            <w:tcW w:w="3200" w:type="dxa"/>
            <w:vAlign w:val="center"/>
          </w:tcPr>
          <w:p>
            <w:pPr>
              <w:spacing w:before="20" w:after="20" w:line="240" w:lineRule="auto"/>
              <w:rPr>
                <w:rFonts w:asciiTheme="minorHAnsi" w:hAnsiTheme="minorHAnsi" w:cstheme="minorHAnsi"/>
                <w:sz w:val="20"/>
                <w:szCs w:val="20"/>
              </w:rPr>
            </w:pPr>
            <w:r>
              <w:rPr>
                <w:rFonts w:asciiTheme="minorHAnsi" w:hAnsiTheme="minorHAnsi" w:cstheme="minorHAnsi"/>
                <w:sz w:val="20"/>
                <w:szCs w:val="20"/>
              </w:rPr>
              <w:t xml:space="preserve">Methodology, daily log, NPT/delays, personnel and equipment, calibration certificates.</w:t>
            </w:r>
          </w:p>
        </w:tc>
      </w:tr>
    </w:tbl>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Submission Documents</w:t>
      </w:r>
    </w:p>
    <w:p>
      <w:pPr>
        <w:spacing w:after="60"/>
        <w:ind w:left="567"/>
        <w:jc w:val="both"/>
        <w:rPr>
          <w:rFonts w:asciiTheme="minorHAnsi" w:hAnsiTheme="minorHAnsi" w:cstheme="minorHAnsi"/>
          <w:sz w:val="24"/>
          <w:szCs w:val="24"/>
        </w:rPr>
      </w:pPr>
      <w:r>
        <w:rPr>
          <w:rFonts w:asciiTheme="minorHAnsi" w:hAnsiTheme="minorHAnsi" w:cstheme="minorHAnsi"/>
          <w:sz w:val="24"/>
          <w:szCs w:val="24"/>
        </w:rPr>
        <w:t xml:space="preserve">In line with the BGC/IZOMAX requirements, Fugro will provide the following before mobilisation: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Method statement and HSE plan, including risk assessment/JSA.</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Site activity needs list and a responsibility matrix (Fugro / BGC / IZOMAX).</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List of scanning equipment and accessories with calibration certificates.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Scanning programme and manpower plan.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Technical specifications and data sheets for the Creaform Go!SCAN, FARO scanner and Leica total station.</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Personnel competency records and an induction schedule.</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Programme and Timeline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Mobilisation (within 1 week of PO):</w:t>
      </w:r>
      <w:r>
        <w:rPr>
          <w:rFonts w:asciiTheme="minorHAnsi" w:hAnsiTheme="minorHAnsi" w:cstheme="minorHAnsi"/>
          <w:sz w:val="24"/>
          <w:szCs w:val="24"/>
        </w:rPr>
        <w:t xml:space="preserve"> method statement approval, mobilisation, induction and permits.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Fieldwork (approx. 5 working days):</w:t>
      </w:r>
      <w:r>
        <w:rPr>
          <w:rFonts w:asciiTheme="minorHAnsi" w:hAnsiTheme="minorHAnsi" w:cstheme="minorHAnsi"/>
          <w:sz w:val="24"/>
          <w:szCs w:val="24"/>
        </w:rPr>
        <w:t xml:space="preserve"> Day 1 permit-to-work, control and targeting. Days 1–5 Go!SCAN scanning of the 7 points. Days 2–4 FARO site documentation and total station checks (in parallel).</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Processing and QA/QC:</w:t>
      </w:r>
      <w:r>
        <w:rPr>
          <w:rFonts w:asciiTheme="minorHAnsi" w:hAnsiTheme="minorHAnsi" w:cstheme="minorHAnsi"/>
          <w:sz w:val="24"/>
          <w:szCs w:val="24"/>
        </w:rPr>
        <w:t xml:space="preserve"> Go!SCAN meshing and dimension extraction, FARO registration and cross-validation, running in parallel with the later fieldwork.</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b/>
          <w:bCs/>
          <w:sz w:val="24"/>
          <w:szCs w:val="24"/>
        </w:rPr>
        <w:t xml:space="preserve">Reporting (within 1 week of fieldwork completion):</w:t>
      </w:r>
      <w:r>
        <w:rPr>
          <w:rFonts w:asciiTheme="minorHAnsi" w:hAnsiTheme="minorHAnsi" w:cstheme="minorHAnsi"/>
          <w:sz w:val="24"/>
          <w:szCs w:val="24"/>
        </w:rPr>
        <w:t xml:space="preserve"> Flange Detail Reports, final report and data transfer to BGC/IZOMAX.</w:t>
      </w:r>
    </w:p>
    <w:p>
      <w:pPr>
        <w:spacing w:after="0"/>
        <w:ind w:left="567"/>
        <w:jc w:val="both"/>
        <w:rPr>
          <w:rFonts w:asciiTheme="minorHAnsi" w:hAnsiTheme="minorHAnsi" w:cstheme="minorHAnsi"/>
          <w:sz w:val="12"/>
          <w:szCs w:val="12"/>
        </w:rPr>
      </w:pPr>
    </w:p>
    <w:p w14:paraId="0852BC1C" w14:textId="6B011330" w:rsidR="008E28CD" w:rsidRPr="008E28CD" w:rsidRDefault="006F0322" w:rsidP="00FC0C9E">
      <w:pPr>
        <w:ind w:left="567"/>
        <w:rPr>
          <w:rFonts w:asciiTheme="minorHAnsi" w:hAnsiTheme="minorHAnsi" w:cstheme="minorHAnsi"/>
          <w:sz w:val="24"/>
          <w:szCs w:val="24"/>
        </w:rPr>
      </w:pPr>
      <w:r>
        <w:rPr>
          <w:rFonts w:asciiTheme="minorHAnsi" w:hAnsiTheme="minorHAnsi" w:cstheme="minorHAnsi"/>
          <w:sz w:val="24"/>
          <w:szCs w:val="24"/>
        </w:rPr>
        <w:drawing>
          <wp:inline distT="0" distB="0" distL="0" distR="0" wp14:anchorId="234A1545" wp14:editId="065CD470">
            <wp:extent cx="6016625" cy="1579245"/>
            <wp:effectExtent l="0" t="0" r="3175" b="1905"/>
            <wp:docPr id="95669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7626" name=""/>
                    <pic:cNvPicPr/>
                  </pic:nvPicPr>
                  <pic:blipFill>
                    <a:blip r:embed="rId14"/>
                    <a:stretch>
                      <a:fillRect/>
                    </a:stretch>
                  </pic:blipFill>
                  <pic:spPr>
                    <a:xfrm>
                      <a:off x="0" y="0"/>
                      <a:ext cx="6016625" cy="1579245"/>
                    </a:xfrm>
                    <a:prstGeom prst="rect">
                      <a:avLst/>
                    </a:prstGeom>
                  </pic:spPr>
                </pic:pic>
              </a:graphicData>
            </a:graphic>
          </wp:inline>
        </w:drawing>
        <w:br/>
      </w:r>
    </w:p>
    <w:p>
      <w:pPr>
        <w:ind w:left="567"/>
        <w:jc w:val="center"/>
        <w:rPr>
          <w:rFonts w:asciiTheme="minorHAnsi" w:hAnsiTheme="minorHAnsi" w:cstheme="minorHAnsi"/>
          <w:sz w:val="18"/>
          <w:szCs w:val="18"/>
        </w:rPr>
      </w:pPr>
      <w:r>
        <w:rPr>
          <w:rFonts w:asciiTheme="minorHAnsi" w:hAnsiTheme="minorHAnsi" w:cstheme="minorHAnsi"/>
          <w:i/>
          <w:iCs/>
          <w:sz w:val="18"/>
          <w:szCs w:val="18"/>
        </w:rPr>
        <w:t xml:space="preserve">Figure 1 – Indicative programme (working days).</w:t>
      </w:r>
    </w:p>
    <w:p>
      <w:pPr>
        <w:pStyle w:val="Heading1"/>
        <w:rPr>
          <w:rFonts w:asciiTheme="minorHAnsi" w:hAnsiTheme="minorHAnsi" w:cstheme="minorHAnsi"/>
        </w:rPr>
      </w:pPr>
      <w:r>
        <w:rPr>
          <w:rFonts w:asciiTheme="minorHAnsi" w:hAnsiTheme="minorHAnsi" w:cstheme="minorHAnsi"/>
        </w:rPr>
        <w:t xml:space="preserve">Resources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1 × Metrology / 3D Scanning Specialist – Creaform Go!SCAN acquisition and processing.</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1 × Senior Surveyor – total station control, FARO scanning and validation checks.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Office support – data processing, QA/QC and reporting, supervised by the Fugro Services Technical Manager.</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BGC / IZOMAX Support Requirements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Permits-to-work, gas testing, area authority sign-off and escorts as required.</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Safe access to all scanning points, including scaffolding where needed. Removal of insulation, guards or coverings from flanges to be scanned (scanning captures visible surfaces only).</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IZOMAX to confirm, before mobilisation, the critical dimensions and tolerances required for AOGV design. IZOMAX to attend site, or confirm at the site visit, to agree each scanning point.</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BGC to confirm the exact location of the two additional 24″ flange sets.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Existing plant control coordinates/benchmarks and relevant drawings (P&amp;IDs, isometrics, 3D model extracts) to be made available.</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Assumptions and Exclusions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Continuous access to the scanning areas during agreed working hours; minimal obstructions during scanning windows.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Fugro will use existing plant control coordinates/benchmarks where available, or will be permitted to establish new ones.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No process shutdown is required; scanning is carried out within safe operating envelopes.</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Scanning captures visible, accessible surfaces only. Concealed surfaces (e.g. gasket faces, internal bores, areas under insulation left in place) are excluded.</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The pricing is re-measurable: additional scanning points, extra field days or standby caused by permit or access delays outside Fugro’s control will be charged at the rates in Attachment 1.</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Conversion of meshes to parametric CAD (STEP/STP) or 3D modelling of the AOGV tool is excluded unless agreed separately.</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Vehicle provision for the BGC representative (2 days per week) is not included.</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Commercial</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Work Order value: USD 28,620.00 (re-measurable), as detailed in Attachment 1 – Pricing Schedule.</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Terms and conditions in accordance with Contract CW38917 / SAP Outline Agreement 4610069586.</w:t>
      </w:r>
    </w:p>
    <w:p>
      <w:pPr>
        <w:pStyle w:val="ListParagraph"/>
        <w:numPr>
          <w:ilvl w:val="0"/>
          <w:numId w:val="3"/>
        </w:numPr>
        <w:spacing w:before="0" w:after="60"/>
        <w:ind w:left="927" w:hanging="360"/>
        <w:jc w:val="both"/>
        <w:rPr>
          <w:rFonts w:asciiTheme="minorHAnsi" w:hAnsiTheme="minorHAnsi" w:cstheme="minorHAnsi"/>
          <w:sz w:val="24"/>
          <w:szCs w:val="24"/>
        </w:rPr>
      </w:pPr>
      <w:r>
        <w:rPr>
          <w:rFonts w:asciiTheme="minorHAnsi" w:hAnsiTheme="minorHAnsi" w:cstheme="minorHAnsi"/>
          <w:sz w:val="24"/>
          <w:szCs w:val="24"/>
        </w:rPr>
        <w:t xml:space="preserve">Validity: 30 days from the proposal date.</w:t>
      </w:r>
    </w:p>
    <w:p>
      <w:pPr>
        <w:spacing w:after="0"/>
        <w:ind w:left="567"/>
        <w:jc w:val="both"/>
        <w:rPr>
          <w:rFonts w:asciiTheme="minorHAnsi" w:hAnsiTheme="minorHAnsi" w:cstheme="minorHAnsi"/>
          <w:sz w:val="12"/>
          <w:szCs w:val="12"/>
        </w:rPr>
      </w:pPr>
    </w:p>
    <w:p>
      <w:pPr>
        <w:pStyle w:val="Heading1"/>
        <w:rPr>
          <w:rFonts w:asciiTheme="minorHAnsi" w:hAnsiTheme="minorHAnsi" w:cstheme="minorHAnsi"/>
        </w:rPr>
      </w:pPr>
      <w:r>
        <w:rPr>
          <w:rFonts w:asciiTheme="minorHAnsi" w:hAnsiTheme="minorHAnsi" w:cstheme="minorHAnsi"/>
        </w:rPr>
        <w:t xml:space="preserve">Closing</w:t>
      </w:r>
    </w:p>
    <w:p>
      <w:pPr>
        <w:ind w:left="567"/>
        <w:jc w:val="both"/>
        <w:rPr>
          <w:rFonts w:asciiTheme="minorHAnsi" w:hAnsiTheme="minorHAnsi" w:cstheme="minorHAnsi"/>
          <w:sz w:val="24"/>
          <w:szCs w:val="24"/>
        </w:rPr>
      </w:pPr>
      <w:r>
        <w:rPr>
          <w:rFonts w:asciiTheme="minorHAnsi" w:hAnsiTheme="minorHAnsi" w:cstheme="minorHAnsi"/>
          <w:sz w:val="24"/>
          <w:szCs w:val="24"/>
        </w:rPr>
        <w:t xml:space="preserve">Fugro appreciates the opportunity to support BGC and IZOMAX with the isolation of Sphere 61-S-01A. Using the Creaform Go!SCAN as the primary system, with independent FARO and total station validation, gives IZOMAX the detailed, verified geometry needed to design and install the AOGV equipment safely and first time right. We look forward to arranging the site visit and to discussing this proposal with BGC.</w:t>
      </w:r>
    </w:p>
    <w:p w14:paraId="40A78842" w14:textId="77777777" w:rsidR="009E7977" w:rsidRPr="007E75D4" w:rsidRDefault="009E7977" w:rsidP="005C2BB9">
      <w:pPr>
        <w:pStyle w:val="Caption"/>
        <w:rPr>
          <w:rFonts w:asciiTheme="minorHAnsi" w:hAnsiTheme="minorHAnsi" w:cstheme="minorHAnsi"/>
        </w:rPr>
      </w:pPr>
    </w:p>
    <w:p w14:paraId="372438DD" w14:textId="28E96831" w:rsidR="00106218" w:rsidRDefault="007C0EDE" w:rsidP="00106218">
      <w:pPr>
        <w:pStyle w:val="Caption"/>
        <w:jc w:val="left"/>
        <w:rPr>
          <w:rFonts w:asciiTheme="minorHAnsi" w:hAnsiTheme="minorHAnsi" w:cstheme="minorHAnsi"/>
          <w:b/>
          <w:bCs/>
          <w:sz w:val="24"/>
          <w:szCs w:val="24"/>
          <w:u w:val="none"/>
        </w:rPr>
      </w:pPr>
      <w:r>
        <w:rPr>
          <w:rFonts w:asciiTheme="minorHAnsi" w:hAnsiTheme="minorHAnsi" w:cstheme="minorHAnsi"/>
          <w:b/>
          <w:bCs/>
          <w:sz w:val="24"/>
          <w:szCs w:val="24"/>
          <w:u w:val="none"/>
        </w:rPr>
        <w:t xml:space="preserve">Attachment 1: Pricing Schedule </w:t>
      </w:r>
    </w:p>
    <w:p w14:paraId="5C7018E8" w14:textId="26FE3F94" w:rsidR="00BF1AA1" w:rsidRPr="001B425B" w:rsidRDefault="00BF1AA1" w:rsidP="001B425B">
      <w:pPr>
        <w:pStyle w:val="Caption"/>
        <w:jc w:val="left"/>
        <w:rPr>
          <w:rFonts w:asciiTheme="minorHAnsi" w:hAnsiTheme="minorHAnsi" w:cstheme="minorHAnsi"/>
          <w:b/>
          <w:bCs/>
          <w:sz w:val="24"/>
          <w:szCs w:val="24"/>
          <w:u w:val="none"/>
        </w:rPr>
      </w:pPr>
      <w:r>
        <w:rPr>
          <w:rFonts w:asciiTheme="minorHAnsi" w:hAnsiTheme="minorHAnsi" w:cstheme="minorHAnsi"/>
          <w:b/>
          <w:bCs/>
          <w:sz w:val="24"/>
          <w:szCs w:val="24"/>
          <w:u w:val="none"/>
        </w:rPr>
        <w:t>Attachment 2: Sample Project – BGC WO-168</w:t>
      </w:r>
    </w:p>
    <w:p w14:paraId="3F3E5CEC" w14:textId="77777777" w:rsidR="00B006D0" w:rsidRDefault="00B006D0" w:rsidP="0066038F">
      <w:pPr>
        <w:pStyle w:val="Caption"/>
        <w:rPr>
          <w:rFonts w:asciiTheme="minorHAnsi" w:hAnsiTheme="minorHAnsi" w:cstheme="minorHAnsi"/>
          <w:b/>
          <w:bCs/>
          <w:sz w:val="24"/>
          <w:szCs w:val="24"/>
        </w:rPr>
      </w:pPr>
    </w:p>
    <w:p w14:paraId="68BC733D" w14:textId="77777777" w:rsidR="00D74FA4" w:rsidRDefault="00D74FA4" w:rsidP="00D74FA4"/>
    <w:p w14:paraId="5F8589B5" w14:textId="77777777" w:rsidR="00CA13DC" w:rsidRDefault="00CA13DC" w:rsidP="00D74FA4"/>
    <w:p w14:paraId="376B3E8F" w14:textId="77777777" w:rsidR="00CA13DC" w:rsidRPr="00D74FA4" w:rsidRDefault="00CA13DC" w:rsidP="00D74FA4"/>
    <w:p w14:paraId="050BEF05" w14:textId="4F089E16" w:rsidR="00B2460F" w:rsidRPr="007E75D4" w:rsidRDefault="0024618A" w:rsidP="005C2BB9">
      <w:pPr>
        <w:pStyle w:val="Caption"/>
        <w:rPr>
          <w:rFonts w:asciiTheme="minorHAnsi" w:hAnsiTheme="minorHAnsi" w:cstheme="minorHAnsi"/>
          <w:b/>
          <w:bCs/>
          <w:sz w:val="24"/>
          <w:szCs w:val="24"/>
        </w:rPr>
      </w:pPr>
      <w:r>
        <w:rPr>
          <w:rFonts w:asciiTheme="minorHAnsi" w:hAnsiTheme="minorHAnsi" w:cstheme="minorHAnsi"/>
          <w:b/>
          <w:bCs/>
          <w:sz w:val="24"/>
          <w:szCs w:val="24"/>
        </w:rPr>
        <w:t xml:space="preserve">WORK ORDER Signature page</w:t>
      </w:r>
    </w:p>
    <w:p w14:paraId="35DD470B" w14:textId="77777777" w:rsidR="0024618A" w:rsidRPr="007E75D4" w:rsidRDefault="0024618A" w:rsidP="00EB1E06">
      <w:pPr>
        <w:spacing w:after="0" w:line="240" w:lineRule="auto"/>
        <w:ind w:right="-1248"/>
        <w:rPr>
          <w:rFonts w:asciiTheme="minorHAnsi" w:hAnsiTheme="minorHAnsi" w:cstheme="minorHAnsi"/>
        </w:rPr>
      </w:pPr>
    </w:p>
    <w:p w14:paraId="04FB3BA1" w14:textId="77777777" w:rsidR="009D57A1" w:rsidRPr="007E75D4" w:rsidRDefault="009D57A1" w:rsidP="00EB1E06">
      <w:pPr>
        <w:spacing w:after="0" w:line="240" w:lineRule="auto"/>
        <w:ind w:right="-1248"/>
        <w:rPr>
          <w:rFonts w:asciiTheme="minorHAnsi" w:hAnsiTheme="minorHAnsi" w:cstheme="minorHAnsi"/>
        </w:rPr>
      </w:pPr>
      <w:r>
        <w:rPr>
          <w:rFonts w:asciiTheme="minorHAnsi" w:hAnsiTheme="minorHAnsi" w:cstheme="minorHAnsi"/>
        </w:rPr>
        <w:t xml:space="preserve">In witness whereof COMPANY and CONTRACTOR hereby execute this WORK ORDER and sign it as follows;</w:t>
      </w:r>
    </w:p>
    <w:p w14:paraId="352B3FAB" w14:textId="77777777" w:rsidR="009D57A1" w:rsidRPr="007E75D4" w:rsidRDefault="009D57A1" w:rsidP="00EB1E06">
      <w:pPr>
        <w:spacing w:after="0" w:line="240" w:lineRule="auto"/>
        <w:rPr>
          <w:rFonts w:asciiTheme="minorHAnsi" w:hAnsiTheme="minorHAnsi" w:cstheme="minorHAnsi"/>
          <w:b/>
          <w:u w:val="single"/>
        </w:rPr>
      </w:pPr>
    </w:p>
    <w:tbl>
      <w:tblPr>
        <w:tblW w:w="9979" w:type="dxa"/>
        <w:tblInd w:w="-365" w:type="dxa"/>
        <w:tblLayout w:type="fixed"/>
        <w:tblCellMar>
          <w:left w:w="72" w:type="dxa"/>
          <w:right w:w="72" w:type="dxa"/>
        </w:tblCellMar>
        <w:tblLook w:val="0000" w:firstRow="0" w:lastRow="0" w:firstColumn="0" w:lastColumn="0" w:noHBand="0" w:noVBand="0"/>
      </w:tblPr>
      <w:tblGrid>
        <w:gridCol w:w="4704"/>
        <w:gridCol w:w="5275"/>
      </w:tblGrid>
      <w:tr w:rsidR="00CA1635" w:rsidRPr="007E75D4" w14:paraId="342D6C17" w14:textId="77777777" w:rsidTr="004D2516">
        <w:trPr>
          <w:cantSplit/>
          <w:trHeight w:val="419"/>
        </w:trPr>
        <w:tc>
          <w:tcPr>
            <w:tcW w:w="4704" w:type="dxa"/>
            <w:tcBorders>
              <w:top w:val="single" w:sz="4" w:space="0" w:color="auto"/>
              <w:left w:val="single" w:sz="4" w:space="0" w:color="auto"/>
              <w:bottom w:val="single" w:sz="4" w:space="0" w:color="auto"/>
              <w:right w:val="single" w:sz="4" w:space="0" w:color="auto"/>
            </w:tcBorders>
          </w:tcPr>
          <w:p w14:paraId="57365517" w14:textId="77777777" w:rsidR="00CA1635" w:rsidRPr="007E75D4" w:rsidRDefault="00CA1635" w:rsidP="00EB1E06">
            <w:pPr>
              <w:spacing w:after="0" w:line="240" w:lineRule="auto"/>
              <w:ind w:right="-180"/>
              <w:rPr>
                <w:rFonts w:asciiTheme="minorHAnsi" w:hAnsiTheme="minorHAnsi" w:cstheme="minorHAnsi"/>
              </w:rPr>
            </w:pPr>
            <w:r>
              <w:rPr>
                <w:rFonts w:asciiTheme="minorHAnsi" w:hAnsiTheme="minorHAnsi" w:cstheme="minorHAnsi"/>
              </w:rPr>
              <w:t>Signature:</w:t>
            </w:r>
          </w:p>
          <w:p w14:paraId="60CDB980" w14:textId="77777777" w:rsidR="00C91801" w:rsidRPr="007E75D4" w:rsidRDefault="00C91801" w:rsidP="00EB1E06">
            <w:pPr>
              <w:spacing w:after="0" w:line="240" w:lineRule="auto"/>
              <w:ind w:right="-180"/>
              <w:rPr>
                <w:rFonts w:asciiTheme="minorHAnsi" w:hAnsiTheme="minorHAnsi" w:cstheme="minorHAnsi"/>
              </w:rPr>
            </w:pPr>
          </w:p>
          <w:p w14:paraId="4F52571D" w14:textId="77777777" w:rsidR="002C5549" w:rsidRPr="007E75D4" w:rsidRDefault="002C5549" w:rsidP="00EB1E06">
            <w:pPr>
              <w:spacing w:after="0" w:line="240" w:lineRule="auto"/>
              <w:ind w:right="-180"/>
              <w:rPr>
                <w:rFonts w:asciiTheme="minorHAnsi" w:hAnsiTheme="minorHAnsi" w:cstheme="minorHAnsi"/>
              </w:rPr>
            </w:pPr>
          </w:p>
          <w:p w14:paraId="24E4D7CB" w14:textId="77777777" w:rsidR="00CA1635" w:rsidRPr="007E75D4" w:rsidRDefault="00CA1635" w:rsidP="00EB1E06">
            <w:pPr>
              <w:spacing w:after="0" w:line="240" w:lineRule="auto"/>
              <w:ind w:right="-180"/>
              <w:rPr>
                <w:rFonts w:asciiTheme="minorHAnsi" w:hAnsiTheme="minorHAnsi" w:cstheme="minorHAnsi"/>
              </w:rPr>
            </w:pPr>
            <w:r>
              <w:rPr>
                <w:rFonts w:asciiTheme="minorHAnsi" w:hAnsiTheme="minorHAnsi" w:cstheme="minorHAnsi"/>
              </w:rPr>
              <w:t xml:space="preserve">For COMPANY: </w:t>
            </w:r>
          </w:p>
        </w:tc>
        <w:tc>
          <w:tcPr>
            <w:tcW w:w="5275" w:type="dxa"/>
            <w:tcBorders>
              <w:top w:val="single" w:sz="4" w:space="0" w:color="auto"/>
              <w:left w:val="single" w:sz="4" w:space="0" w:color="auto"/>
              <w:bottom w:val="single" w:sz="4" w:space="0" w:color="auto"/>
              <w:right w:val="single" w:sz="4" w:space="0" w:color="auto"/>
            </w:tcBorders>
          </w:tcPr>
          <w:p w14:paraId="7A373B91" w14:textId="77777777" w:rsidR="00CA1635" w:rsidRPr="007E75D4" w:rsidRDefault="00CA1635" w:rsidP="00EB1E06">
            <w:pPr>
              <w:spacing w:after="0" w:line="240" w:lineRule="auto"/>
              <w:ind w:right="-180"/>
              <w:rPr>
                <w:rFonts w:asciiTheme="minorHAnsi" w:hAnsiTheme="minorHAnsi" w:cstheme="minorHAnsi"/>
              </w:rPr>
            </w:pPr>
            <w:r>
              <w:rPr>
                <w:rFonts w:asciiTheme="minorHAnsi" w:hAnsiTheme="minorHAnsi" w:cstheme="minorHAnsi"/>
              </w:rPr>
              <w:t>Signature:</w:t>
            </w:r>
          </w:p>
          <w:p w14:paraId="5FA7CAA8" w14:textId="77777777" w:rsidR="00C91801" w:rsidRPr="007E75D4" w:rsidRDefault="00C91801" w:rsidP="00EB1E06">
            <w:pPr>
              <w:spacing w:after="0" w:line="240" w:lineRule="auto"/>
              <w:ind w:right="-180"/>
              <w:rPr>
                <w:rFonts w:asciiTheme="minorHAnsi" w:hAnsiTheme="minorHAnsi" w:cstheme="minorHAnsi"/>
              </w:rPr>
            </w:pPr>
          </w:p>
          <w:p w14:paraId="43168A5D" w14:textId="77777777" w:rsidR="002C5549" w:rsidRPr="007E75D4" w:rsidRDefault="002C5549" w:rsidP="00EB1E06">
            <w:pPr>
              <w:spacing w:after="0" w:line="240" w:lineRule="auto"/>
              <w:ind w:right="-180"/>
              <w:rPr>
                <w:rFonts w:asciiTheme="minorHAnsi" w:hAnsiTheme="minorHAnsi" w:cstheme="minorHAnsi"/>
              </w:rPr>
            </w:pPr>
          </w:p>
          <w:p w14:paraId="52C6EAE0" w14:textId="77777777" w:rsidR="00CA1635" w:rsidRPr="007E75D4" w:rsidRDefault="00CA1635" w:rsidP="00EB1E06">
            <w:pPr>
              <w:spacing w:after="0" w:line="240" w:lineRule="auto"/>
              <w:ind w:right="-180"/>
              <w:rPr>
                <w:rFonts w:asciiTheme="minorHAnsi" w:hAnsiTheme="minorHAnsi" w:cstheme="minorHAnsi"/>
              </w:rPr>
            </w:pPr>
            <w:r>
              <w:rPr>
                <w:rFonts w:asciiTheme="minorHAnsi" w:hAnsiTheme="minorHAnsi" w:cstheme="minorHAnsi"/>
              </w:rPr>
              <w:t xml:space="preserve">For CONTRACTOR: </w:t>
            </w:r>
          </w:p>
        </w:tc>
      </w:tr>
      <w:tr w:rsidR="00CA1635" w:rsidRPr="007E75D4" w14:paraId="3F3FA2A2" w14:textId="77777777" w:rsidTr="004D2516">
        <w:trPr>
          <w:cantSplit/>
          <w:trHeight w:val="242"/>
        </w:trPr>
        <w:tc>
          <w:tcPr>
            <w:tcW w:w="4704" w:type="dxa"/>
            <w:tcBorders>
              <w:top w:val="single" w:sz="4" w:space="0" w:color="auto"/>
              <w:left w:val="single" w:sz="4" w:space="0" w:color="auto"/>
              <w:bottom w:val="single" w:sz="4" w:space="0" w:color="auto"/>
              <w:right w:val="single" w:sz="4" w:space="0" w:color="auto"/>
            </w:tcBorders>
            <w:vAlign w:val="center"/>
          </w:tcPr>
          <w:p w14:paraId="4D988A97" w14:textId="77777777" w:rsidR="00CA1635" w:rsidRPr="007E75D4" w:rsidRDefault="004C5276" w:rsidP="00EB1E06">
            <w:pPr>
              <w:spacing w:after="0" w:line="240" w:lineRule="auto"/>
              <w:ind w:right="-187"/>
              <w:rPr>
                <w:rFonts w:asciiTheme="minorHAnsi" w:hAnsiTheme="minorHAnsi" w:cstheme="minorHAnsi"/>
              </w:rPr>
            </w:pPr>
            <w:r>
              <w:rPr>
                <w:rFonts w:asciiTheme="minorHAnsi" w:hAnsiTheme="minorHAnsi" w:cstheme="minorHAnsi"/>
              </w:rPr>
              <w:t>Name:</w:t>
            </w:r>
          </w:p>
        </w:tc>
        <w:tc>
          <w:tcPr>
            <w:tcW w:w="5275" w:type="dxa"/>
            <w:tcBorders>
              <w:top w:val="single" w:sz="4" w:space="0" w:color="auto"/>
              <w:left w:val="single" w:sz="4" w:space="0" w:color="auto"/>
              <w:bottom w:val="single" w:sz="4" w:space="0" w:color="auto"/>
              <w:right w:val="single" w:sz="4" w:space="0" w:color="auto"/>
            </w:tcBorders>
            <w:vAlign w:val="center"/>
          </w:tcPr>
          <w:p w14:paraId="7009B3B2" w14:textId="362B6654" w:rsidR="00CA1635" w:rsidRPr="007E75D4" w:rsidRDefault="00CA1635" w:rsidP="00EB1E06">
            <w:pPr>
              <w:spacing w:after="0" w:line="240" w:lineRule="auto"/>
              <w:ind w:right="-180"/>
              <w:rPr>
                <w:rFonts w:asciiTheme="minorHAnsi" w:hAnsiTheme="minorHAnsi" w:cstheme="minorHAnsi"/>
              </w:rPr>
            </w:pPr>
            <w:r>
              <w:rPr>
                <w:rFonts w:asciiTheme="minorHAnsi" w:hAnsiTheme="minorHAnsi" w:cstheme="minorHAnsi"/>
              </w:rPr>
              <w:t xml:space="preserve">Name:  </w:t>
            </w:r>
            <w:r>
              <w:rPr>
                <w:rFonts w:asciiTheme="minorHAnsi" w:hAnsiTheme="minorHAnsi" w:cstheme="minorHAnsi"/>
                <w:b/>
                <w:bCs/>
              </w:rPr>
              <w:t>Ahmad Yahya</w:t>
            </w:r>
          </w:p>
        </w:tc>
      </w:tr>
      <w:tr w:rsidR="00CA1635" w:rsidRPr="007E75D4" w14:paraId="76A18A30" w14:textId="77777777" w:rsidTr="004D2516">
        <w:trPr>
          <w:cantSplit/>
          <w:trHeight w:val="242"/>
        </w:trPr>
        <w:tc>
          <w:tcPr>
            <w:tcW w:w="4704" w:type="dxa"/>
            <w:tcBorders>
              <w:top w:val="single" w:sz="4" w:space="0" w:color="auto"/>
              <w:left w:val="single" w:sz="4" w:space="0" w:color="auto"/>
              <w:bottom w:val="single" w:sz="4" w:space="0" w:color="auto"/>
              <w:right w:val="single" w:sz="4" w:space="0" w:color="auto"/>
            </w:tcBorders>
            <w:vAlign w:val="center"/>
          </w:tcPr>
          <w:p w14:paraId="074EFB25" w14:textId="77777777" w:rsidR="00CA1635" w:rsidRPr="007E75D4" w:rsidRDefault="009377B3" w:rsidP="00EB1E06">
            <w:pPr>
              <w:tabs>
                <w:tab w:val="left" w:pos="2565"/>
              </w:tabs>
              <w:spacing w:after="0" w:line="240" w:lineRule="auto"/>
              <w:ind w:left="734" w:hanging="720"/>
              <w:rPr>
                <w:rFonts w:asciiTheme="minorHAnsi" w:hAnsiTheme="minorHAnsi" w:cstheme="minorHAnsi"/>
                <w:b/>
              </w:rPr>
            </w:pPr>
            <w:r>
              <w:rPr>
                <w:rFonts w:asciiTheme="minorHAnsi" w:hAnsiTheme="minorHAnsi" w:cstheme="minorHAnsi"/>
              </w:rPr>
              <w:t>L1 Director</w:t>
            </w:r>
          </w:p>
        </w:tc>
        <w:tc>
          <w:tcPr>
            <w:tcW w:w="5275" w:type="dxa"/>
            <w:tcBorders>
              <w:top w:val="single" w:sz="4" w:space="0" w:color="auto"/>
              <w:left w:val="single" w:sz="4" w:space="0" w:color="auto"/>
              <w:bottom w:val="single" w:sz="4" w:space="0" w:color="auto"/>
              <w:right w:val="single" w:sz="4" w:space="0" w:color="auto"/>
            </w:tcBorders>
            <w:vAlign w:val="center"/>
          </w:tcPr>
          <w:p w14:paraId="7C056931" w14:textId="77777777" w:rsidR="00CA1635" w:rsidRPr="007E75D4" w:rsidRDefault="00CA1635" w:rsidP="00EB1E06">
            <w:pPr>
              <w:tabs>
                <w:tab w:val="left" w:pos="2565"/>
              </w:tabs>
              <w:spacing w:after="0" w:line="240" w:lineRule="auto"/>
              <w:ind w:left="738" w:right="-7" w:hanging="720"/>
              <w:rPr>
                <w:rFonts w:asciiTheme="minorHAnsi" w:hAnsiTheme="minorHAnsi" w:cstheme="minorHAnsi"/>
                <w:b/>
              </w:rPr>
            </w:pPr>
            <w:r>
              <w:rPr>
                <w:rFonts w:asciiTheme="minorHAnsi" w:hAnsiTheme="minorHAnsi" w:cstheme="minorHAnsi"/>
              </w:rPr>
              <w:t xml:space="preserve">Title:   CONTRACTOR REPRESENTATIVE</w:t>
            </w:r>
          </w:p>
        </w:tc>
      </w:tr>
      <w:tr w:rsidR="00CA1635" w:rsidRPr="007E75D4" w14:paraId="1790E212" w14:textId="77777777" w:rsidTr="004D2516">
        <w:trPr>
          <w:cantSplit/>
          <w:trHeight w:val="322"/>
        </w:trPr>
        <w:tc>
          <w:tcPr>
            <w:tcW w:w="4704" w:type="dxa"/>
            <w:tcBorders>
              <w:top w:val="single" w:sz="4" w:space="0" w:color="auto"/>
              <w:left w:val="single" w:sz="4" w:space="0" w:color="auto"/>
              <w:bottom w:val="single" w:sz="4" w:space="0" w:color="auto"/>
              <w:right w:val="single" w:sz="4" w:space="0" w:color="auto"/>
            </w:tcBorders>
            <w:vAlign w:val="center"/>
          </w:tcPr>
          <w:p w14:paraId="2E3F4A5A" w14:textId="77777777" w:rsidR="00B8634C" w:rsidRPr="007E75D4" w:rsidRDefault="00CA1635" w:rsidP="00EB1E06">
            <w:pPr>
              <w:tabs>
                <w:tab w:val="left" w:pos="2565"/>
              </w:tabs>
              <w:spacing w:after="0" w:line="240" w:lineRule="auto"/>
              <w:ind w:left="734" w:hanging="720"/>
              <w:rPr>
                <w:rFonts w:asciiTheme="minorHAnsi" w:hAnsiTheme="minorHAnsi" w:cstheme="minorHAnsi"/>
              </w:rPr>
            </w:pPr>
            <w:r>
              <w:rPr>
                <w:rFonts w:asciiTheme="minorHAnsi" w:hAnsiTheme="minorHAnsi" w:cstheme="minorHAnsi"/>
              </w:rPr>
              <w:t>Date:</w:t>
            </w:r>
          </w:p>
        </w:tc>
        <w:tc>
          <w:tcPr>
            <w:tcW w:w="5275" w:type="dxa"/>
            <w:tcBorders>
              <w:top w:val="single" w:sz="4" w:space="0" w:color="auto"/>
              <w:left w:val="single" w:sz="4" w:space="0" w:color="auto"/>
              <w:bottom w:val="single" w:sz="4" w:space="0" w:color="auto"/>
              <w:right w:val="single" w:sz="4" w:space="0" w:color="auto"/>
            </w:tcBorders>
            <w:vAlign w:val="center"/>
          </w:tcPr>
          <w:p w14:paraId="4D141C5C" w14:textId="1D40AC9C" w:rsidR="00CA1635" w:rsidRPr="007E75D4" w:rsidRDefault="00CA1635" w:rsidP="00EB1E06">
            <w:pPr>
              <w:tabs>
                <w:tab w:val="left" w:pos="2565"/>
              </w:tabs>
              <w:spacing w:after="0" w:line="240" w:lineRule="auto"/>
              <w:ind w:left="738" w:right="-7" w:hanging="720"/>
              <w:rPr>
                <w:rFonts w:asciiTheme="minorHAnsi" w:hAnsiTheme="minorHAnsi" w:cstheme="minorHAnsi"/>
              </w:rPr>
            </w:pPr>
            <w:r>
              <w:rPr>
                <w:rFonts w:asciiTheme="minorHAnsi" w:hAnsiTheme="minorHAnsi" w:cstheme="minorHAnsi"/>
              </w:rPr>
              <w:t xml:space="preserve">Date: </w:t>
            </w:r>
            <w:r>
              <w:rPr>
                <w:rFonts w:asciiTheme="minorHAnsi" w:hAnsiTheme="minorHAnsi" w:cstheme="minorHAnsi"/>
                <w:b/>
                <w:bCs/>
              </w:rPr>
              <w:t>18-December-2025</w:t>
            </w:r>
          </w:p>
        </w:tc>
      </w:tr>
      <w:tr w:rsidR="00DA2CBD" w:rsidRPr="007E75D4" w14:paraId="21F942CE" w14:textId="77777777" w:rsidTr="004D2516">
        <w:trPr>
          <w:cantSplit/>
          <w:trHeight w:val="322"/>
        </w:trPr>
        <w:tc>
          <w:tcPr>
            <w:tcW w:w="4704" w:type="dxa"/>
            <w:tcBorders>
              <w:top w:val="single" w:sz="4" w:space="0" w:color="auto"/>
              <w:bottom w:val="single" w:sz="4" w:space="0" w:color="auto"/>
            </w:tcBorders>
          </w:tcPr>
          <w:p w14:paraId="2C3D8E8D" w14:textId="77777777" w:rsidR="00DA2CBD" w:rsidRPr="007E75D4" w:rsidRDefault="00DA2CBD" w:rsidP="00EB1E06">
            <w:pPr>
              <w:spacing w:after="0" w:line="240" w:lineRule="auto"/>
              <w:ind w:right="-180"/>
              <w:rPr>
                <w:rFonts w:asciiTheme="minorHAnsi" w:hAnsiTheme="minorHAnsi" w:cstheme="minorHAnsi"/>
              </w:rPr>
            </w:pPr>
          </w:p>
        </w:tc>
        <w:tc>
          <w:tcPr>
            <w:tcW w:w="5275" w:type="dxa"/>
            <w:tcBorders>
              <w:top w:val="single" w:sz="4" w:space="0" w:color="auto"/>
            </w:tcBorders>
          </w:tcPr>
          <w:p w14:paraId="50929209" w14:textId="77777777" w:rsidR="00DA2CBD" w:rsidRPr="007E75D4" w:rsidRDefault="00DA2CBD" w:rsidP="00EB1E06">
            <w:pPr>
              <w:tabs>
                <w:tab w:val="left" w:pos="2565"/>
              </w:tabs>
              <w:spacing w:after="0" w:line="240" w:lineRule="auto"/>
              <w:ind w:left="738" w:right="-7" w:hanging="720"/>
              <w:rPr>
                <w:rFonts w:asciiTheme="minorHAnsi" w:hAnsiTheme="minorHAnsi" w:cstheme="minorHAnsi"/>
              </w:rPr>
            </w:pPr>
          </w:p>
        </w:tc>
      </w:tr>
      <w:tr w:rsidR="009377B3" w:rsidRPr="007E75D4" w14:paraId="6688E22C" w14:textId="77777777" w:rsidTr="004D2516">
        <w:trPr>
          <w:cantSplit/>
          <w:trHeight w:val="322"/>
        </w:trPr>
        <w:tc>
          <w:tcPr>
            <w:tcW w:w="4704" w:type="dxa"/>
            <w:tcBorders>
              <w:top w:val="single" w:sz="4" w:space="0" w:color="auto"/>
              <w:left w:val="single" w:sz="4" w:space="0" w:color="auto"/>
              <w:bottom w:val="single" w:sz="4" w:space="0" w:color="auto"/>
              <w:right w:val="single" w:sz="4" w:space="0" w:color="auto"/>
            </w:tcBorders>
          </w:tcPr>
          <w:p w14:paraId="7284A303" w14:textId="77777777" w:rsidR="009377B3" w:rsidRPr="007E75D4" w:rsidRDefault="009377B3" w:rsidP="00EB1E06">
            <w:pPr>
              <w:spacing w:after="0" w:line="240" w:lineRule="auto"/>
              <w:ind w:right="-180"/>
              <w:rPr>
                <w:rFonts w:asciiTheme="minorHAnsi" w:hAnsiTheme="minorHAnsi" w:cstheme="minorHAnsi"/>
              </w:rPr>
            </w:pPr>
            <w:r>
              <w:rPr>
                <w:rFonts w:asciiTheme="minorHAnsi" w:hAnsiTheme="minorHAnsi" w:cstheme="minorHAnsi"/>
              </w:rPr>
              <w:t>Signature:</w:t>
            </w:r>
          </w:p>
          <w:p w14:paraId="60851CA1" w14:textId="77777777" w:rsidR="002C5549" w:rsidRPr="007E75D4" w:rsidRDefault="002C5549" w:rsidP="00EB1E06">
            <w:pPr>
              <w:spacing w:after="0" w:line="240" w:lineRule="auto"/>
              <w:ind w:right="-180"/>
              <w:rPr>
                <w:rFonts w:asciiTheme="minorHAnsi" w:hAnsiTheme="minorHAnsi" w:cstheme="minorHAnsi"/>
              </w:rPr>
            </w:pPr>
          </w:p>
          <w:p w14:paraId="6DA84678" w14:textId="77777777" w:rsidR="00C91801" w:rsidRPr="007E75D4" w:rsidRDefault="00C91801" w:rsidP="00EB1E06">
            <w:pPr>
              <w:spacing w:after="0" w:line="240" w:lineRule="auto"/>
              <w:ind w:right="-180"/>
              <w:rPr>
                <w:rFonts w:asciiTheme="minorHAnsi" w:hAnsiTheme="minorHAnsi" w:cstheme="minorHAnsi"/>
              </w:rPr>
            </w:pPr>
          </w:p>
          <w:p w14:paraId="6BA45EB4"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r>
              <w:rPr>
                <w:rFonts w:asciiTheme="minorHAnsi" w:hAnsiTheme="minorHAnsi" w:cstheme="minorHAnsi"/>
              </w:rPr>
              <w:t xml:space="preserve">For COMPANY:</w:t>
            </w:r>
          </w:p>
        </w:tc>
        <w:tc>
          <w:tcPr>
            <w:tcW w:w="5275" w:type="dxa"/>
            <w:tcBorders>
              <w:left w:val="single" w:sz="4" w:space="0" w:color="auto"/>
            </w:tcBorders>
          </w:tcPr>
          <w:p w14:paraId="1BD21C00" w14:textId="77777777" w:rsidR="009377B3" w:rsidRPr="007E75D4" w:rsidRDefault="00AA4DA4" w:rsidP="00EB1E06">
            <w:pPr>
              <w:tabs>
                <w:tab w:val="left" w:pos="2565"/>
              </w:tabs>
              <w:spacing w:after="0" w:line="240" w:lineRule="auto"/>
              <w:ind w:left="738" w:right="-7" w:hanging="720"/>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05CF73CC" wp14:editId="029A1043">
                  <wp:simplePos x="0" y="0"/>
                  <wp:positionH relativeFrom="margin">
                    <wp:posOffset>877517</wp:posOffset>
                  </wp:positionH>
                  <wp:positionV relativeFrom="paragraph">
                    <wp:posOffset>762635</wp:posOffset>
                  </wp:positionV>
                  <wp:extent cx="1647825" cy="86009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7825" cy="860094"/>
                          </a:xfrm>
                          <a:prstGeom prst="rect">
                            <a:avLst/>
                          </a:prstGeom>
                          <a:noFill/>
                        </pic:spPr>
                      </pic:pic>
                    </a:graphicData>
                  </a:graphic>
                  <wp14:sizeRelH relativeFrom="page">
                    <wp14:pctWidth>0</wp14:pctWidth>
                  </wp14:sizeRelH>
                  <wp14:sizeRelV relativeFrom="page">
                    <wp14:pctHeight>0</wp14:pctHeight>
                  </wp14:sizeRelV>
                </wp:anchor>
              </w:drawing>
            </w:r>
          </w:p>
        </w:tc>
      </w:tr>
      <w:tr w:rsidR="009377B3" w:rsidRPr="007E75D4" w14:paraId="72DB2095" w14:textId="77777777" w:rsidTr="004D2516">
        <w:trPr>
          <w:cantSplit/>
          <w:trHeight w:val="556"/>
        </w:trPr>
        <w:tc>
          <w:tcPr>
            <w:tcW w:w="4704" w:type="dxa"/>
            <w:tcBorders>
              <w:top w:val="single" w:sz="4" w:space="0" w:color="auto"/>
              <w:left w:val="single" w:sz="4" w:space="0" w:color="auto"/>
              <w:bottom w:val="single" w:sz="4" w:space="0" w:color="auto"/>
              <w:right w:val="single" w:sz="4" w:space="0" w:color="auto"/>
            </w:tcBorders>
            <w:vAlign w:val="center"/>
          </w:tcPr>
          <w:p w14:paraId="2C599857" w14:textId="77777777" w:rsidR="009377B3" w:rsidRPr="007E75D4" w:rsidRDefault="004C5276" w:rsidP="00EB1E06">
            <w:pPr>
              <w:tabs>
                <w:tab w:val="left" w:pos="2565"/>
              </w:tabs>
              <w:spacing w:after="0" w:line="240" w:lineRule="auto"/>
              <w:ind w:left="734" w:hanging="720"/>
              <w:rPr>
                <w:rFonts w:asciiTheme="minorHAnsi" w:hAnsiTheme="minorHAnsi" w:cstheme="minorHAnsi"/>
              </w:rPr>
            </w:pPr>
            <w:r>
              <w:rPr>
                <w:rFonts w:asciiTheme="minorHAnsi" w:hAnsiTheme="minorHAnsi" w:cstheme="minorHAnsi"/>
              </w:rPr>
              <w:t>Name:</w:t>
            </w:r>
          </w:p>
        </w:tc>
        <w:tc>
          <w:tcPr>
            <w:tcW w:w="5275" w:type="dxa"/>
            <w:tcBorders>
              <w:left w:val="single" w:sz="4" w:space="0" w:color="auto"/>
            </w:tcBorders>
          </w:tcPr>
          <w:p w14:paraId="0435F9BB"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p>
          <w:p w14:paraId="25BA3049"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p>
        </w:tc>
      </w:tr>
      <w:tr w:rsidR="009377B3" w:rsidRPr="007E75D4" w14:paraId="555B3963" w14:textId="77777777" w:rsidTr="004D2516">
        <w:trPr>
          <w:cantSplit/>
          <w:trHeight w:val="322"/>
        </w:trPr>
        <w:tc>
          <w:tcPr>
            <w:tcW w:w="4704" w:type="dxa"/>
            <w:tcBorders>
              <w:top w:val="single" w:sz="4" w:space="0" w:color="auto"/>
              <w:left w:val="single" w:sz="4" w:space="0" w:color="auto"/>
              <w:bottom w:val="single" w:sz="4" w:space="0" w:color="auto"/>
              <w:right w:val="single" w:sz="4" w:space="0" w:color="auto"/>
            </w:tcBorders>
            <w:vAlign w:val="center"/>
          </w:tcPr>
          <w:p w14:paraId="5B7DD995" w14:textId="77777777" w:rsidR="009377B3" w:rsidRPr="007E75D4" w:rsidRDefault="007C7B2B" w:rsidP="00EB1E06">
            <w:pPr>
              <w:tabs>
                <w:tab w:val="left" w:pos="2565"/>
              </w:tabs>
              <w:spacing w:after="0" w:line="240" w:lineRule="auto"/>
              <w:ind w:left="734" w:hanging="720"/>
              <w:rPr>
                <w:rFonts w:asciiTheme="minorHAnsi" w:hAnsiTheme="minorHAnsi" w:cstheme="minorHAnsi"/>
              </w:rPr>
            </w:pPr>
            <w:r>
              <w:rPr>
                <w:rFonts w:asciiTheme="minorHAnsi" w:hAnsiTheme="minorHAnsi" w:cstheme="minorHAnsi"/>
              </w:rPr>
              <w:t>COMPANY REPRESENTATIVE</w:t>
            </w:r>
          </w:p>
        </w:tc>
        <w:tc>
          <w:tcPr>
            <w:tcW w:w="5275" w:type="dxa"/>
            <w:tcBorders>
              <w:left w:val="single" w:sz="4" w:space="0" w:color="auto"/>
            </w:tcBorders>
          </w:tcPr>
          <w:p w14:paraId="061100E0"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p>
        </w:tc>
      </w:tr>
      <w:tr w:rsidR="009377B3" w:rsidRPr="007E75D4" w14:paraId="0AAA834C" w14:textId="77777777" w:rsidTr="005925B1">
        <w:trPr>
          <w:cantSplit/>
          <w:trHeight w:val="348"/>
        </w:trPr>
        <w:tc>
          <w:tcPr>
            <w:tcW w:w="4704" w:type="dxa"/>
            <w:tcBorders>
              <w:top w:val="single" w:sz="4" w:space="0" w:color="auto"/>
              <w:left w:val="single" w:sz="4" w:space="0" w:color="auto"/>
              <w:bottom w:val="single" w:sz="4" w:space="0" w:color="auto"/>
              <w:right w:val="single" w:sz="4" w:space="0" w:color="auto"/>
            </w:tcBorders>
            <w:vAlign w:val="center"/>
          </w:tcPr>
          <w:p w14:paraId="27B564A8"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r>
              <w:rPr>
                <w:rFonts w:asciiTheme="minorHAnsi" w:hAnsiTheme="minorHAnsi" w:cstheme="minorHAnsi"/>
              </w:rPr>
              <w:t>Date:</w:t>
            </w:r>
          </w:p>
        </w:tc>
        <w:tc>
          <w:tcPr>
            <w:tcW w:w="5275" w:type="dxa"/>
            <w:tcBorders>
              <w:left w:val="single" w:sz="4" w:space="0" w:color="auto"/>
            </w:tcBorders>
          </w:tcPr>
          <w:p w14:paraId="74E344C3"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p>
          <w:p w14:paraId="4DD1F4D6" w14:textId="77777777" w:rsidR="009377B3" w:rsidRPr="007E75D4" w:rsidRDefault="009377B3" w:rsidP="00EB1E06">
            <w:pPr>
              <w:tabs>
                <w:tab w:val="left" w:pos="2565"/>
              </w:tabs>
              <w:spacing w:after="0" w:line="240" w:lineRule="auto"/>
              <w:ind w:left="738" w:right="-7" w:hanging="720"/>
              <w:rPr>
                <w:rFonts w:asciiTheme="minorHAnsi" w:hAnsiTheme="minorHAnsi" w:cstheme="minorHAnsi"/>
              </w:rPr>
            </w:pPr>
          </w:p>
        </w:tc>
      </w:tr>
    </w:tbl>
    <w:p w14:paraId="4A7BAE03" w14:textId="77777777" w:rsidR="008A1C45" w:rsidRPr="007E75D4" w:rsidRDefault="008A1C45" w:rsidP="005925B1">
      <w:pPr>
        <w:tabs>
          <w:tab w:val="left" w:pos="7635"/>
        </w:tabs>
        <w:spacing w:after="0" w:line="240" w:lineRule="auto"/>
        <w:rPr>
          <w:rFonts w:asciiTheme="minorHAnsi" w:hAnsiTheme="minorHAnsi" w:cstheme="minorHAnsi"/>
        </w:rPr>
      </w:pPr>
      <w:bookmarkStart w:id="20" w:name="_Toc277230955"/>
      <w:bookmarkStart w:id="21" w:name="_Toc277232217"/>
      <w:bookmarkStart w:id="22" w:name="_Toc277233479"/>
      <w:bookmarkStart w:id="23" w:name="_Toc277234748"/>
      <w:bookmarkStart w:id="24" w:name="_Toc277236019"/>
      <w:bookmarkStart w:id="25" w:name="_Toc277237299"/>
      <w:bookmarkStart w:id="26" w:name="_Toc277246841"/>
      <w:bookmarkStart w:id="27" w:name="_Toc277582933"/>
      <w:bookmarkStart w:id="28" w:name="_Toc277592855"/>
      <w:bookmarkStart w:id="29" w:name="_Toc277593360"/>
      <w:bookmarkStart w:id="30" w:name="_Toc277231381"/>
      <w:bookmarkStart w:id="31" w:name="_Toc277232643"/>
      <w:bookmarkStart w:id="32" w:name="_Toc277233905"/>
      <w:bookmarkStart w:id="33" w:name="_Toc277235174"/>
      <w:bookmarkStart w:id="34" w:name="_Toc277236445"/>
      <w:bookmarkStart w:id="35" w:name="_Toc277237725"/>
      <w:bookmarkStart w:id="36" w:name="_Toc277231382"/>
      <w:bookmarkStart w:id="37" w:name="_Toc277232644"/>
      <w:bookmarkStart w:id="38" w:name="_Toc277233906"/>
      <w:bookmarkStart w:id="39" w:name="_Toc277235175"/>
      <w:bookmarkStart w:id="40" w:name="_Toc277236446"/>
      <w:bookmarkStart w:id="41" w:name="_Toc277237726"/>
      <w:bookmarkStart w:id="42" w:name="_Toc277231383"/>
      <w:bookmarkStart w:id="43" w:name="_Toc277232645"/>
      <w:bookmarkStart w:id="44" w:name="_Toc277233907"/>
      <w:bookmarkStart w:id="45" w:name="_Toc277235176"/>
      <w:bookmarkStart w:id="46" w:name="_Toc277236447"/>
      <w:bookmarkStart w:id="47" w:name="_Toc277237727"/>
      <w:bookmarkStart w:id="48" w:name="_Toc277231384"/>
      <w:bookmarkStart w:id="49" w:name="_Toc277232646"/>
      <w:bookmarkStart w:id="50" w:name="_Toc277233908"/>
      <w:bookmarkStart w:id="51" w:name="_Toc277235177"/>
      <w:bookmarkStart w:id="52" w:name="_Toc277236448"/>
      <w:bookmarkStart w:id="53" w:name="_Toc277237728"/>
      <w:bookmarkStart w:id="54" w:name="_Toc277231385"/>
      <w:bookmarkStart w:id="55" w:name="_Toc277232647"/>
      <w:bookmarkStart w:id="56" w:name="_Toc277233909"/>
      <w:bookmarkStart w:id="57" w:name="_Toc277235178"/>
      <w:bookmarkStart w:id="58" w:name="_Toc277236449"/>
      <w:bookmarkStart w:id="59" w:name="_Toc277237729"/>
      <w:bookmarkStart w:id="60" w:name="_Toc277231386"/>
      <w:bookmarkStart w:id="61" w:name="_Toc277232648"/>
      <w:bookmarkStart w:id="62" w:name="_Toc277233910"/>
      <w:bookmarkStart w:id="63" w:name="_Toc277235179"/>
      <w:bookmarkStart w:id="64" w:name="_Toc277236450"/>
      <w:bookmarkStart w:id="65" w:name="_Toc277237730"/>
      <w:bookmarkStart w:id="66" w:name="_Toc277231387"/>
      <w:bookmarkStart w:id="67" w:name="_Toc277232649"/>
      <w:bookmarkStart w:id="68" w:name="_Toc277233911"/>
      <w:bookmarkStart w:id="69" w:name="_Toc277235180"/>
      <w:bookmarkStart w:id="70" w:name="_Toc277236451"/>
      <w:bookmarkStart w:id="71" w:name="_Toc277237731"/>
      <w:bookmarkStart w:id="72" w:name="_Toc277231388"/>
      <w:bookmarkStart w:id="73" w:name="_Toc277232650"/>
      <w:bookmarkStart w:id="74" w:name="_Toc277233912"/>
      <w:bookmarkStart w:id="75" w:name="_Toc277235181"/>
      <w:bookmarkStart w:id="76" w:name="_Toc277236452"/>
      <w:bookmarkStart w:id="77" w:name="_Toc277237732"/>
      <w:bookmarkStart w:id="78" w:name="_Toc277231389"/>
      <w:bookmarkStart w:id="79" w:name="_Toc277232651"/>
      <w:bookmarkStart w:id="80" w:name="_Toc277233913"/>
      <w:bookmarkStart w:id="81" w:name="_Toc277235182"/>
      <w:bookmarkStart w:id="82" w:name="_Toc277236453"/>
      <w:bookmarkStart w:id="83" w:name="_Toc277237733"/>
      <w:bookmarkStart w:id="84" w:name="_Toc277231390"/>
      <w:bookmarkStart w:id="85" w:name="_Toc277232652"/>
      <w:bookmarkStart w:id="86" w:name="_Toc277233914"/>
      <w:bookmarkStart w:id="87" w:name="_Toc277235183"/>
      <w:bookmarkStart w:id="88" w:name="_Toc277236454"/>
      <w:bookmarkStart w:id="89" w:name="_Toc277237734"/>
      <w:bookmarkStart w:id="90" w:name="_Toc277231391"/>
      <w:bookmarkStart w:id="91" w:name="_Toc277232653"/>
      <w:bookmarkStart w:id="92" w:name="_Toc277233915"/>
      <w:bookmarkStart w:id="93" w:name="_Toc277235184"/>
      <w:bookmarkStart w:id="94" w:name="_Toc277236455"/>
      <w:bookmarkStart w:id="95" w:name="_Toc277237735"/>
      <w:bookmarkStart w:id="96" w:name="_Toc277231392"/>
      <w:bookmarkStart w:id="97" w:name="_Toc277232654"/>
      <w:bookmarkStart w:id="98" w:name="_Toc277233916"/>
      <w:bookmarkStart w:id="99" w:name="_Toc277235185"/>
      <w:bookmarkStart w:id="100" w:name="_Toc277236456"/>
      <w:bookmarkStart w:id="101" w:name="_Toc277237736"/>
      <w:bookmarkStart w:id="102" w:name="_Toc277231393"/>
      <w:bookmarkStart w:id="103" w:name="_Toc277232655"/>
      <w:bookmarkStart w:id="104" w:name="_Toc277233917"/>
      <w:bookmarkStart w:id="105" w:name="_Toc277235186"/>
      <w:bookmarkStart w:id="106" w:name="_Toc277236457"/>
      <w:bookmarkStart w:id="107" w:name="_Toc277237737"/>
      <w:bookmarkStart w:id="108" w:name="_Toc277231394"/>
      <w:bookmarkStart w:id="109" w:name="_Toc277232656"/>
      <w:bookmarkStart w:id="110" w:name="_Toc277233918"/>
      <w:bookmarkStart w:id="111" w:name="_Toc277235187"/>
      <w:bookmarkStart w:id="112" w:name="_Toc277236458"/>
      <w:bookmarkStart w:id="113" w:name="_Toc277237738"/>
      <w:bookmarkStart w:id="114" w:name="_Toc277231395"/>
      <w:bookmarkStart w:id="115" w:name="_Toc277232657"/>
      <w:bookmarkStart w:id="116" w:name="_Toc277233919"/>
      <w:bookmarkStart w:id="117" w:name="_Toc277235188"/>
      <w:bookmarkStart w:id="118" w:name="_Toc277236459"/>
      <w:bookmarkStart w:id="119" w:name="_Toc277237739"/>
      <w:bookmarkStart w:id="120" w:name="_Toc277231396"/>
      <w:bookmarkStart w:id="121" w:name="_Toc277232658"/>
      <w:bookmarkStart w:id="122" w:name="_Toc277233920"/>
      <w:bookmarkStart w:id="123" w:name="_Toc277235189"/>
      <w:bookmarkStart w:id="124" w:name="_Toc277236460"/>
      <w:bookmarkStart w:id="125" w:name="_Toc277237740"/>
      <w:bookmarkStart w:id="126" w:name="_Toc277231397"/>
      <w:bookmarkStart w:id="127" w:name="_Toc277232659"/>
      <w:bookmarkStart w:id="128" w:name="_Toc277233921"/>
      <w:bookmarkStart w:id="129" w:name="_Toc277235190"/>
      <w:bookmarkStart w:id="130" w:name="_Toc277236461"/>
      <w:bookmarkStart w:id="131" w:name="_Toc277237741"/>
      <w:bookmarkStart w:id="132" w:name="_Toc277231398"/>
      <w:bookmarkStart w:id="133" w:name="_Toc277232660"/>
      <w:bookmarkStart w:id="134" w:name="_Toc277233922"/>
      <w:bookmarkStart w:id="135" w:name="_Toc277235191"/>
      <w:bookmarkStart w:id="136" w:name="_Toc277236462"/>
      <w:bookmarkStart w:id="137" w:name="_Toc277237742"/>
      <w:bookmarkStart w:id="138" w:name="_Toc277231399"/>
      <w:bookmarkStart w:id="139" w:name="_Toc277232661"/>
      <w:bookmarkStart w:id="140" w:name="_Toc277233923"/>
      <w:bookmarkStart w:id="141" w:name="_Toc277235192"/>
      <w:bookmarkStart w:id="142" w:name="_Toc277236463"/>
      <w:bookmarkStart w:id="143" w:name="_Toc277237743"/>
      <w:bookmarkStart w:id="144" w:name="_Toc277231400"/>
      <w:bookmarkStart w:id="145" w:name="_Toc277232662"/>
      <w:bookmarkStart w:id="146" w:name="_Toc277233924"/>
      <w:bookmarkStart w:id="147" w:name="_Toc277235193"/>
      <w:bookmarkStart w:id="148" w:name="_Toc277236464"/>
      <w:bookmarkStart w:id="149" w:name="_Toc277237744"/>
      <w:bookmarkStart w:id="150" w:name="_Toc277231401"/>
      <w:bookmarkStart w:id="151" w:name="_Toc277232663"/>
      <w:bookmarkStart w:id="152" w:name="_Toc277233925"/>
      <w:bookmarkStart w:id="153" w:name="_Toc277235194"/>
      <w:bookmarkStart w:id="154" w:name="_Toc277236465"/>
      <w:bookmarkStart w:id="155" w:name="_Toc277237745"/>
      <w:bookmarkStart w:id="156" w:name="_Toc277231402"/>
      <w:bookmarkStart w:id="157" w:name="_Toc277232664"/>
      <w:bookmarkStart w:id="158" w:name="_Toc277233926"/>
      <w:bookmarkStart w:id="159" w:name="_Toc277235195"/>
      <w:bookmarkStart w:id="160" w:name="_Toc277236466"/>
      <w:bookmarkStart w:id="161" w:name="_Toc277237746"/>
      <w:bookmarkStart w:id="162" w:name="_Toc277231403"/>
      <w:bookmarkStart w:id="163" w:name="_Toc277232665"/>
      <w:bookmarkStart w:id="164" w:name="_Toc277233927"/>
      <w:bookmarkStart w:id="165" w:name="_Toc277235196"/>
      <w:bookmarkStart w:id="166" w:name="_Toc277236467"/>
      <w:bookmarkStart w:id="167" w:name="_Toc277237747"/>
      <w:bookmarkStart w:id="168" w:name="_Toc277231404"/>
      <w:bookmarkStart w:id="169" w:name="_Toc277232666"/>
      <w:bookmarkStart w:id="170" w:name="_Toc277233928"/>
      <w:bookmarkStart w:id="171" w:name="_Toc277235197"/>
      <w:bookmarkStart w:id="172" w:name="_Toc277236468"/>
      <w:bookmarkStart w:id="173" w:name="_Toc277237748"/>
      <w:bookmarkStart w:id="174" w:name="_Toc277231405"/>
      <w:bookmarkStart w:id="175" w:name="_Toc277232667"/>
      <w:bookmarkStart w:id="176" w:name="_Toc277233929"/>
      <w:bookmarkStart w:id="177" w:name="_Toc277235198"/>
      <w:bookmarkStart w:id="178" w:name="_Toc277236469"/>
      <w:bookmarkStart w:id="179" w:name="_Toc277237749"/>
      <w:bookmarkStart w:id="180" w:name="_Toc277231406"/>
      <w:bookmarkStart w:id="181" w:name="_Toc277232668"/>
      <w:bookmarkStart w:id="182" w:name="_Toc277233930"/>
      <w:bookmarkStart w:id="183" w:name="_Toc277235199"/>
      <w:bookmarkStart w:id="184" w:name="_Toc277236470"/>
      <w:bookmarkStart w:id="185" w:name="_Toc277237750"/>
      <w:bookmarkStart w:id="186" w:name="_Toc277231407"/>
      <w:bookmarkStart w:id="187" w:name="_Toc277232669"/>
      <w:bookmarkStart w:id="188" w:name="_Toc277233931"/>
      <w:bookmarkStart w:id="189" w:name="_Toc277235200"/>
      <w:bookmarkStart w:id="190" w:name="_Toc277236471"/>
      <w:bookmarkStart w:id="191" w:name="_Toc277237751"/>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sectPr w:rsidR="008A1C45" w:rsidRPr="007E75D4" w:rsidSect="00202258">
      <w:headerReference w:type="even" r:id="rId16"/>
      <w:headerReference w:type="first" r:id="rId17"/>
      <w:footerReference w:type="first" r:id="rId18"/>
      <w:pgSz w:w="11907" w:h="16839" w:code="9"/>
      <w:pgMar w:top="1440" w:right="992"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00602" w14:textId="77777777" w:rsidR="00A3409C" w:rsidRDefault="00A3409C">
      <w:r>
        <w:separator/>
      </w:r>
    </w:p>
  </w:endnote>
  <w:endnote w:type="continuationSeparator" w:id="0">
    <w:p w14:paraId="53591162" w14:textId="77777777" w:rsidR="00A3409C" w:rsidRDefault="00A3409C">
      <w:r>
        <w:continuationSeparator/>
      </w:r>
    </w:p>
  </w:endnote>
  <w:endnote w:type="continuationNotice" w:id="1">
    <w:p w14:paraId="6B0FA8CF" w14:textId="77777777" w:rsidR="00A3409C" w:rsidRDefault="00A340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Univers (WN)">
    <w:panose1 w:val="00000000000000000000"/>
    <w:charset w:val="00"/>
    <w:family w:val="swiss"/>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Tms Rmn">
    <w:panose1 w:val="02020603040505020304"/>
    <w:charset w:val="00"/>
    <w:family w:val="roman"/>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Arial Bold">
    <w:altName w:val="Arial"/>
    <w:panose1 w:val="020B0704020202020204"/>
    <w:charset w:val="00"/>
    <w:family w:val="roman"/>
    <w:notTrueType/>
    <w:pitch w:val="default"/>
    <w:sig w:usb0="00000003" w:usb1="00000000" w:usb2="00000000" w:usb3="00000000" w:csb0="00000001" w:csb1="00000000"/>
  </w:font>
  <w:font w:name="Consolas">
    <w:panose1 w:val="020B0609020204030204"/>
    <w:charset w:val="EE"/>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705D" w14:textId="77777777" w:rsidR="000177D9" w:rsidRDefault="000177D9" w:rsidP="000177D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B03E" w14:textId="7BB2B188" w:rsidR="000177D9" w:rsidRDefault="000177D9" w:rsidP="000177D9">
    <w:pPr>
      <w:pStyle w:val="Footer"/>
      <w:tabs>
        <w:tab w:val="clear" w:pos="4819"/>
        <w:tab w:val="center" w:pos="4770"/>
      </w:tabs>
    </w:pPr>
    <w:r w:rsidRPr="000177D9">
      <w:t xml:space="preserve">Basrah Gas Company </w:t>
    </w:r>
    <w:sdt>
      <w:sdtPr>
        <w:id w:val="204141058"/>
        <w:docPartObj>
          <w:docPartGallery w:val="Page Numbers (Top of Page)"/>
          <w:docPartUnique/>
        </w:docPartObj>
      </w:sdtPr>
      <w:sdtContent>
        <w:r>
          <w:tab/>
        </w:r>
        <w:r w:rsidRPr="000177D9">
          <w:t xml:space="preserve">Page </w:t>
        </w:r>
        <w:r w:rsidRPr="000177D9">
          <w:rPr>
            <w:b/>
          </w:rPr>
          <w:fldChar w:fldCharType="begin"/>
        </w:r>
        <w:r w:rsidRPr="000177D9">
          <w:rPr>
            <w:b/>
          </w:rPr>
          <w:instrText xml:space="preserve"> PAGE </w:instrText>
        </w:r>
        <w:r w:rsidRPr="000177D9">
          <w:rPr>
            <w:b/>
          </w:rPr>
          <w:fldChar w:fldCharType="separate"/>
        </w:r>
        <w:r w:rsidR="00813ACF">
          <w:rPr>
            <w:b/>
            <w:noProof/>
          </w:rPr>
          <w:t>19</w:t>
        </w:r>
        <w:r w:rsidRPr="000177D9">
          <w:rPr>
            <w:b/>
          </w:rPr>
          <w:fldChar w:fldCharType="end"/>
        </w:r>
        <w:r w:rsidRPr="000177D9">
          <w:t xml:space="preserve"> of </w:t>
        </w:r>
        <w:r w:rsidRPr="000177D9">
          <w:rPr>
            <w:b/>
          </w:rPr>
          <w:fldChar w:fldCharType="begin"/>
        </w:r>
        <w:r w:rsidRPr="000177D9">
          <w:rPr>
            <w:b/>
          </w:rPr>
          <w:instrText xml:space="preserve"> NUMPAGES  </w:instrText>
        </w:r>
        <w:r w:rsidRPr="000177D9">
          <w:rPr>
            <w:b/>
          </w:rPr>
          <w:fldChar w:fldCharType="separate"/>
        </w:r>
        <w:r w:rsidR="00813ACF">
          <w:rPr>
            <w:b/>
            <w:noProof/>
          </w:rPr>
          <w:t>19</w:t>
        </w:r>
        <w:r w:rsidRPr="000177D9">
          <w:rPr>
            <w:b/>
          </w:rPr>
          <w:fldChar w:fldCharType="end"/>
        </w:r>
        <w:r w:rsidR="0025108B">
          <w:rPr>
            <w:b/>
          </w:rPr>
          <w:tab/>
        </w:r>
        <w:r w:rsidR="00570B18">
          <w:t>202</w:t>
        </w:r>
        <w:r w:rsidR="008943E4">
          <w:t>3</w:t>
        </w:r>
        <w:r w:rsidR="00570B18">
          <w:t xml:space="preserve"> Rev </w:t>
        </w:r>
        <w:r w:rsidR="008943E4">
          <w:t>3</w:t>
        </w:r>
        <w:r w:rsidR="00570B18">
          <w:t>.0</w:t>
        </w:r>
      </w:sdtContent>
    </w:sdt>
  </w:p>
  <w:p w14:paraId="20B31D82" w14:textId="77777777" w:rsidR="000177D9" w:rsidRDefault="000177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282C" w14:textId="77777777" w:rsidR="007A38D8" w:rsidRDefault="007A38D8">
    <w:pPr>
      <w:pStyle w:val="Footer"/>
      <w:tabs>
        <w:tab w:val="clear" w:pos="4819"/>
        <w:tab w:val="clear" w:pos="9071"/>
        <w:tab w:val="center" w:pos="4320"/>
        <w:tab w:val="center" w:pos="6946"/>
        <w:tab w:val="left" w:pos="7740"/>
        <w:tab w:val="right" w:pos="14317"/>
      </w:tabs>
      <w:rPr>
        <w:rFonts w:ascii="Arial" w:hAnsi="Arial"/>
        <w:sz w:val="18"/>
      </w:rPr>
    </w:pPr>
    <w:r>
      <w:rPr>
        <w:rFonts w:ascii="Arial" w:hAnsi="Arial"/>
        <w:sz w:val="18"/>
      </w:rPr>
      <w:tab/>
      <w:t xml:space="preserve">Section V - Administrative Instructions </w:t>
    </w:r>
    <w:r>
      <w:rPr>
        <w:rFonts w:ascii="Arial" w:hAnsi="Arial"/>
        <w:sz w:val="18"/>
      </w:rPr>
      <w:tab/>
    </w:r>
    <w:r>
      <w:rPr>
        <w:rFonts w:ascii="Arial" w:hAnsi="Arial"/>
        <w:sz w:val="18"/>
      </w:rPr>
      <w:tab/>
    </w:r>
  </w:p>
  <w:p w14:paraId="24E1F4A8" w14:textId="77777777" w:rsidR="007A38D8" w:rsidRDefault="007A38D8">
    <w:pPr>
      <w:pStyle w:val="Footer"/>
      <w:tabs>
        <w:tab w:val="clear" w:pos="4819"/>
        <w:tab w:val="center" w:pos="4320"/>
        <w:tab w:val="left" w:pos="7740"/>
      </w:tabs>
      <w:rPr>
        <w:rFonts w:ascii="Arial" w:hAnsi="Arial"/>
      </w:rPr>
    </w:pPr>
    <w:r>
      <w:rPr>
        <w:rFonts w:ascii="Arial" w:hAnsi="Arial"/>
        <w:sz w:val="18"/>
      </w:rPr>
      <w:tab/>
      <w:t xml:space="preserve">Page </w:t>
    </w:r>
    <w:r>
      <w:rPr>
        <w:rStyle w:val="PageNumber"/>
        <w:rFonts w:ascii="Arial" w:hAnsi="Arial" w:cs="Arial"/>
        <w:sz w:val="18"/>
      </w:rPr>
      <w:fldChar w:fldCharType="begin"/>
    </w:r>
    <w:r>
      <w:rPr>
        <w:rStyle w:val="PageNumber"/>
        <w:rFonts w:ascii="Arial" w:hAnsi="Arial" w:cs="Arial"/>
        <w:sz w:val="18"/>
      </w:rPr>
      <w:instrText xml:space="preserve"> PAGE </w:instrText>
    </w:r>
    <w:r>
      <w:rPr>
        <w:rStyle w:val="PageNumber"/>
        <w:rFonts w:ascii="Arial" w:hAnsi="Arial" w:cs="Arial"/>
        <w:sz w:val="18"/>
      </w:rPr>
      <w:fldChar w:fldCharType="separate"/>
    </w:r>
    <w:r>
      <w:rPr>
        <w:rStyle w:val="PageNumber"/>
        <w:rFonts w:ascii="Arial" w:hAnsi="Arial" w:cs="Arial"/>
        <w:noProof/>
        <w:sz w:val="18"/>
      </w:rPr>
      <w:t>40</w:t>
    </w:r>
    <w:r>
      <w:rPr>
        <w:rStyle w:val="PageNumber"/>
        <w:rFonts w:ascii="Arial" w:hAnsi="Arial" w:cs="Arial"/>
        <w:sz w:val="18"/>
      </w:rPr>
      <w:fldChar w:fldCharType="end"/>
    </w:r>
    <w:r>
      <w:rPr>
        <w:rStyle w:val="PageNumber"/>
        <w:rFonts w:ascii="Arial" w:hAnsi="Arial" w:cs="Arial"/>
        <w:sz w:val="18"/>
      </w:rPr>
      <w:t xml:space="preserve"> of (</w:t>
    </w:r>
    <w:r>
      <w:rPr>
        <w:rStyle w:val="PageNumber"/>
        <w:rFonts w:ascii="Arial" w:hAnsi="Arial" w:cs="Arial"/>
        <w:sz w:val="18"/>
      </w:rPr>
      <w:fldChar w:fldCharType="begin"/>
    </w:r>
    <w:r>
      <w:rPr>
        <w:rStyle w:val="PageNumber"/>
        <w:rFonts w:ascii="Arial" w:hAnsi="Arial" w:cs="Arial"/>
        <w:sz w:val="18"/>
      </w:rPr>
      <w:instrText xml:space="preserve"> NUMPAGES </w:instrText>
    </w:r>
    <w:r>
      <w:rPr>
        <w:rStyle w:val="PageNumber"/>
        <w:rFonts w:ascii="Arial" w:hAnsi="Arial" w:cs="Arial"/>
        <w:sz w:val="18"/>
      </w:rPr>
      <w:fldChar w:fldCharType="separate"/>
    </w:r>
    <w:r w:rsidR="0075752D">
      <w:rPr>
        <w:rStyle w:val="PageNumber"/>
        <w:rFonts w:ascii="Arial" w:hAnsi="Arial" w:cs="Arial"/>
        <w:noProof/>
        <w:sz w:val="18"/>
      </w:rPr>
      <w:t>19</w:t>
    </w:r>
    <w:r>
      <w:rPr>
        <w:rStyle w:val="PageNumber"/>
        <w:rFonts w:ascii="Arial" w:hAnsi="Arial" w:cs="Arial"/>
        <w:sz w:val="18"/>
      </w:rPr>
      <w:fldChar w:fldCharType="end"/>
    </w:r>
    <w:r>
      <w:rPr>
        <w:rStyle w:val="PageNumber"/>
        <w:rFonts w:ascii="Arial" w:hAnsi="Arial" w:cs="Arial"/>
        <w:sz w:val="18"/>
      </w:rPr>
      <w:t>)</w:t>
    </w:r>
  </w:p>
  <w:p w14:paraId="0B738E40" w14:textId="77777777" w:rsidR="007A38D8" w:rsidRDefault="007A3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8444" w14:textId="77777777" w:rsidR="00A3409C" w:rsidRDefault="00A3409C">
      <w:r>
        <w:separator/>
      </w:r>
    </w:p>
  </w:footnote>
  <w:footnote w:type="continuationSeparator" w:id="0">
    <w:p w14:paraId="46143908" w14:textId="77777777" w:rsidR="00A3409C" w:rsidRDefault="00A3409C">
      <w:r>
        <w:continuationSeparator/>
      </w:r>
    </w:p>
  </w:footnote>
  <w:footnote w:type="continuationNotice" w:id="1">
    <w:p w14:paraId="7DE2467F" w14:textId="77777777" w:rsidR="00A3409C" w:rsidRDefault="00A340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96"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100"/>
      <w:gridCol w:w="3685"/>
      <w:gridCol w:w="4111"/>
    </w:tblGrid>
    <w:tr w:rsidR="007A38D8" w14:paraId="247E239E" w14:textId="77777777" w:rsidTr="00E65DCF">
      <w:trPr>
        <w:trHeight w:val="1410"/>
      </w:trPr>
      <w:tc>
        <w:tcPr>
          <w:tcW w:w="2100" w:type="dxa"/>
          <w:tcBorders>
            <w:top w:val="single" w:sz="12" w:space="0" w:color="auto"/>
            <w:left w:val="single" w:sz="12" w:space="0" w:color="auto"/>
            <w:bottom w:val="single" w:sz="12" w:space="0" w:color="auto"/>
            <w:right w:val="single" w:sz="6" w:space="0" w:color="auto"/>
          </w:tcBorders>
        </w:tcPr>
        <w:p w14:paraId="41172CFD" w14:textId="77777777" w:rsidR="007A38D8" w:rsidRDefault="00950381" w:rsidP="002F1F9C">
          <w:pPr>
            <w:spacing w:after="0" w:line="240" w:lineRule="auto"/>
            <w:rPr>
              <w:rFonts w:ascii="Arial" w:hAnsi="Arial"/>
              <w:b/>
            </w:rPr>
          </w:pPr>
          <w:r w:rsidRPr="002F1F9C">
            <w:rPr>
              <w:rFonts w:ascii="Arial" w:hAnsi="Arial"/>
              <w:b/>
              <w:noProof/>
            </w:rPr>
            <w:drawing>
              <wp:anchor distT="0" distB="0" distL="114300" distR="114300" simplePos="0" relativeHeight="251658242" behindDoc="0" locked="0" layoutInCell="1" allowOverlap="1" wp14:anchorId="4ADB1C93" wp14:editId="52E408AC">
                <wp:simplePos x="0" y="0"/>
                <wp:positionH relativeFrom="column">
                  <wp:posOffset>196215</wp:posOffset>
                </wp:positionH>
                <wp:positionV relativeFrom="paragraph">
                  <wp:posOffset>104775</wp:posOffset>
                </wp:positionV>
                <wp:extent cx="638175" cy="681589"/>
                <wp:effectExtent l="0" t="0" r="0" b="4445"/>
                <wp:wrapNone/>
                <wp:docPr id="2" name="Picture 0" descr="B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C.png"/>
                        <pic:cNvPicPr/>
                      </pic:nvPicPr>
                      <pic:blipFill>
                        <a:blip r:embed="rId1" cstate="print"/>
                        <a:srcRect l="33772" t="4914" r="33707" b="17936"/>
                        <a:stretch>
                          <a:fillRect/>
                        </a:stretch>
                      </pic:blipFill>
                      <pic:spPr>
                        <a:xfrm>
                          <a:off x="0" y="0"/>
                          <a:ext cx="645747" cy="689676"/>
                        </a:xfrm>
                        <a:prstGeom prst="rect">
                          <a:avLst/>
                        </a:prstGeom>
                      </pic:spPr>
                    </pic:pic>
                  </a:graphicData>
                </a:graphic>
                <wp14:sizeRelH relativeFrom="page">
                  <wp14:pctWidth>0</wp14:pctWidth>
                </wp14:sizeRelH>
                <wp14:sizeRelV relativeFrom="page">
                  <wp14:pctHeight>0</wp14:pctHeight>
                </wp14:sizeRelV>
              </wp:anchor>
            </w:drawing>
          </w:r>
        </w:p>
        <w:p w14:paraId="3125C359" w14:textId="77777777" w:rsidR="007A38D8" w:rsidRDefault="007A38D8" w:rsidP="000A7EF7">
          <w:pPr>
            <w:spacing w:after="0" w:line="240" w:lineRule="auto"/>
            <w:jc w:val="center"/>
            <w:rPr>
              <w:rFonts w:ascii="Arial" w:hAnsi="Arial"/>
              <w:b/>
            </w:rPr>
          </w:pPr>
        </w:p>
      </w:tc>
      <w:tc>
        <w:tcPr>
          <w:tcW w:w="3685" w:type="dxa"/>
          <w:tcBorders>
            <w:top w:val="single" w:sz="12" w:space="0" w:color="auto"/>
            <w:left w:val="single" w:sz="6" w:space="0" w:color="auto"/>
            <w:bottom w:val="single" w:sz="12" w:space="0" w:color="auto"/>
            <w:right w:val="single" w:sz="6" w:space="0" w:color="auto"/>
          </w:tcBorders>
          <w:vAlign w:val="center"/>
        </w:tcPr>
        <w:p w14:paraId="10C3F438" w14:textId="77777777" w:rsidR="007A38D8" w:rsidRDefault="007A38D8" w:rsidP="00950381">
          <w:pPr>
            <w:spacing w:after="0" w:line="240" w:lineRule="auto"/>
            <w:jc w:val="center"/>
            <w:rPr>
              <w:rFonts w:ascii="Arial" w:hAnsi="Arial"/>
              <w:b/>
            </w:rPr>
          </w:pPr>
          <w:r>
            <w:rPr>
              <w:rFonts w:ascii="Arial" w:hAnsi="Arial"/>
              <w:b/>
            </w:rPr>
            <w:t>Basrah Gas Company</w:t>
          </w:r>
        </w:p>
        <w:p w14:paraId="487CB560" w14:textId="77777777" w:rsidR="007A38D8" w:rsidRPr="00463A54" w:rsidRDefault="007A38D8" w:rsidP="00950381">
          <w:pPr>
            <w:spacing w:after="0" w:line="240" w:lineRule="auto"/>
            <w:jc w:val="center"/>
            <w:rPr>
              <w:rFonts w:ascii="Arial" w:hAnsi="Arial"/>
              <w:b/>
              <w:sz w:val="18"/>
            </w:rPr>
          </w:pPr>
          <w:r w:rsidRPr="00463A54">
            <w:rPr>
              <w:rFonts w:ascii="Arial" w:hAnsi="Arial"/>
              <w:b/>
              <w:sz w:val="18"/>
            </w:rPr>
            <w:t>Safwan Road</w:t>
          </w:r>
        </w:p>
        <w:p w14:paraId="73470415" w14:textId="77777777" w:rsidR="007A38D8" w:rsidRPr="00463A54" w:rsidRDefault="007A38D8" w:rsidP="00950381">
          <w:pPr>
            <w:spacing w:after="0" w:line="240" w:lineRule="auto"/>
            <w:jc w:val="center"/>
            <w:rPr>
              <w:rFonts w:ascii="Arial" w:hAnsi="Arial"/>
              <w:b/>
              <w:sz w:val="18"/>
            </w:rPr>
          </w:pPr>
          <w:r w:rsidRPr="00463A54">
            <w:rPr>
              <w:rFonts w:ascii="Arial" w:hAnsi="Arial"/>
              <w:b/>
              <w:sz w:val="18"/>
            </w:rPr>
            <w:t>Khor Al Zubair</w:t>
          </w:r>
        </w:p>
        <w:p w14:paraId="06747C2A" w14:textId="77777777" w:rsidR="007A38D8" w:rsidRPr="00390940" w:rsidRDefault="007A38D8" w:rsidP="00950381">
          <w:pPr>
            <w:spacing w:after="0" w:line="240" w:lineRule="auto"/>
            <w:jc w:val="center"/>
            <w:rPr>
              <w:rFonts w:ascii="Arial" w:hAnsi="Arial"/>
              <w:b/>
              <w:sz w:val="18"/>
            </w:rPr>
          </w:pPr>
          <w:r w:rsidRPr="00463A54">
            <w:rPr>
              <w:rFonts w:ascii="Arial" w:hAnsi="Arial"/>
              <w:b/>
              <w:sz w:val="18"/>
            </w:rPr>
            <w:t>Basrah, Republic of Iraq</w:t>
          </w:r>
        </w:p>
      </w:tc>
      <w:tc>
        <w:tcPr>
          <w:tcW w:w="4111" w:type="dxa"/>
          <w:tcBorders>
            <w:top w:val="single" w:sz="12" w:space="0" w:color="auto"/>
            <w:left w:val="single" w:sz="6" w:space="0" w:color="auto"/>
            <w:bottom w:val="single" w:sz="12" w:space="0" w:color="auto"/>
            <w:right w:val="single" w:sz="12" w:space="0" w:color="auto"/>
          </w:tcBorders>
          <w:vAlign w:val="center"/>
        </w:tcPr>
        <w:p w14:paraId="1AB7887C" w14:textId="4566845D" w:rsidR="0066038F" w:rsidRPr="0066038F" w:rsidRDefault="0066038F" w:rsidP="00E65DCF">
          <w:pPr>
            <w:spacing w:before="60" w:after="60" w:line="240" w:lineRule="auto"/>
            <w:jc w:val="center"/>
            <w:rPr>
              <w:rFonts w:asciiTheme="minorHAnsi" w:hAnsiTheme="minorHAnsi" w:cstheme="minorHAnsi"/>
              <w:b/>
              <w:bCs/>
              <w:sz w:val="24"/>
              <w:szCs w:val="24"/>
            </w:rPr>
          </w:pPr>
          <w:r w:rsidRPr="0066038F">
            <w:rPr>
              <w:rFonts w:asciiTheme="minorHAnsi" w:hAnsiTheme="minorHAnsi" w:cstheme="minorHAnsi"/>
              <w:b/>
              <w:bCs/>
              <w:sz w:val="24"/>
              <w:szCs w:val="24"/>
            </w:rPr>
            <w:t>WO-</w:t>
          </w:r>
          <w:r w:rsidR="00EA145E">
            <w:rPr>
              <w:rFonts w:asciiTheme="minorHAnsi" w:hAnsiTheme="minorHAnsi" w:cstheme="minorHAnsi"/>
              <w:b/>
              <w:bCs/>
              <w:sz w:val="24"/>
              <w:szCs w:val="24"/>
            </w:rPr>
            <w:t>1</w:t>
          </w:r>
          <w:r w:rsidR="009B5CB1">
            <w:rPr>
              <w:rFonts w:asciiTheme="minorHAnsi" w:hAnsiTheme="minorHAnsi" w:cstheme="minorHAnsi"/>
              <w:b/>
              <w:bCs/>
              <w:sz w:val="24"/>
              <w:szCs w:val="24"/>
            </w:rPr>
            <w:t>74</w:t>
          </w:r>
        </w:p>
        <w:p w14:paraId="56F5A947" w14:textId="73F6EB8F" w:rsidR="00950381" w:rsidRDefault="00950381" w:rsidP="00E65DCF">
          <w:pPr>
            <w:spacing w:before="60" w:after="60" w:line="240" w:lineRule="auto"/>
            <w:jc w:val="center"/>
            <w:rPr>
              <w:rFonts w:ascii="Arial" w:hAnsi="Arial"/>
              <w:b/>
              <w:sz w:val="18"/>
              <w:szCs w:val="18"/>
            </w:rPr>
          </w:pPr>
          <w:r w:rsidRPr="00334A36">
            <w:rPr>
              <w:rFonts w:ascii="Arial" w:hAnsi="Arial"/>
              <w:b/>
              <w:color w:val="FF0000"/>
              <w:sz w:val="18"/>
              <w:szCs w:val="18"/>
            </w:rPr>
            <w:t>Framework Agreement</w:t>
          </w:r>
        </w:p>
        <w:p w14:paraId="2F09C2AD" w14:textId="408E4889" w:rsidR="005F0A52" w:rsidRPr="00A51963" w:rsidRDefault="009B5CB1" w:rsidP="00E65DCF">
          <w:pPr>
            <w:spacing w:before="60" w:after="0" w:line="240" w:lineRule="auto"/>
            <w:jc w:val="center"/>
            <w:rPr>
              <w:rFonts w:ascii="Arial" w:hAnsi="Arial"/>
              <w:b/>
              <w:sz w:val="20"/>
              <w:szCs w:val="20"/>
            </w:rPr>
          </w:pPr>
          <w:r>
            <w:rPr>
              <w:rFonts w:asciiTheme="minorHAnsi" w:hAnsiTheme="minorHAnsi" w:cstheme="minorHAnsi"/>
              <w:b/>
              <w:bCs/>
            </w:rPr>
            <w:t>Dimensional Cont</w:t>
          </w:r>
          <w:r w:rsidR="00E06FC2">
            <w:rPr>
              <w:rFonts w:asciiTheme="minorHAnsi" w:hAnsiTheme="minorHAnsi" w:cstheme="minorHAnsi"/>
              <w:b/>
              <w:bCs/>
            </w:rPr>
            <w:t>rol Survey</w:t>
          </w:r>
          <w:r w:rsidR="004F2D7E">
            <w:rPr>
              <w:rFonts w:asciiTheme="minorHAnsi" w:hAnsiTheme="minorHAnsi" w:cstheme="minorHAnsi"/>
              <w:b/>
              <w:bCs/>
            </w:rPr>
            <w:t xml:space="preserve"> </w:t>
          </w:r>
        </w:p>
      </w:tc>
    </w:tr>
  </w:tbl>
  <w:p w14:paraId="162923CA" w14:textId="77777777" w:rsidR="007A38D8" w:rsidRPr="009D57A1" w:rsidRDefault="007A38D8" w:rsidP="000177D9">
    <w:pPr>
      <w:pStyle w:val="Header"/>
      <w:spacing w:after="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A98E" w14:textId="77777777" w:rsidR="007A38D8" w:rsidRDefault="00000000">
    <w:pPr>
      <w:pStyle w:val="Header"/>
    </w:pPr>
    <w:r>
      <w:rPr>
        <w:noProof/>
        <w:lang w:val="en-GB" w:eastAsia="en-GB"/>
      </w:rPr>
      <w:pict w14:anchorId="112D94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 o:spid="_x0000_s1026" type="#_x0000_t136" style="position:absolute;margin-left:0;margin-top:0;width:385.5pt;height:41.25pt;rotation:315;z-index:-251658239;mso-position-horizontal:center;mso-position-horizontal-relative:margin;mso-position-vertical:center;mso-position-vertical-relative:margin" o:allowincell="f" fillcolor="#00b0f0" stroked="f">
          <v:fill opacity=".5"/>
          <v:textpath style="font-family:&quot;Arial&quot;" string="Updated on 5-July-201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FCA3" w14:textId="77777777" w:rsidR="007A38D8" w:rsidRDefault="00000000">
    <w:pPr>
      <w:pStyle w:val="Header"/>
    </w:pPr>
    <w:r>
      <w:rPr>
        <w:noProof/>
        <w:lang w:val="en-GB" w:eastAsia="en-GB"/>
      </w:rPr>
      <w:pict w14:anchorId="1C96F5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 o:spid="_x0000_s1025" type="#_x0000_t136" style="position:absolute;margin-left:0;margin-top:0;width:385.5pt;height:41.25pt;rotation:315;z-index:-251658240;mso-position-horizontal:center;mso-position-horizontal-relative:margin;mso-position-vertical:center;mso-position-vertical-relative:margin" o:allowincell="f" fillcolor="#00b0f0" stroked="f">
          <v:fill opacity=".5"/>
          <v:textpath style="font-family:&quot;Arial&quot;" string="Updated on 5-July-201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4A0F6CBC"/>
    <w:multiLevelType w:val="hybridMultilevel"/>
    <w:tmpl w:val="2528EE40"/>
    <w:lvl w:ilvl="0" w:tplc="ACD2711E">
      <w:numFmt w:val="bullet"/>
      <w:lvlText w:val="•"/>
      <w:lvlJc w:val="left"/>
      <w:pPr>
        <w:ind w:left="927" w:hanging="360"/>
      </w:pPr>
      <w:rPr>
        <w:rFonts w:ascii="Calibri" w:eastAsia="SimSun"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685563BA"/>
    <w:multiLevelType w:val="hybridMultilevel"/>
    <w:tmpl w:val="69A438B0"/>
    <w:lvl w:ilvl="0" w:tplc="08090001">
      <w:start w:val="1"/>
      <w:numFmt w:val="bullet"/>
      <w:pStyle w:val="ListCascadeH4"/>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6D192CBF"/>
    <w:multiLevelType w:val="multilevel"/>
    <w:tmpl w:val="B9A0D30C"/>
    <w:lvl w:ilvl="0">
      <w:start w:val="1"/>
      <w:numFmt w:val="decimal"/>
      <w:pStyle w:val="ListCascadeH1-H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9143069">
    <w:abstractNumId w:val="0"/>
  </w:num>
  <w:num w:numId="2" w16cid:durableId="694160601">
    <w:abstractNumId w:val="2"/>
  </w:num>
  <w:num w:numId="3" w16cid:durableId="1038314758">
    <w:abstractNumId w:val="1"/>
  </w:num>
  <w:num w:numId="4" w16cid:durableId="56052519">
    <w:abstractNumId w:val="3"/>
  </w:num>
  <w:num w:numId="5" w16cid:durableId="749501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0859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70861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3719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00538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522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00041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3725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27725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9B"/>
    <w:rsid w:val="000004BC"/>
    <w:rsid w:val="00000B17"/>
    <w:rsid w:val="00000BC4"/>
    <w:rsid w:val="00000D7B"/>
    <w:rsid w:val="00001557"/>
    <w:rsid w:val="0000167A"/>
    <w:rsid w:val="000032A3"/>
    <w:rsid w:val="000037F6"/>
    <w:rsid w:val="00003FF5"/>
    <w:rsid w:val="0000417B"/>
    <w:rsid w:val="0000474C"/>
    <w:rsid w:val="00004959"/>
    <w:rsid w:val="00004D4A"/>
    <w:rsid w:val="0000545F"/>
    <w:rsid w:val="000054F8"/>
    <w:rsid w:val="0000612F"/>
    <w:rsid w:val="00006414"/>
    <w:rsid w:val="0001048B"/>
    <w:rsid w:val="00010601"/>
    <w:rsid w:val="00010E7B"/>
    <w:rsid w:val="0001244F"/>
    <w:rsid w:val="00012E6D"/>
    <w:rsid w:val="00013697"/>
    <w:rsid w:val="00013870"/>
    <w:rsid w:val="00013DD0"/>
    <w:rsid w:val="000149DC"/>
    <w:rsid w:val="00014DED"/>
    <w:rsid w:val="00015312"/>
    <w:rsid w:val="000154A0"/>
    <w:rsid w:val="0001579D"/>
    <w:rsid w:val="00016580"/>
    <w:rsid w:val="00016689"/>
    <w:rsid w:val="000167C8"/>
    <w:rsid w:val="0001729D"/>
    <w:rsid w:val="000177D9"/>
    <w:rsid w:val="000200A9"/>
    <w:rsid w:val="000206A5"/>
    <w:rsid w:val="00020ADD"/>
    <w:rsid w:val="00021737"/>
    <w:rsid w:val="00021FB9"/>
    <w:rsid w:val="00022FAA"/>
    <w:rsid w:val="0002309B"/>
    <w:rsid w:val="00023968"/>
    <w:rsid w:val="00025867"/>
    <w:rsid w:val="00026422"/>
    <w:rsid w:val="00027354"/>
    <w:rsid w:val="000275DC"/>
    <w:rsid w:val="000305E6"/>
    <w:rsid w:val="00030B91"/>
    <w:rsid w:val="00030F52"/>
    <w:rsid w:val="0003125A"/>
    <w:rsid w:val="00031BE1"/>
    <w:rsid w:val="00033338"/>
    <w:rsid w:val="000338F1"/>
    <w:rsid w:val="00033EF1"/>
    <w:rsid w:val="00033FCA"/>
    <w:rsid w:val="00034377"/>
    <w:rsid w:val="00036133"/>
    <w:rsid w:val="00036299"/>
    <w:rsid w:val="00037567"/>
    <w:rsid w:val="00037E2A"/>
    <w:rsid w:val="00037EAE"/>
    <w:rsid w:val="00040469"/>
    <w:rsid w:val="0004144B"/>
    <w:rsid w:val="00041897"/>
    <w:rsid w:val="00041D3A"/>
    <w:rsid w:val="00041F41"/>
    <w:rsid w:val="0004262A"/>
    <w:rsid w:val="000431F1"/>
    <w:rsid w:val="00043793"/>
    <w:rsid w:val="00043F7C"/>
    <w:rsid w:val="000441D4"/>
    <w:rsid w:val="00044621"/>
    <w:rsid w:val="00044642"/>
    <w:rsid w:val="00045193"/>
    <w:rsid w:val="00046ED3"/>
    <w:rsid w:val="00047A90"/>
    <w:rsid w:val="00047B02"/>
    <w:rsid w:val="0005181A"/>
    <w:rsid w:val="00053E17"/>
    <w:rsid w:val="0005411D"/>
    <w:rsid w:val="0005484B"/>
    <w:rsid w:val="00054E2B"/>
    <w:rsid w:val="00055452"/>
    <w:rsid w:val="00055A2F"/>
    <w:rsid w:val="00055F87"/>
    <w:rsid w:val="00056253"/>
    <w:rsid w:val="000562DB"/>
    <w:rsid w:val="000566F6"/>
    <w:rsid w:val="0005684D"/>
    <w:rsid w:val="0005696F"/>
    <w:rsid w:val="00057095"/>
    <w:rsid w:val="00057383"/>
    <w:rsid w:val="000577C7"/>
    <w:rsid w:val="0006145C"/>
    <w:rsid w:val="00062EA7"/>
    <w:rsid w:val="00063C82"/>
    <w:rsid w:val="0006415B"/>
    <w:rsid w:val="0006492B"/>
    <w:rsid w:val="00064AB6"/>
    <w:rsid w:val="00064C93"/>
    <w:rsid w:val="00064DE7"/>
    <w:rsid w:val="00065143"/>
    <w:rsid w:val="00065AE2"/>
    <w:rsid w:val="0006629F"/>
    <w:rsid w:val="000664EC"/>
    <w:rsid w:val="00067154"/>
    <w:rsid w:val="000673CC"/>
    <w:rsid w:val="00067686"/>
    <w:rsid w:val="000702B0"/>
    <w:rsid w:val="00071161"/>
    <w:rsid w:val="00071260"/>
    <w:rsid w:val="00071534"/>
    <w:rsid w:val="00072D21"/>
    <w:rsid w:val="0007329A"/>
    <w:rsid w:val="00073BC5"/>
    <w:rsid w:val="00074220"/>
    <w:rsid w:val="000749ED"/>
    <w:rsid w:val="000757B8"/>
    <w:rsid w:val="00075991"/>
    <w:rsid w:val="00075B88"/>
    <w:rsid w:val="00075C27"/>
    <w:rsid w:val="00075D5D"/>
    <w:rsid w:val="00075D72"/>
    <w:rsid w:val="00076F3F"/>
    <w:rsid w:val="00077163"/>
    <w:rsid w:val="00080358"/>
    <w:rsid w:val="000808F2"/>
    <w:rsid w:val="00080AB4"/>
    <w:rsid w:val="000817BC"/>
    <w:rsid w:val="00082348"/>
    <w:rsid w:val="000827C7"/>
    <w:rsid w:val="000827D5"/>
    <w:rsid w:val="00082840"/>
    <w:rsid w:val="00082868"/>
    <w:rsid w:val="000828FE"/>
    <w:rsid w:val="00082B4E"/>
    <w:rsid w:val="00082D61"/>
    <w:rsid w:val="00083274"/>
    <w:rsid w:val="000837FE"/>
    <w:rsid w:val="00083CE8"/>
    <w:rsid w:val="000844F2"/>
    <w:rsid w:val="0008466C"/>
    <w:rsid w:val="0008476D"/>
    <w:rsid w:val="00084FA5"/>
    <w:rsid w:val="00086424"/>
    <w:rsid w:val="00086B73"/>
    <w:rsid w:val="000871BB"/>
    <w:rsid w:val="00087302"/>
    <w:rsid w:val="00087BFC"/>
    <w:rsid w:val="00087D6D"/>
    <w:rsid w:val="00087D8F"/>
    <w:rsid w:val="00090432"/>
    <w:rsid w:val="00090CE8"/>
    <w:rsid w:val="00090D09"/>
    <w:rsid w:val="00090E1D"/>
    <w:rsid w:val="00092204"/>
    <w:rsid w:val="00095F95"/>
    <w:rsid w:val="00096392"/>
    <w:rsid w:val="000969DD"/>
    <w:rsid w:val="000A1236"/>
    <w:rsid w:val="000A2CBF"/>
    <w:rsid w:val="000A2EE8"/>
    <w:rsid w:val="000A3141"/>
    <w:rsid w:val="000A322A"/>
    <w:rsid w:val="000A3559"/>
    <w:rsid w:val="000A44FA"/>
    <w:rsid w:val="000A4A81"/>
    <w:rsid w:val="000A4B6A"/>
    <w:rsid w:val="000A5391"/>
    <w:rsid w:val="000A5458"/>
    <w:rsid w:val="000A5477"/>
    <w:rsid w:val="000A6360"/>
    <w:rsid w:val="000A63CE"/>
    <w:rsid w:val="000A65F4"/>
    <w:rsid w:val="000A65FA"/>
    <w:rsid w:val="000A6FD4"/>
    <w:rsid w:val="000A7566"/>
    <w:rsid w:val="000A7B94"/>
    <w:rsid w:val="000A7EF7"/>
    <w:rsid w:val="000B0028"/>
    <w:rsid w:val="000B0198"/>
    <w:rsid w:val="000B064D"/>
    <w:rsid w:val="000B08C4"/>
    <w:rsid w:val="000B18A5"/>
    <w:rsid w:val="000B1B43"/>
    <w:rsid w:val="000B1F94"/>
    <w:rsid w:val="000B21D4"/>
    <w:rsid w:val="000B224D"/>
    <w:rsid w:val="000B32DD"/>
    <w:rsid w:val="000B38EE"/>
    <w:rsid w:val="000B3B08"/>
    <w:rsid w:val="000B3FDF"/>
    <w:rsid w:val="000B477B"/>
    <w:rsid w:val="000B4C64"/>
    <w:rsid w:val="000B4DE2"/>
    <w:rsid w:val="000B529E"/>
    <w:rsid w:val="000B5619"/>
    <w:rsid w:val="000B5B1A"/>
    <w:rsid w:val="000B5D66"/>
    <w:rsid w:val="000B7DC8"/>
    <w:rsid w:val="000C030E"/>
    <w:rsid w:val="000C0BC4"/>
    <w:rsid w:val="000C0CB2"/>
    <w:rsid w:val="000C1400"/>
    <w:rsid w:val="000C249D"/>
    <w:rsid w:val="000C2F95"/>
    <w:rsid w:val="000C3536"/>
    <w:rsid w:val="000C424C"/>
    <w:rsid w:val="000C4890"/>
    <w:rsid w:val="000C4F06"/>
    <w:rsid w:val="000C575C"/>
    <w:rsid w:val="000C6D18"/>
    <w:rsid w:val="000C73E4"/>
    <w:rsid w:val="000C7583"/>
    <w:rsid w:val="000C784E"/>
    <w:rsid w:val="000C7AF5"/>
    <w:rsid w:val="000C7B2E"/>
    <w:rsid w:val="000D0065"/>
    <w:rsid w:val="000D0D98"/>
    <w:rsid w:val="000D17DF"/>
    <w:rsid w:val="000D1BE2"/>
    <w:rsid w:val="000D2231"/>
    <w:rsid w:val="000D23B9"/>
    <w:rsid w:val="000D25F6"/>
    <w:rsid w:val="000D2C93"/>
    <w:rsid w:val="000D33C8"/>
    <w:rsid w:val="000D3B7C"/>
    <w:rsid w:val="000D53B7"/>
    <w:rsid w:val="000D5821"/>
    <w:rsid w:val="000D6449"/>
    <w:rsid w:val="000D6B73"/>
    <w:rsid w:val="000D70BC"/>
    <w:rsid w:val="000D7A05"/>
    <w:rsid w:val="000D7B34"/>
    <w:rsid w:val="000E06DA"/>
    <w:rsid w:val="000E0D4F"/>
    <w:rsid w:val="000E138E"/>
    <w:rsid w:val="000E13D9"/>
    <w:rsid w:val="000E279A"/>
    <w:rsid w:val="000E3A52"/>
    <w:rsid w:val="000E4677"/>
    <w:rsid w:val="000E4725"/>
    <w:rsid w:val="000E50A7"/>
    <w:rsid w:val="000E6C97"/>
    <w:rsid w:val="000E6DE9"/>
    <w:rsid w:val="000E70DA"/>
    <w:rsid w:val="000E72D9"/>
    <w:rsid w:val="000E76A8"/>
    <w:rsid w:val="000F17DB"/>
    <w:rsid w:val="000F1972"/>
    <w:rsid w:val="000F1F70"/>
    <w:rsid w:val="000F2514"/>
    <w:rsid w:val="000F2C8C"/>
    <w:rsid w:val="000F3726"/>
    <w:rsid w:val="000F3854"/>
    <w:rsid w:val="000F3E72"/>
    <w:rsid w:val="000F47B6"/>
    <w:rsid w:val="000F47B8"/>
    <w:rsid w:val="000F57E3"/>
    <w:rsid w:val="000F5C4B"/>
    <w:rsid w:val="000F73E5"/>
    <w:rsid w:val="000F7657"/>
    <w:rsid w:val="000F7BA4"/>
    <w:rsid w:val="0010039F"/>
    <w:rsid w:val="00100DA6"/>
    <w:rsid w:val="0010153A"/>
    <w:rsid w:val="00101E43"/>
    <w:rsid w:val="00102B9A"/>
    <w:rsid w:val="00102F35"/>
    <w:rsid w:val="00103DB0"/>
    <w:rsid w:val="00104992"/>
    <w:rsid w:val="00104A67"/>
    <w:rsid w:val="00104AF5"/>
    <w:rsid w:val="0010536D"/>
    <w:rsid w:val="00105602"/>
    <w:rsid w:val="0010584E"/>
    <w:rsid w:val="00105981"/>
    <w:rsid w:val="00105AD0"/>
    <w:rsid w:val="00105D01"/>
    <w:rsid w:val="00105F18"/>
    <w:rsid w:val="00106218"/>
    <w:rsid w:val="001062F9"/>
    <w:rsid w:val="00106A76"/>
    <w:rsid w:val="00106C85"/>
    <w:rsid w:val="00106F7B"/>
    <w:rsid w:val="001072B4"/>
    <w:rsid w:val="00107AE0"/>
    <w:rsid w:val="00107C72"/>
    <w:rsid w:val="001107B2"/>
    <w:rsid w:val="00111819"/>
    <w:rsid w:val="00111F16"/>
    <w:rsid w:val="0011299B"/>
    <w:rsid w:val="00113042"/>
    <w:rsid w:val="00113F7A"/>
    <w:rsid w:val="001142A4"/>
    <w:rsid w:val="00114F33"/>
    <w:rsid w:val="00115D86"/>
    <w:rsid w:val="00115FDB"/>
    <w:rsid w:val="00116B4A"/>
    <w:rsid w:val="00117070"/>
    <w:rsid w:val="001203C1"/>
    <w:rsid w:val="001205B5"/>
    <w:rsid w:val="00120E9A"/>
    <w:rsid w:val="001211CD"/>
    <w:rsid w:val="00121AB0"/>
    <w:rsid w:val="00121C35"/>
    <w:rsid w:val="001233DC"/>
    <w:rsid w:val="001236C6"/>
    <w:rsid w:val="001241C9"/>
    <w:rsid w:val="0012492E"/>
    <w:rsid w:val="001250E8"/>
    <w:rsid w:val="00125255"/>
    <w:rsid w:val="00125B82"/>
    <w:rsid w:val="001261EF"/>
    <w:rsid w:val="00126531"/>
    <w:rsid w:val="00126C6C"/>
    <w:rsid w:val="00127437"/>
    <w:rsid w:val="00127604"/>
    <w:rsid w:val="00127D34"/>
    <w:rsid w:val="00130685"/>
    <w:rsid w:val="00130B29"/>
    <w:rsid w:val="00130BF3"/>
    <w:rsid w:val="00132263"/>
    <w:rsid w:val="00133196"/>
    <w:rsid w:val="001333E3"/>
    <w:rsid w:val="0013342A"/>
    <w:rsid w:val="00133A7A"/>
    <w:rsid w:val="00133CCA"/>
    <w:rsid w:val="00134935"/>
    <w:rsid w:val="00135434"/>
    <w:rsid w:val="001354AD"/>
    <w:rsid w:val="00136745"/>
    <w:rsid w:val="001368CD"/>
    <w:rsid w:val="00136D62"/>
    <w:rsid w:val="001370C9"/>
    <w:rsid w:val="0013716F"/>
    <w:rsid w:val="0013742C"/>
    <w:rsid w:val="00137D6E"/>
    <w:rsid w:val="00140138"/>
    <w:rsid w:val="00140183"/>
    <w:rsid w:val="00140216"/>
    <w:rsid w:val="00140580"/>
    <w:rsid w:val="00140B94"/>
    <w:rsid w:val="00141414"/>
    <w:rsid w:val="001416AA"/>
    <w:rsid w:val="00141FF6"/>
    <w:rsid w:val="00142391"/>
    <w:rsid w:val="00142BBF"/>
    <w:rsid w:val="0014343B"/>
    <w:rsid w:val="001436B4"/>
    <w:rsid w:val="001439EE"/>
    <w:rsid w:val="0014406F"/>
    <w:rsid w:val="0014555F"/>
    <w:rsid w:val="00145594"/>
    <w:rsid w:val="00145A4B"/>
    <w:rsid w:val="00147C21"/>
    <w:rsid w:val="00150703"/>
    <w:rsid w:val="00150B8A"/>
    <w:rsid w:val="00151388"/>
    <w:rsid w:val="00152426"/>
    <w:rsid w:val="00152DA0"/>
    <w:rsid w:val="00153AAB"/>
    <w:rsid w:val="00154862"/>
    <w:rsid w:val="00154CBB"/>
    <w:rsid w:val="00155218"/>
    <w:rsid w:val="00155272"/>
    <w:rsid w:val="00155C92"/>
    <w:rsid w:val="00156446"/>
    <w:rsid w:val="001565C0"/>
    <w:rsid w:val="0015699B"/>
    <w:rsid w:val="001574D2"/>
    <w:rsid w:val="00157699"/>
    <w:rsid w:val="001578A5"/>
    <w:rsid w:val="00157CDA"/>
    <w:rsid w:val="00160D7E"/>
    <w:rsid w:val="00161051"/>
    <w:rsid w:val="001615E3"/>
    <w:rsid w:val="00161AED"/>
    <w:rsid w:val="001623CF"/>
    <w:rsid w:val="00162D5D"/>
    <w:rsid w:val="00162E99"/>
    <w:rsid w:val="0016328E"/>
    <w:rsid w:val="00164264"/>
    <w:rsid w:val="001648ED"/>
    <w:rsid w:val="001649FB"/>
    <w:rsid w:val="00165278"/>
    <w:rsid w:val="00165D95"/>
    <w:rsid w:val="0016600C"/>
    <w:rsid w:val="00166D15"/>
    <w:rsid w:val="00166D17"/>
    <w:rsid w:val="00167209"/>
    <w:rsid w:val="00167479"/>
    <w:rsid w:val="0016774A"/>
    <w:rsid w:val="00167C27"/>
    <w:rsid w:val="001704A2"/>
    <w:rsid w:val="00170605"/>
    <w:rsid w:val="00171232"/>
    <w:rsid w:val="001718C5"/>
    <w:rsid w:val="00171DFD"/>
    <w:rsid w:val="0017279E"/>
    <w:rsid w:val="00173472"/>
    <w:rsid w:val="00173478"/>
    <w:rsid w:val="00174A75"/>
    <w:rsid w:val="0017566D"/>
    <w:rsid w:val="00175A5B"/>
    <w:rsid w:val="00175D19"/>
    <w:rsid w:val="00175F0E"/>
    <w:rsid w:val="00176D2F"/>
    <w:rsid w:val="001772CA"/>
    <w:rsid w:val="00177FC5"/>
    <w:rsid w:val="00181032"/>
    <w:rsid w:val="00181487"/>
    <w:rsid w:val="00181DDB"/>
    <w:rsid w:val="00182806"/>
    <w:rsid w:val="00182994"/>
    <w:rsid w:val="001829E0"/>
    <w:rsid w:val="00182ACA"/>
    <w:rsid w:val="00183989"/>
    <w:rsid w:val="00183AC2"/>
    <w:rsid w:val="00183ED8"/>
    <w:rsid w:val="00184BF3"/>
    <w:rsid w:val="0018544D"/>
    <w:rsid w:val="001858C6"/>
    <w:rsid w:val="00185CFA"/>
    <w:rsid w:val="001900FC"/>
    <w:rsid w:val="00191AE1"/>
    <w:rsid w:val="001923CF"/>
    <w:rsid w:val="0019275E"/>
    <w:rsid w:val="00192C3C"/>
    <w:rsid w:val="0019361F"/>
    <w:rsid w:val="00193B57"/>
    <w:rsid w:val="00193BF4"/>
    <w:rsid w:val="00193EA4"/>
    <w:rsid w:val="00194178"/>
    <w:rsid w:val="00194600"/>
    <w:rsid w:val="001949D3"/>
    <w:rsid w:val="00194D9F"/>
    <w:rsid w:val="00194E68"/>
    <w:rsid w:val="00194FDC"/>
    <w:rsid w:val="001952C1"/>
    <w:rsid w:val="00196748"/>
    <w:rsid w:val="00196983"/>
    <w:rsid w:val="001976E7"/>
    <w:rsid w:val="001A0667"/>
    <w:rsid w:val="001A079D"/>
    <w:rsid w:val="001A0C84"/>
    <w:rsid w:val="001A0E91"/>
    <w:rsid w:val="001A2B7A"/>
    <w:rsid w:val="001A2FF5"/>
    <w:rsid w:val="001A540B"/>
    <w:rsid w:val="001A5C52"/>
    <w:rsid w:val="001A605E"/>
    <w:rsid w:val="001A678D"/>
    <w:rsid w:val="001A7372"/>
    <w:rsid w:val="001A7620"/>
    <w:rsid w:val="001A777A"/>
    <w:rsid w:val="001B034C"/>
    <w:rsid w:val="001B0AEB"/>
    <w:rsid w:val="001B1992"/>
    <w:rsid w:val="001B1A27"/>
    <w:rsid w:val="001B2337"/>
    <w:rsid w:val="001B2901"/>
    <w:rsid w:val="001B2CDC"/>
    <w:rsid w:val="001B3732"/>
    <w:rsid w:val="001B3D89"/>
    <w:rsid w:val="001B3DFE"/>
    <w:rsid w:val="001B425B"/>
    <w:rsid w:val="001B476D"/>
    <w:rsid w:val="001B57CB"/>
    <w:rsid w:val="001B5A11"/>
    <w:rsid w:val="001B6358"/>
    <w:rsid w:val="001B73A8"/>
    <w:rsid w:val="001B747D"/>
    <w:rsid w:val="001B767D"/>
    <w:rsid w:val="001B7C09"/>
    <w:rsid w:val="001C049F"/>
    <w:rsid w:val="001C0624"/>
    <w:rsid w:val="001C0C78"/>
    <w:rsid w:val="001C163A"/>
    <w:rsid w:val="001C1806"/>
    <w:rsid w:val="001C1A3C"/>
    <w:rsid w:val="001C1E6D"/>
    <w:rsid w:val="001C3C15"/>
    <w:rsid w:val="001C3C44"/>
    <w:rsid w:val="001C3FEF"/>
    <w:rsid w:val="001C4069"/>
    <w:rsid w:val="001C442E"/>
    <w:rsid w:val="001C4FDC"/>
    <w:rsid w:val="001C5892"/>
    <w:rsid w:val="001C5E72"/>
    <w:rsid w:val="001C70A4"/>
    <w:rsid w:val="001C73CD"/>
    <w:rsid w:val="001C78E8"/>
    <w:rsid w:val="001C7F9D"/>
    <w:rsid w:val="001D0FFB"/>
    <w:rsid w:val="001D1540"/>
    <w:rsid w:val="001D265A"/>
    <w:rsid w:val="001D2ED4"/>
    <w:rsid w:val="001D2FF4"/>
    <w:rsid w:val="001D32AD"/>
    <w:rsid w:val="001D4C2F"/>
    <w:rsid w:val="001D57B1"/>
    <w:rsid w:val="001D62E4"/>
    <w:rsid w:val="001D6CEE"/>
    <w:rsid w:val="001D782D"/>
    <w:rsid w:val="001D7A99"/>
    <w:rsid w:val="001D7DD3"/>
    <w:rsid w:val="001E1630"/>
    <w:rsid w:val="001E1F22"/>
    <w:rsid w:val="001E23B1"/>
    <w:rsid w:val="001E2951"/>
    <w:rsid w:val="001E2D26"/>
    <w:rsid w:val="001E3098"/>
    <w:rsid w:val="001E34D3"/>
    <w:rsid w:val="001E3AE7"/>
    <w:rsid w:val="001E3C49"/>
    <w:rsid w:val="001E3FE8"/>
    <w:rsid w:val="001E458E"/>
    <w:rsid w:val="001E524A"/>
    <w:rsid w:val="001E589F"/>
    <w:rsid w:val="001E5B97"/>
    <w:rsid w:val="001E67EB"/>
    <w:rsid w:val="001E7223"/>
    <w:rsid w:val="001E7615"/>
    <w:rsid w:val="001F0348"/>
    <w:rsid w:val="001F0E9C"/>
    <w:rsid w:val="001F15ED"/>
    <w:rsid w:val="001F16FD"/>
    <w:rsid w:val="001F184C"/>
    <w:rsid w:val="001F2ADF"/>
    <w:rsid w:val="001F31D9"/>
    <w:rsid w:val="001F33A0"/>
    <w:rsid w:val="001F3DD0"/>
    <w:rsid w:val="001F469A"/>
    <w:rsid w:val="001F58E0"/>
    <w:rsid w:val="001F5C3D"/>
    <w:rsid w:val="001F5F79"/>
    <w:rsid w:val="001F6BD7"/>
    <w:rsid w:val="001F6F69"/>
    <w:rsid w:val="001F7B51"/>
    <w:rsid w:val="0020011D"/>
    <w:rsid w:val="002005E9"/>
    <w:rsid w:val="002006F6"/>
    <w:rsid w:val="00200A4A"/>
    <w:rsid w:val="00201365"/>
    <w:rsid w:val="00201CC1"/>
    <w:rsid w:val="00201E17"/>
    <w:rsid w:val="0020223B"/>
    <w:rsid w:val="00202258"/>
    <w:rsid w:val="002023BD"/>
    <w:rsid w:val="00202D8F"/>
    <w:rsid w:val="00203D62"/>
    <w:rsid w:val="002042D4"/>
    <w:rsid w:val="00204569"/>
    <w:rsid w:val="00204B4E"/>
    <w:rsid w:val="00205328"/>
    <w:rsid w:val="002057D8"/>
    <w:rsid w:val="00205D15"/>
    <w:rsid w:val="0020710C"/>
    <w:rsid w:val="00207463"/>
    <w:rsid w:val="00207A70"/>
    <w:rsid w:val="00207B93"/>
    <w:rsid w:val="00207C95"/>
    <w:rsid w:val="00207FFD"/>
    <w:rsid w:val="0021048D"/>
    <w:rsid w:val="002106B3"/>
    <w:rsid w:val="00210965"/>
    <w:rsid w:val="00210C3B"/>
    <w:rsid w:val="00211370"/>
    <w:rsid w:val="0021172F"/>
    <w:rsid w:val="00211FDF"/>
    <w:rsid w:val="002120D2"/>
    <w:rsid w:val="002124E2"/>
    <w:rsid w:val="00212560"/>
    <w:rsid w:val="00212D42"/>
    <w:rsid w:val="00213366"/>
    <w:rsid w:val="00213FD5"/>
    <w:rsid w:val="002144E5"/>
    <w:rsid w:val="0021465B"/>
    <w:rsid w:val="002146FA"/>
    <w:rsid w:val="00215273"/>
    <w:rsid w:val="00215650"/>
    <w:rsid w:val="00216734"/>
    <w:rsid w:val="002169CB"/>
    <w:rsid w:val="00217A55"/>
    <w:rsid w:val="002207D8"/>
    <w:rsid w:val="00220CE1"/>
    <w:rsid w:val="002213BA"/>
    <w:rsid w:val="00221834"/>
    <w:rsid w:val="002223E3"/>
    <w:rsid w:val="00222A3E"/>
    <w:rsid w:val="00222D59"/>
    <w:rsid w:val="002231AF"/>
    <w:rsid w:val="00223C86"/>
    <w:rsid w:val="00223FB2"/>
    <w:rsid w:val="0022413D"/>
    <w:rsid w:val="002241DB"/>
    <w:rsid w:val="00224BE6"/>
    <w:rsid w:val="00225BAB"/>
    <w:rsid w:val="00225D0A"/>
    <w:rsid w:val="00225EA7"/>
    <w:rsid w:val="00226747"/>
    <w:rsid w:val="00227219"/>
    <w:rsid w:val="00227C51"/>
    <w:rsid w:val="0023058E"/>
    <w:rsid w:val="0023218E"/>
    <w:rsid w:val="00232AEA"/>
    <w:rsid w:val="002337B3"/>
    <w:rsid w:val="002338A7"/>
    <w:rsid w:val="00234417"/>
    <w:rsid w:val="00234952"/>
    <w:rsid w:val="00234F3F"/>
    <w:rsid w:val="002359D9"/>
    <w:rsid w:val="00236CD3"/>
    <w:rsid w:val="00237660"/>
    <w:rsid w:val="00237EBD"/>
    <w:rsid w:val="002402D6"/>
    <w:rsid w:val="002406E6"/>
    <w:rsid w:val="00240893"/>
    <w:rsid w:val="00241070"/>
    <w:rsid w:val="00241210"/>
    <w:rsid w:val="002421E2"/>
    <w:rsid w:val="002421EA"/>
    <w:rsid w:val="00242306"/>
    <w:rsid w:val="00242B09"/>
    <w:rsid w:val="0024326C"/>
    <w:rsid w:val="002432FF"/>
    <w:rsid w:val="002438C1"/>
    <w:rsid w:val="002449FA"/>
    <w:rsid w:val="0024512D"/>
    <w:rsid w:val="0024523A"/>
    <w:rsid w:val="0024574B"/>
    <w:rsid w:val="002457A5"/>
    <w:rsid w:val="0024618A"/>
    <w:rsid w:val="002466AB"/>
    <w:rsid w:val="00246D73"/>
    <w:rsid w:val="00246DCF"/>
    <w:rsid w:val="00247343"/>
    <w:rsid w:val="002474B6"/>
    <w:rsid w:val="00247664"/>
    <w:rsid w:val="0024782B"/>
    <w:rsid w:val="00247BE4"/>
    <w:rsid w:val="00247C3F"/>
    <w:rsid w:val="00247F02"/>
    <w:rsid w:val="0025052A"/>
    <w:rsid w:val="00250B06"/>
    <w:rsid w:val="0025108B"/>
    <w:rsid w:val="002518C8"/>
    <w:rsid w:val="00251C27"/>
    <w:rsid w:val="0025234C"/>
    <w:rsid w:val="00253E99"/>
    <w:rsid w:val="002543E2"/>
    <w:rsid w:val="00254729"/>
    <w:rsid w:val="002548EF"/>
    <w:rsid w:val="002551B5"/>
    <w:rsid w:val="00255925"/>
    <w:rsid w:val="002559C3"/>
    <w:rsid w:val="00255D5A"/>
    <w:rsid w:val="0025612F"/>
    <w:rsid w:val="00256437"/>
    <w:rsid w:val="00260535"/>
    <w:rsid w:val="00260930"/>
    <w:rsid w:val="00260FAF"/>
    <w:rsid w:val="00261BEA"/>
    <w:rsid w:val="002622E4"/>
    <w:rsid w:val="0026418E"/>
    <w:rsid w:val="00264297"/>
    <w:rsid w:val="00264CDA"/>
    <w:rsid w:val="002655AF"/>
    <w:rsid w:val="00265AD7"/>
    <w:rsid w:val="002662AF"/>
    <w:rsid w:val="002668C9"/>
    <w:rsid w:val="0026794C"/>
    <w:rsid w:val="00270063"/>
    <w:rsid w:val="00270528"/>
    <w:rsid w:val="00270A19"/>
    <w:rsid w:val="002711B4"/>
    <w:rsid w:val="00271756"/>
    <w:rsid w:val="00272FC6"/>
    <w:rsid w:val="00272FF6"/>
    <w:rsid w:val="00273911"/>
    <w:rsid w:val="00273D30"/>
    <w:rsid w:val="00274616"/>
    <w:rsid w:val="002752D7"/>
    <w:rsid w:val="0027586A"/>
    <w:rsid w:val="002760F3"/>
    <w:rsid w:val="00276424"/>
    <w:rsid w:val="0027719D"/>
    <w:rsid w:val="002800C5"/>
    <w:rsid w:val="00280184"/>
    <w:rsid w:val="00281295"/>
    <w:rsid w:val="002813BD"/>
    <w:rsid w:val="0028159A"/>
    <w:rsid w:val="00282FF5"/>
    <w:rsid w:val="00283CBB"/>
    <w:rsid w:val="00284363"/>
    <w:rsid w:val="00284CFF"/>
    <w:rsid w:val="0028524C"/>
    <w:rsid w:val="00285298"/>
    <w:rsid w:val="00285984"/>
    <w:rsid w:val="00285FA5"/>
    <w:rsid w:val="00286A9D"/>
    <w:rsid w:val="00287417"/>
    <w:rsid w:val="00287445"/>
    <w:rsid w:val="00290040"/>
    <w:rsid w:val="00290112"/>
    <w:rsid w:val="00290A62"/>
    <w:rsid w:val="00290ED2"/>
    <w:rsid w:val="002916E3"/>
    <w:rsid w:val="00291F8E"/>
    <w:rsid w:val="00292200"/>
    <w:rsid w:val="002925F5"/>
    <w:rsid w:val="00292755"/>
    <w:rsid w:val="00292F4E"/>
    <w:rsid w:val="00293616"/>
    <w:rsid w:val="00293707"/>
    <w:rsid w:val="00293DC1"/>
    <w:rsid w:val="002946B9"/>
    <w:rsid w:val="00295C1B"/>
    <w:rsid w:val="00296AAB"/>
    <w:rsid w:val="00296F0C"/>
    <w:rsid w:val="00297552"/>
    <w:rsid w:val="00297E7D"/>
    <w:rsid w:val="002A048D"/>
    <w:rsid w:val="002A07EF"/>
    <w:rsid w:val="002A0D92"/>
    <w:rsid w:val="002A14E4"/>
    <w:rsid w:val="002A235E"/>
    <w:rsid w:val="002A2AC6"/>
    <w:rsid w:val="002A37D4"/>
    <w:rsid w:val="002A38E1"/>
    <w:rsid w:val="002A54BD"/>
    <w:rsid w:val="002A56DA"/>
    <w:rsid w:val="002A5734"/>
    <w:rsid w:val="002A584B"/>
    <w:rsid w:val="002A5A41"/>
    <w:rsid w:val="002A6CE3"/>
    <w:rsid w:val="002B0314"/>
    <w:rsid w:val="002B0C56"/>
    <w:rsid w:val="002B0F1F"/>
    <w:rsid w:val="002B12A8"/>
    <w:rsid w:val="002B1472"/>
    <w:rsid w:val="002B2161"/>
    <w:rsid w:val="002B2B6B"/>
    <w:rsid w:val="002B3E5A"/>
    <w:rsid w:val="002B4638"/>
    <w:rsid w:val="002B4AF8"/>
    <w:rsid w:val="002B4BC6"/>
    <w:rsid w:val="002B4EB3"/>
    <w:rsid w:val="002B4F8B"/>
    <w:rsid w:val="002B51D2"/>
    <w:rsid w:val="002B52D4"/>
    <w:rsid w:val="002B544E"/>
    <w:rsid w:val="002B54B2"/>
    <w:rsid w:val="002B557E"/>
    <w:rsid w:val="002B5E30"/>
    <w:rsid w:val="002B62DF"/>
    <w:rsid w:val="002B6B93"/>
    <w:rsid w:val="002C0661"/>
    <w:rsid w:val="002C0828"/>
    <w:rsid w:val="002C0E3C"/>
    <w:rsid w:val="002C1C7C"/>
    <w:rsid w:val="002C22D0"/>
    <w:rsid w:val="002C3254"/>
    <w:rsid w:val="002C48D0"/>
    <w:rsid w:val="002C4DBE"/>
    <w:rsid w:val="002C51CC"/>
    <w:rsid w:val="002C5461"/>
    <w:rsid w:val="002C5549"/>
    <w:rsid w:val="002C66A4"/>
    <w:rsid w:val="002C67E9"/>
    <w:rsid w:val="002C7539"/>
    <w:rsid w:val="002C76FB"/>
    <w:rsid w:val="002C7935"/>
    <w:rsid w:val="002C7AC8"/>
    <w:rsid w:val="002C7ACF"/>
    <w:rsid w:val="002D030C"/>
    <w:rsid w:val="002D0AEF"/>
    <w:rsid w:val="002D1814"/>
    <w:rsid w:val="002D1ACE"/>
    <w:rsid w:val="002D25A7"/>
    <w:rsid w:val="002D3291"/>
    <w:rsid w:val="002D37EA"/>
    <w:rsid w:val="002D5846"/>
    <w:rsid w:val="002D5E08"/>
    <w:rsid w:val="002D6C19"/>
    <w:rsid w:val="002D6D92"/>
    <w:rsid w:val="002D7260"/>
    <w:rsid w:val="002D736C"/>
    <w:rsid w:val="002D746E"/>
    <w:rsid w:val="002D747B"/>
    <w:rsid w:val="002D7757"/>
    <w:rsid w:val="002E04B6"/>
    <w:rsid w:val="002E0E71"/>
    <w:rsid w:val="002E2800"/>
    <w:rsid w:val="002E321E"/>
    <w:rsid w:val="002E3A40"/>
    <w:rsid w:val="002E3D95"/>
    <w:rsid w:val="002E3EDC"/>
    <w:rsid w:val="002E4AA2"/>
    <w:rsid w:val="002E4FC3"/>
    <w:rsid w:val="002E5647"/>
    <w:rsid w:val="002E6BF3"/>
    <w:rsid w:val="002E768B"/>
    <w:rsid w:val="002F0A5A"/>
    <w:rsid w:val="002F1F9C"/>
    <w:rsid w:val="002F2238"/>
    <w:rsid w:val="002F27FA"/>
    <w:rsid w:val="002F3759"/>
    <w:rsid w:val="002F3CD2"/>
    <w:rsid w:val="002F4A6C"/>
    <w:rsid w:val="002F4CE0"/>
    <w:rsid w:val="002F4D0A"/>
    <w:rsid w:val="002F52BD"/>
    <w:rsid w:val="002F5C80"/>
    <w:rsid w:val="002F60AD"/>
    <w:rsid w:val="002F61D2"/>
    <w:rsid w:val="002F6419"/>
    <w:rsid w:val="002F6899"/>
    <w:rsid w:val="002F697A"/>
    <w:rsid w:val="002F6D7A"/>
    <w:rsid w:val="002F71C5"/>
    <w:rsid w:val="002F73C8"/>
    <w:rsid w:val="002F770B"/>
    <w:rsid w:val="00300114"/>
    <w:rsid w:val="0030110B"/>
    <w:rsid w:val="0030127C"/>
    <w:rsid w:val="003022E6"/>
    <w:rsid w:val="003028D9"/>
    <w:rsid w:val="003038EF"/>
    <w:rsid w:val="00304901"/>
    <w:rsid w:val="00305441"/>
    <w:rsid w:val="003060EC"/>
    <w:rsid w:val="00306AFB"/>
    <w:rsid w:val="00306C46"/>
    <w:rsid w:val="00307C18"/>
    <w:rsid w:val="00307C1E"/>
    <w:rsid w:val="00307C5F"/>
    <w:rsid w:val="00310118"/>
    <w:rsid w:val="0031097B"/>
    <w:rsid w:val="003114A2"/>
    <w:rsid w:val="003116CC"/>
    <w:rsid w:val="00313028"/>
    <w:rsid w:val="00314094"/>
    <w:rsid w:val="003140ED"/>
    <w:rsid w:val="00314473"/>
    <w:rsid w:val="00314E8F"/>
    <w:rsid w:val="00314F30"/>
    <w:rsid w:val="0031565E"/>
    <w:rsid w:val="00315A75"/>
    <w:rsid w:val="00315D44"/>
    <w:rsid w:val="0031621E"/>
    <w:rsid w:val="00316831"/>
    <w:rsid w:val="00316B3C"/>
    <w:rsid w:val="00316D78"/>
    <w:rsid w:val="0031717F"/>
    <w:rsid w:val="0031791B"/>
    <w:rsid w:val="00317F72"/>
    <w:rsid w:val="00320416"/>
    <w:rsid w:val="0032080B"/>
    <w:rsid w:val="0032107C"/>
    <w:rsid w:val="003221F9"/>
    <w:rsid w:val="003226B9"/>
    <w:rsid w:val="00322D1E"/>
    <w:rsid w:val="00322F47"/>
    <w:rsid w:val="00323CA1"/>
    <w:rsid w:val="00323F0B"/>
    <w:rsid w:val="0032456F"/>
    <w:rsid w:val="0032594B"/>
    <w:rsid w:val="0032659A"/>
    <w:rsid w:val="0032691D"/>
    <w:rsid w:val="00326CC3"/>
    <w:rsid w:val="00326FAA"/>
    <w:rsid w:val="00327B62"/>
    <w:rsid w:val="00330D25"/>
    <w:rsid w:val="00331131"/>
    <w:rsid w:val="00331980"/>
    <w:rsid w:val="00332945"/>
    <w:rsid w:val="00332CC7"/>
    <w:rsid w:val="003338D1"/>
    <w:rsid w:val="00333B80"/>
    <w:rsid w:val="0033443C"/>
    <w:rsid w:val="00334A36"/>
    <w:rsid w:val="003350C5"/>
    <w:rsid w:val="00335D97"/>
    <w:rsid w:val="003361BB"/>
    <w:rsid w:val="00336391"/>
    <w:rsid w:val="003364F3"/>
    <w:rsid w:val="003367D3"/>
    <w:rsid w:val="00336C4F"/>
    <w:rsid w:val="00340001"/>
    <w:rsid w:val="0034077A"/>
    <w:rsid w:val="003407B9"/>
    <w:rsid w:val="003411EE"/>
    <w:rsid w:val="00341893"/>
    <w:rsid w:val="00341968"/>
    <w:rsid w:val="0034236A"/>
    <w:rsid w:val="003426F0"/>
    <w:rsid w:val="0034281F"/>
    <w:rsid w:val="003429FA"/>
    <w:rsid w:val="003437BD"/>
    <w:rsid w:val="00343BC2"/>
    <w:rsid w:val="00343E14"/>
    <w:rsid w:val="003446FD"/>
    <w:rsid w:val="00346BAD"/>
    <w:rsid w:val="00347A0B"/>
    <w:rsid w:val="003500CF"/>
    <w:rsid w:val="00350563"/>
    <w:rsid w:val="00350E51"/>
    <w:rsid w:val="00351899"/>
    <w:rsid w:val="0035214F"/>
    <w:rsid w:val="00352458"/>
    <w:rsid w:val="00352470"/>
    <w:rsid w:val="003530E4"/>
    <w:rsid w:val="00353623"/>
    <w:rsid w:val="00354209"/>
    <w:rsid w:val="0035422D"/>
    <w:rsid w:val="00355B79"/>
    <w:rsid w:val="00356866"/>
    <w:rsid w:val="0035693C"/>
    <w:rsid w:val="00356C3B"/>
    <w:rsid w:val="00357AC2"/>
    <w:rsid w:val="00360DC8"/>
    <w:rsid w:val="00361964"/>
    <w:rsid w:val="00361ABA"/>
    <w:rsid w:val="00362B2B"/>
    <w:rsid w:val="00363170"/>
    <w:rsid w:val="0036323F"/>
    <w:rsid w:val="00363DE9"/>
    <w:rsid w:val="00363DFB"/>
    <w:rsid w:val="00363E40"/>
    <w:rsid w:val="00364E77"/>
    <w:rsid w:val="003656B7"/>
    <w:rsid w:val="003659B1"/>
    <w:rsid w:val="003662EC"/>
    <w:rsid w:val="003679ED"/>
    <w:rsid w:val="00367AA7"/>
    <w:rsid w:val="003702E1"/>
    <w:rsid w:val="00370723"/>
    <w:rsid w:val="00370C3C"/>
    <w:rsid w:val="00370CD5"/>
    <w:rsid w:val="0037168C"/>
    <w:rsid w:val="00371AB3"/>
    <w:rsid w:val="00371E7A"/>
    <w:rsid w:val="003724FA"/>
    <w:rsid w:val="003728DC"/>
    <w:rsid w:val="00372CB7"/>
    <w:rsid w:val="00373C9B"/>
    <w:rsid w:val="00376719"/>
    <w:rsid w:val="003770D0"/>
    <w:rsid w:val="0037728F"/>
    <w:rsid w:val="00377A0A"/>
    <w:rsid w:val="0038095E"/>
    <w:rsid w:val="00380A3F"/>
    <w:rsid w:val="00380C35"/>
    <w:rsid w:val="003819FD"/>
    <w:rsid w:val="00381BB3"/>
    <w:rsid w:val="00382385"/>
    <w:rsid w:val="00382776"/>
    <w:rsid w:val="0038467B"/>
    <w:rsid w:val="00384C6B"/>
    <w:rsid w:val="00384EC5"/>
    <w:rsid w:val="003852CB"/>
    <w:rsid w:val="00386352"/>
    <w:rsid w:val="003864C6"/>
    <w:rsid w:val="0038699A"/>
    <w:rsid w:val="0039090A"/>
    <w:rsid w:val="0039121D"/>
    <w:rsid w:val="003923AB"/>
    <w:rsid w:val="00392EEE"/>
    <w:rsid w:val="00393098"/>
    <w:rsid w:val="00393BF1"/>
    <w:rsid w:val="00394B48"/>
    <w:rsid w:val="003956A0"/>
    <w:rsid w:val="00396CBB"/>
    <w:rsid w:val="003973AB"/>
    <w:rsid w:val="00397734"/>
    <w:rsid w:val="00397907"/>
    <w:rsid w:val="003A0866"/>
    <w:rsid w:val="003A0DE5"/>
    <w:rsid w:val="003A13C3"/>
    <w:rsid w:val="003A16CD"/>
    <w:rsid w:val="003A1EE7"/>
    <w:rsid w:val="003A2EA3"/>
    <w:rsid w:val="003A383B"/>
    <w:rsid w:val="003A5FCE"/>
    <w:rsid w:val="003A65B0"/>
    <w:rsid w:val="003A7BF1"/>
    <w:rsid w:val="003B0254"/>
    <w:rsid w:val="003B0354"/>
    <w:rsid w:val="003B0733"/>
    <w:rsid w:val="003B0955"/>
    <w:rsid w:val="003B27E1"/>
    <w:rsid w:val="003B2D38"/>
    <w:rsid w:val="003B2F60"/>
    <w:rsid w:val="003B3980"/>
    <w:rsid w:val="003B3EBA"/>
    <w:rsid w:val="003B442F"/>
    <w:rsid w:val="003B485E"/>
    <w:rsid w:val="003B4D8D"/>
    <w:rsid w:val="003B61BB"/>
    <w:rsid w:val="003B6523"/>
    <w:rsid w:val="003B65BD"/>
    <w:rsid w:val="003B6D8F"/>
    <w:rsid w:val="003B6F5D"/>
    <w:rsid w:val="003B70B0"/>
    <w:rsid w:val="003B78FC"/>
    <w:rsid w:val="003B7A2E"/>
    <w:rsid w:val="003C01AE"/>
    <w:rsid w:val="003C0404"/>
    <w:rsid w:val="003C04E2"/>
    <w:rsid w:val="003C074A"/>
    <w:rsid w:val="003C0FE7"/>
    <w:rsid w:val="003C1AE4"/>
    <w:rsid w:val="003C2542"/>
    <w:rsid w:val="003C2AEE"/>
    <w:rsid w:val="003C4157"/>
    <w:rsid w:val="003C4336"/>
    <w:rsid w:val="003C449D"/>
    <w:rsid w:val="003C5020"/>
    <w:rsid w:val="003C5C91"/>
    <w:rsid w:val="003C5CD3"/>
    <w:rsid w:val="003C60AF"/>
    <w:rsid w:val="003C653B"/>
    <w:rsid w:val="003C6E6A"/>
    <w:rsid w:val="003C6EBC"/>
    <w:rsid w:val="003C7423"/>
    <w:rsid w:val="003C798E"/>
    <w:rsid w:val="003C79EE"/>
    <w:rsid w:val="003D010A"/>
    <w:rsid w:val="003D0511"/>
    <w:rsid w:val="003D1946"/>
    <w:rsid w:val="003D30DD"/>
    <w:rsid w:val="003D4DC7"/>
    <w:rsid w:val="003D5625"/>
    <w:rsid w:val="003D5DF8"/>
    <w:rsid w:val="003D5E95"/>
    <w:rsid w:val="003D733A"/>
    <w:rsid w:val="003D739A"/>
    <w:rsid w:val="003D7667"/>
    <w:rsid w:val="003E0758"/>
    <w:rsid w:val="003E0778"/>
    <w:rsid w:val="003E11E3"/>
    <w:rsid w:val="003E1AB8"/>
    <w:rsid w:val="003E1E85"/>
    <w:rsid w:val="003E2282"/>
    <w:rsid w:val="003E346A"/>
    <w:rsid w:val="003E35BE"/>
    <w:rsid w:val="003E4301"/>
    <w:rsid w:val="003E44A3"/>
    <w:rsid w:val="003E57A6"/>
    <w:rsid w:val="003E5BD8"/>
    <w:rsid w:val="003E5D1E"/>
    <w:rsid w:val="003E6093"/>
    <w:rsid w:val="003E6352"/>
    <w:rsid w:val="003E6C14"/>
    <w:rsid w:val="003E6D31"/>
    <w:rsid w:val="003E6D72"/>
    <w:rsid w:val="003F002A"/>
    <w:rsid w:val="003F033B"/>
    <w:rsid w:val="003F05F2"/>
    <w:rsid w:val="003F0683"/>
    <w:rsid w:val="003F0A67"/>
    <w:rsid w:val="003F0C79"/>
    <w:rsid w:val="003F0E31"/>
    <w:rsid w:val="003F0E89"/>
    <w:rsid w:val="003F167F"/>
    <w:rsid w:val="003F20C0"/>
    <w:rsid w:val="003F2142"/>
    <w:rsid w:val="003F2A0C"/>
    <w:rsid w:val="003F3C60"/>
    <w:rsid w:val="003F4EE7"/>
    <w:rsid w:val="003F55DE"/>
    <w:rsid w:val="003F64C6"/>
    <w:rsid w:val="003F6A8F"/>
    <w:rsid w:val="003F6E1D"/>
    <w:rsid w:val="003F71B9"/>
    <w:rsid w:val="003F777D"/>
    <w:rsid w:val="003F7A2C"/>
    <w:rsid w:val="003F7D51"/>
    <w:rsid w:val="004015D2"/>
    <w:rsid w:val="004019F4"/>
    <w:rsid w:val="00401C06"/>
    <w:rsid w:val="0040354E"/>
    <w:rsid w:val="00403629"/>
    <w:rsid w:val="00403A95"/>
    <w:rsid w:val="00403B87"/>
    <w:rsid w:val="00403E99"/>
    <w:rsid w:val="0040402C"/>
    <w:rsid w:val="00404A55"/>
    <w:rsid w:val="00404D33"/>
    <w:rsid w:val="0040537A"/>
    <w:rsid w:val="00405695"/>
    <w:rsid w:val="00406A85"/>
    <w:rsid w:val="004072D2"/>
    <w:rsid w:val="00407A0F"/>
    <w:rsid w:val="00407B1C"/>
    <w:rsid w:val="00407DE8"/>
    <w:rsid w:val="00407F21"/>
    <w:rsid w:val="004100A6"/>
    <w:rsid w:val="004103BC"/>
    <w:rsid w:val="00411761"/>
    <w:rsid w:val="00412225"/>
    <w:rsid w:val="00412499"/>
    <w:rsid w:val="0041516C"/>
    <w:rsid w:val="00415A26"/>
    <w:rsid w:val="00415B59"/>
    <w:rsid w:val="004162B4"/>
    <w:rsid w:val="00416341"/>
    <w:rsid w:val="004163D5"/>
    <w:rsid w:val="004175C7"/>
    <w:rsid w:val="00417614"/>
    <w:rsid w:val="00417742"/>
    <w:rsid w:val="004179F1"/>
    <w:rsid w:val="00417C9C"/>
    <w:rsid w:val="004202A4"/>
    <w:rsid w:val="0042102F"/>
    <w:rsid w:val="00421755"/>
    <w:rsid w:val="00421A0F"/>
    <w:rsid w:val="00422CC4"/>
    <w:rsid w:val="00422E8B"/>
    <w:rsid w:val="0042318F"/>
    <w:rsid w:val="00423491"/>
    <w:rsid w:val="004247BD"/>
    <w:rsid w:val="00425125"/>
    <w:rsid w:val="004255B0"/>
    <w:rsid w:val="004257E8"/>
    <w:rsid w:val="00425E0B"/>
    <w:rsid w:val="004266FB"/>
    <w:rsid w:val="00426CF0"/>
    <w:rsid w:val="00426D2E"/>
    <w:rsid w:val="00427295"/>
    <w:rsid w:val="00427472"/>
    <w:rsid w:val="00430114"/>
    <w:rsid w:val="004307C1"/>
    <w:rsid w:val="00430B4F"/>
    <w:rsid w:val="004310C0"/>
    <w:rsid w:val="00431148"/>
    <w:rsid w:val="004312D3"/>
    <w:rsid w:val="004314B0"/>
    <w:rsid w:val="00431F74"/>
    <w:rsid w:val="00432E33"/>
    <w:rsid w:val="00433AC8"/>
    <w:rsid w:val="004342F6"/>
    <w:rsid w:val="004342FE"/>
    <w:rsid w:val="00434970"/>
    <w:rsid w:val="00437584"/>
    <w:rsid w:val="00437E5E"/>
    <w:rsid w:val="004408CA"/>
    <w:rsid w:val="004415AB"/>
    <w:rsid w:val="0044162F"/>
    <w:rsid w:val="0044211F"/>
    <w:rsid w:val="004423E1"/>
    <w:rsid w:val="00442D02"/>
    <w:rsid w:val="004432B9"/>
    <w:rsid w:val="00443800"/>
    <w:rsid w:val="00443BAD"/>
    <w:rsid w:val="00443DEA"/>
    <w:rsid w:val="004442B2"/>
    <w:rsid w:val="0044457C"/>
    <w:rsid w:val="004447F3"/>
    <w:rsid w:val="00444D7B"/>
    <w:rsid w:val="00445AC4"/>
    <w:rsid w:val="0044601E"/>
    <w:rsid w:val="004460BD"/>
    <w:rsid w:val="00447547"/>
    <w:rsid w:val="0044777E"/>
    <w:rsid w:val="00447CFF"/>
    <w:rsid w:val="00447DAF"/>
    <w:rsid w:val="00450D79"/>
    <w:rsid w:val="00450E77"/>
    <w:rsid w:val="00451420"/>
    <w:rsid w:val="004517D0"/>
    <w:rsid w:val="004522CB"/>
    <w:rsid w:val="004525CC"/>
    <w:rsid w:val="00452AC6"/>
    <w:rsid w:val="00453D73"/>
    <w:rsid w:val="0045419B"/>
    <w:rsid w:val="004542EC"/>
    <w:rsid w:val="00454625"/>
    <w:rsid w:val="0045577D"/>
    <w:rsid w:val="00455D26"/>
    <w:rsid w:val="00456923"/>
    <w:rsid w:val="00457028"/>
    <w:rsid w:val="00457120"/>
    <w:rsid w:val="00457451"/>
    <w:rsid w:val="004600AE"/>
    <w:rsid w:val="00460629"/>
    <w:rsid w:val="00460C9C"/>
    <w:rsid w:val="004612F9"/>
    <w:rsid w:val="004615F6"/>
    <w:rsid w:val="0046200A"/>
    <w:rsid w:val="00462AC9"/>
    <w:rsid w:val="00462C35"/>
    <w:rsid w:val="00463197"/>
    <w:rsid w:val="00463760"/>
    <w:rsid w:val="00463A54"/>
    <w:rsid w:val="00463B1D"/>
    <w:rsid w:val="00463F6E"/>
    <w:rsid w:val="00464268"/>
    <w:rsid w:val="00464352"/>
    <w:rsid w:val="00465862"/>
    <w:rsid w:val="0046590C"/>
    <w:rsid w:val="00465CF0"/>
    <w:rsid w:val="00466874"/>
    <w:rsid w:val="004668ED"/>
    <w:rsid w:val="00466A88"/>
    <w:rsid w:val="004672B9"/>
    <w:rsid w:val="0046791C"/>
    <w:rsid w:val="00471495"/>
    <w:rsid w:val="00471F60"/>
    <w:rsid w:val="00471FBF"/>
    <w:rsid w:val="004737BE"/>
    <w:rsid w:val="00476327"/>
    <w:rsid w:val="004771F7"/>
    <w:rsid w:val="0047746F"/>
    <w:rsid w:val="004776E1"/>
    <w:rsid w:val="00477922"/>
    <w:rsid w:val="00480543"/>
    <w:rsid w:val="004805F3"/>
    <w:rsid w:val="004816FA"/>
    <w:rsid w:val="00482B3B"/>
    <w:rsid w:val="00483B0C"/>
    <w:rsid w:val="0048444E"/>
    <w:rsid w:val="00484C7B"/>
    <w:rsid w:val="00485B35"/>
    <w:rsid w:val="00485E57"/>
    <w:rsid w:val="00486131"/>
    <w:rsid w:val="00486BFC"/>
    <w:rsid w:val="004874C0"/>
    <w:rsid w:val="00487837"/>
    <w:rsid w:val="00487A31"/>
    <w:rsid w:val="00487BA6"/>
    <w:rsid w:val="00487CB1"/>
    <w:rsid w:val="00490B56"/>
    <w:rsid w:val="00491051"/>
    <w:rsid w:val="00491B12"/>
    <w:rsid w:val="00491C71"/>
    <w:rsid w:val="004920A7"/>
    <w:rsid w:val="0049271A"/>
    <w:rsid w:val="00494030"/>
    <w:rsid w:val="0049422B"/>
    <w:rsid w:val="004949BB"/>
    <w:rsid w:val="00494E55"/>
    <w:rsid w:val="004954A5"/>
    <w:rsid w:val="0049571F"/>
    <w:rsid w:val="00495B30"/>
    <w:rsid w:val="00495B96"/>
    <w:rsid w:val="004963F6"/>
    <w:rsid w:val="00496B6B"/>
    <w:rsid w:val="00496D50"/>
    <w:rsid w:val="00497F6F"/>
    <w:rsid w:val="004A2491"/>
    <w:rsid w:val="004A36FD"/>
    <w:rsid w:val="004A3AC9"/>
    <w:rsid w:val="004A47E3"/>
    <w:rsid w:val="004A48C6"/>
    <w:rsid w:val="004A5FB9"/>
    <w:rsid w:val="004A6F8C"/>
    <w:rsid w:val="004B0CDA"/>
    <w:rsid w:val="004B1025"/>
    <w:rsid w:val="004B1082"/>
    <w:rsid w:val="004B1407"/>
    <w:rsid w:val="004B144A"/>
    <w:rsid w:val="004B1D58"/>
    <w:rsid w:val="004B2049"/>
    <w:rsid w:val="004B219A"/>
    <w:rsid w:val="004B24CF"/>
    <w:rsid w:val="004B2645"/>
    <w:rsid w:val="004B2D5E"/>
    <w:rsid w:val="004B35A2"/>
    <w:rsid w:val="004B373E"/>
    <w:rsid w:val="004B43B5"/>
    <w:rsid w:val="004B5649"/>
    <w:rsid w:val="004B5B2B"/>
    <w:rsid w:val="004B5FF8"/>
    <w:rsid w:val="004B667F"/>
    <w:rsid w:val="004B69FB"/>
    <w:rsid w:val="004B6B77"/>
    <w:rsid w:val="004B6D68"/>
    <w:rsid w:val="004B6F5D"/>
    <w:rsid w:val="004B7145"/>
    <w:rsid w:val="004B7505"/>
    <w:rsid w:val="004B78FC"/>
    <w:rsid w:val="004B7B01"/>
    <w:rsid w:val="004B7E55"/>
    <w:rsid w:val="004C07D9"/>
    <w:rsid w:val="004C17D0"/>
    <w:rsid w:val="004C2E95"/>
    <w:rsid w:val="004C2EFB"/>
    <w:rsid w:val="004C3079"/>
    <w:rsid w:val="004C43B6"/>
    <w:rsid w:val="004C5276"/>
    <w:rsid w:val="004C57BF"/>
    <w:rsid w:val="004C65A8"/>
    <w:rsid w:val="004C65D8"/>
    <w:rsid w:val="004C6F28"/>
    <w:rsid w:val="004C6FD1"/>
    <w:rsid w:val="004C739B"/>
    <w:rsid w:val="004C77A1"/>
    <w:rsid w:val="004D035C"/>
    <w:rsid w:val="004D17C9"/>
    <w:rsid w:val="004D2516"/>
    <w:rsid w:val="004D32A3"/>
    <w:rsid w:val="004D4F72"/>
    <w:rsid w:val="004D5CBF"/>
    <w:rsid w:val="004D60AC"/>
    <w:rsid w:val="004D62A9"/>
    <w:rsid w:val="004D63EE"/>
    <w:rsid w:val="004D6465"/>
    <w:rsid w:val="004D6DE5"/>
    <w:rsid w:val="004D791E"/>
    <w:rsid w:val="004D7B32"/>
    <w:rsid w:val="004E00A9"/>
    <w:rsid w:val="004E0977"/>
    <w:rsid w:val="004E1325"/>
    <w:rsid w:val="004E1953"/>
    <w:rsid w:val="004E1ADD"/>
    <w:rsid w:val="004E213E"/>
    <w:rsid w:val="004E270B"/>
    <w:rsid w:val="004E432F"/>
    <w:rsid w:val="004E43E4"/>
    <w:rsid w:val="004E46DB"/>
    <w:rsid w:val="004E499A"/>
    <w:rsid w:val="004E4D5B"/>
    <w:rsid w:val="004E5B5E"/>
    <w:rsid w:val="004E6CC0"/>
    <w:rsid w:val="004F02F4"/>
    <w:rsid w:val="004F046E"/>
    <w:rsid w:val="004F1297"/>
    <w:rsid w:val="004F2657"/>
    <w:rsid w:val="004F288F"/>
    <w:rsid w:val="004F2B76"/>
    <w:rsid w:val="004F2D7E"/>
    <w:rsid w:val="004F2FB9"/>
    <w:rsid w:val="004F3233"/>
    <w:rsid w:val="004F3482"/>
    <w:rsid w:val="004F4948"/>
    <w:rsid w:val="004F4A61"/>
    <w:rsid w:val="004F4A82"/>
    <w:rsid w:val="004F4EDD"/>
    <w:rsid w:val="004F5531"/>
    <w:rsid w:val="004F5685"/>
    <w:rsid w:val="004F6810"/>
    <w:rsid w:val="004F6EFB"/>
    <w:rsid w:val="004F73B8"/>
    <w:rsid w:val="00501577"/>
    <w:rsid w:val="00503842"/>
    <w:rsid w:val="00504D93"/>
    <w:rsid w:val="00504E67"/>
    <w:rsid w:val="00505333"/>
    <w:rsid w:val="005053C9"/>
    <w:rsid w:val="00505A8F"/>
    <w:rsid w:val="00505CF9"/>
    <w:rsid w:val="00505DC1"/>
    <w:rsid w:val="0050642F"/>
    <w:rsid w:val="005066A7"/>
    <w:rsid w:val="0050688F"/>
    <w:rsid w:val="00506AB6"/>
    <w:rsid w:val="00507AC0"/>
    <w:rsid w:val="00510523"/>
    <w:rsid w:val="00510822"/>
    <w:rsid w:val="0051163D"/>
    <w:rsid w:val="00511997"/>
    <w:rsid w:val="00511AEA"/>
    <w:rsid w:val="0051216E"/>
    <w:rsid w:val="005126F6"/>
    <w:rsid w:val="00513A15"/>
    <w:rsid w:val="00513B73"/>
    <w:rsid w:val="00513D9D"/>
    <w:rsid w:val="00513E40"/>
    <w:rsid w:val="00514159"/>
    <w:rsid w:val="00514992"/>
    <w:rsid w:val="0051539E"/>
    <w:rsid w:val="00515C8A"/>
    <w:rsid w:val="00515FDA"/>
    <w:rsid w:val="00516B3A"/>
    <w:rsid w:val="00516E8B"/>
    <w:rsid w:val="00516EFC"/>
    <w:rsid w:val="00517386"/>
    <w:rsid w:val="00517BBA"/>
    <w:rsid w:val="00520682"/>
    <w:rsid w:val="005211EB"/>
    <w:rsid w:val="00521A6B"/>
    <w:rsid w:val="00522AD5"/>
    <w:rsid w:val="00524059"/>
    <w:rsid w:val="00524CEC"/>
    <w:rsid w:val="00525B2E"/>
    <w:rsid w:val="00525BCF"/>
    <w:rsid w:val="00525CAC"/>
    <w:rsid w:val="005261B3"/>
    <w:rsid w:val="00526779"/>
    <w:rsid w:val="005276F2"/>
    <w:rsid w:val="00527E07"/>
    <w:rsid w:val="00530758"/>
    <w:rsid w:val="00530A0C"/>
    <w:rsid w:val="00530FC9"/>
    <w:rsid w:val="00531ACE"/>
    <w:rsid w:val="00531F21"/>
    <w:rsid w:val="00533234"/>
    <w:rsid w:val="0053511A"/>
    <w:rsid w:val="005358F2"/>
    <w:rsid w:val="00535C29"/>
    <w:rsid w:val="00536270"/>
    <w:rsid w:val="0053628F"/>
    <w:rsid w:val="00536295"/>
    <w:rsid w:val="00536C8F"/>
    <w:rsid w:val="0053728C"/>
    <w:rsid w:val="00537337"/>
    <w:rsid w:val="0053769F"/>
    <w:rsid w:val="0054051B"/>
    <w:rsid w:val="0054119E"/>
    <w:rsid w:val="0054149F"/>
    <w:rsid w:val="005417AC"/>
    <w:rsid w:val="00541B71"/>
    <w:rsid w:val="00541BDC"/>
    <w:rsid w:val="00542480"/>
    <w:rsid w:val="00542BAF"/>
    <w:rsid w:val="00543224"/>
    <w:rsid w:val="0054330E"/>
    <w:rsid w:val="005438C8"/>
    <w:rsid w:val="00543DB3"/>
    <w:rsid w:val="0054411E"/>
    <w:rsid w:val="00544244"/>
    <w:rsid w:val="005443BD"/>
    <w:rsid w:val="00544450"/>
    <w:rsid w:val="00544C99"/>
    <w:rsid w:val="00546385"/>
    <w:rsid w:val="00546BC2"/>
    <w:rsid w:val="00550037"/>
    <w:rsid w:val="005505D2"/>
    <w:rsid w:val="005518C6"/>
    <w:rsid w:val="00551D28"/>
    <w:rsid w:val="0055266F"/>
    <w:rsid w:val="0055336D"/>
    <w:rsid w:val="005533B6"/>
    <w:rsid w:val="005537DA"/>
    <w:rsid w:val="00553EA3"/>
    <w:rsid w:val="00554168"/>
    <w:rsid w:val="00554FA5"/>
    <w:rsid w:val="0055514C"/>
    <w:rsid w:val="0055577D"/>
    <w:rsid w:val="00555ABA"/>
    <w:rsid w:val="00556963"/>
    <w:rsid w:val="005570CB"/>
    <w:rsid w:val="0056021C"/>
    <w:rsid w:val="0056048F"/>
    <w:rsid w:val="005608FB"/>
    <w:rsid w:val="0056097D"/>
    <w:rsid w:val="0056149E"/>
    <w:rsid w:val="005618C4"/>
    <w:rsid w:val="00561FB8"/>
    <w:rsid w:val="005630C0"/>
    <w:rsid w:val="00563996"/>
    <w:rsid w:val="00564110"/>
    <w:rsid w:val="005646D2"/>
    <w:rsid w:val="00566CB2"/>
    <w:rsid w:val="00570652"/>
    <w:rsid w:val="00570700"/>
    <w:rsid w:val="00570B18"/>
    <w:rsid w:val="0057156D"/>
    <w:rsid w:val="00571A74"/>
    <w:rsid w:val="0057234B"/>
    <w:rsid w:val="005734DC"/>
    <w:rsid w:val="0057417C"/>
    <w:rsid w:val="00574355"/>
    <w:rsid w:val="005748C0"/>
    <w:rsid w:val="00574C51"/>
    <w:rsid w:val="00575072"/>
    <w:rsid w:val="00575371"/>
    <w:rsid w:val="005753F4"/>
    <w:rsid w:val="00576529"/>
    <w:rsid w:val="00576664"/>
    <w:rsid w:val="00576FC1"/>
    <w:rsid w:val="0057739F"/>
    <w:rsid w:val="0058141F"/>
    <w:rsid w:val="005821D3"/>
    <w:rsid w:val="0058364E"/>
    <w:rsid w:val="0058417B"/>
    <w:rsid w:val="0058420D"/>
    <w:rsid w:val="005843C9"/>
    <w:rsid w:val="00584516"/>
    <w:rsid w:val="00584B30"/>
    <w:rsid w:val="00584C65"/>
    <w:rsid w:val="005858F6"/>
    <w:rsid w:val="00585EC0"/>
    <w:rsid w:val="00585FD8"/>
    <w:rsid w:val="0058631B"/>
    <w:rsid w:val="0058660E"/>
    <w:rsid w:val="00586F89"/>
    <w:rsid w:val="005872CE"/>
    <w:rsid w:val="00587F5A"/>
    <w:rsid w:val="00590A29"/>
    <w:rsid w:val="005917E8"/>
    <w:rsid w:val="00591B8A"/>
    <w:rsid w:val="005921CA"/>
    <w:rsid w:val="005922EA"/>
    <w:rsid w:val="005925B1"/>
    <w:rsid w:val="0059273E"/>
    <w:rsid w:val="00592764"/>
    <w:rsid w:val="00592D3B"/>
    <w:rsid w:val="00592EEE"/>
    <w:rsid w:val="00593699"/>
    <w:rsid w:val="005938E3"/>
    <w:rsid w:val="005958D8"/>
    <w:rsid w:val="0059629E"/>
    <w:rsid w:val="00596C39"/>
    <w:rsid w:val="005975D2"/>
    <w:rsid w:val="00597C4B"/>
    <w:rsid w:val="00597FB0"/>
    <w:rsid w:val="005A0C57"/>
    <w:rsid w:val="005A10A7"/>
    <w:rsid w:val="005A1B58"/>
    <w:rsid w:val="005A208E"/>
    <w:rsid w:val="005A2BB1"/>
    <w:rsid w:val="005A4696"/>
    <w:rsid w:val="005A4AD9"/>
    <w:rsid w:val="005A5C2F"/>
    <w:rsid w:val="005A65DB"/>
    <w:rsid w:val="005B0549"/>
    <w:rsid w:val="005B0C02"/>
    <w:rsid w:val="005B13EA"/>
    <w:rsid w:val="005B1E8C"/>
    <w:rsid w:val="005B2077"/>
    <w:rsid w:val="005B2714"/>
    <w:rsid w:val="005B2E6B"/>
    <w:rsid w:val="005B56B0"/>
    <w:rsid w:val="005B6E69"/>
    <w:rsid w:val="005B7565"/>
    <w:rsid w:val="005B7CC9"/>
    <w:rsid w:val="005B7DD1"/>
    <w:rsid w:val="005C21E0"/>
    <w:rsid w:val="005C22FA"/>
    <w:rsid w:val="005C2771"/>
    <w:rsid w:val="005C2BB9"/>
    <w:rsid w:val="005C2D7F"/>
    <w:rsid w:val="005C318D"/>
    <w:rsid w:val="005C31F2"/>
    <w:rsid w:val="005C3AC6"/>
    <w:rsid w:val="005C4291"/>
    <w:rsid w:val="005C5C49"/>
    <w:rsid w:val="005C6987"/>
    <w:rsid w:val="005C7761"/>
    <w:rsid w:val="005C7805"/>
    <w:rsid w:val="005C78A3"/>
    <w:rsid w:val="005C7B09"/>
    <w:rsid w:val="005C7CD3"/>
    <w:rsid w:val="005D0CCF"/>
    <w:rsid w:val="005D2982"/>
    <w:rsid w:val="005D357F"/>
    <w:rsid w:val="005D44DD"/>
    <w:rsid w:val="005D4626"/>
    <w:rsid w:val="005D49C6"/>
    <w:rsid w:val="005D4C57"/>
    <w:rsid w:val="005D5A6F"/>
    <w:rsid w:val="005D6E00"/>
    <w:rsid w:val="005D73C1"/>
    <w:rsid w:val="005D7ADE"/>
    <w:rsid w:val="005E0249"/>
    <w:rsid w:val="005E0D57"/>
    <w:rsid w:val="005E14CD"/>
    <w:rsid w:val="005E1EC4"/>
    <w:rsid w:val="005E20FC"/>
    <w:rsid w:val="005E21B9"/>
    <w:rsid w:val="005E28E4"/>
    <w:rsid w:val="005E3057"/>
    <w:rsid w:val="005E33B1"/>
    <w:rsid w:val="005E344B"/>
    <w:rsid w:val="005E358E"/>
    <w:rsid w:val="005E3B50"/>
    <w:rsid w:val="005E3C51"/>
    <w:rsid w:val="005E3DB7"/>
    <w:rsid w:val="005E4077"/>
    <w:rsid w:val="005E4786"/>
    <w:rsid w:val="005E4BB2"/>
    <w:rsid w:val="005E518D"/>
    <w:rsid w:val="005E6067"/>
    <w:rsid w:val="005E62D4"/>
    <w:rsid w:val="005E63F7"/>
    <w:rsid w:val="005E65AF"/>
    <w:rsid w:val="005E7776"/>
    <w:rsid w:val="005E7F2C"/>
    <w:rsid w:val="005E7FCE"/>
    <w:rsid w:val="005F0353"/>
    <w:rsid w:val="005F0A52"/>
    <w:rsid w:val="005F135A"/>
    <w:rsid w:val="005F2852"/>
    <w:rsid w:val="005F36A7"/>
    <w:rsid w:val="005F3733"/>
    <w:rsid w:val="005F376B"/>
    <w:rsid w:val="005F37A9"/>
    <w:rsid w:val="005F3941"/>
    <w:rsid w:val="005F3B85"/>
    <w:rsid w:val="005F3EEC"/>
    <w:rsid w:val="005F424A"/>
    <w:rsid w:val="005F43E9"/>
    <w:rsid w:val="005F50B6"/>
    <w:rsid w:val="005F5770"/>
    <w:rsid w:val="005F59B4"/>
    <w:rsid w:val="005F5AF0"/>
    <w:rsid w:val="005F7E3A"/>
    <w:rsid w:val="00600BB2"/>
    <w:rsid w:val="00600EDA"/>
    <w:rsid w:val="00600F13"/>
    <w:rsid w:val="00601CB8"/>
    <w:rsid w:val="00601F08"/>
    <w:rsid w:val="006028E7"/>
    <w:rsid w:val="00603918"/>
    <w:rsid w:val="00604401"/>
    <w:rsid w:val="00604566"/>
    <w:rsid w:val="0060482C"/>
    <w:rsid w:val="00604BDA"/>
    <w:rsid w:val="006052B7"/>
    <w:rsid w:val="00606BF6"/>
    <w:rsid w:val="00606D4E"/>
    <w:rsid w:val="00606F2A"/>
    <w:rsid w:val="0060781E"/>
    <w:rsid w:val="00607D25"/>
    <w:rsid w:val="00607EC3"/>
    <w:rsid w:val="00610B7C"/>
    <w:rsid w:val="00610DB0"/>
    <w:rsid w:val="00611740"/>
    <w:rsid w:val="006123A0"/>
    <w:rsid w:val="00613271"/>
    <w:rsid w:val="006139DD"/>
    <w:rsid w:val="00613E96"/>
    <w:rsid w:val="00614246"/>
    <w:rsid w:val="0061444F"/>
    <w:rsid w:val="00614CD4"/>
    <w:rsid w:val="00614CDF"/>
    <w:rsid w:val="00615550"/>
    <w:rsid w:val="00615686"/>
    <w:rsid w:val="006168AE"/>
    <w:rsid w:val="0061715C"/>
    <w:rsid w:val="006171DC"/>
    <w:rsid w:val="00620913"/>
    <w:rsid w:val="006213AC"/>
    <w:rsid w:val="00621A49"/>
    <w:rsid w:val="00621BA8"/>
    <w:rsid w:val="00621D73"/>
    <w:rsid w:val="00621F85"/>
    <w:rsid w:val="00622C54"/>
    <w:rsid w:val="006230C8"/>
    <w:rsid w:val="00623296"/>
    <w:rsid w:val="00624003"/>
    <w:rsid w:val="00624B7F"/>
    <w:rsid w:val="00624D8A"/>
    <w:rsid w:val="00624DAB"/>
    <w:rsid w:val="00624DAD"/>
    <w:rsid w:val="00624F0A"/>
    <w:rsid w:val="00625337"/>
    <w:rsid w:val="00627D36"/>
    <w:rsid w:val="0063041F"/>
    <w:rsid w:val="00631367"/>
    <w:rsid w:val="00631541"/>
    <w:rsid w:val="00632B4F"/>
    <w:rsid w:val="00632FE2"/>
    <w:rsid w:val="006347D0"/>
    <w:rsid w:val="00634935"/>
    <w:rsid w:val="006349B2"/>
    <w:rsid w:val="006349D3"/>
    <w:rsid w:val="00634B57"/>
    <w:rsid w:val="00634B90"/>
    <w:rsid w:val="00635AF9"/>
    <w:rsid w:val="00635DC8"/>
    <w:rsid w:val="0063691E"/>
    <w:rsid w:val="00636E0F"/>
    <w:rsid w:val="00637177"/>
    <w:rsid w:val="00637AFA"/>
    <w:rsid w:val="00637B0E"/>
    <w:rsid w:val="00640211"/>
    <w:rsid w:val="006403BE"/>
    <w:rsid w:val="006404A9"/>
    <w:rsid w:val="00640E2A"/>
    <w:rsid w:val="00641488"/>
    <w:rsid w:val="00641D7D"/>
    <w:rsid w:val="0064429A"/>
    <w:rsid w:val="00645B94"/>
    <w:rsid w:val="00646236"/>
    <w:rsid w:val="006465C6"/>
    <w:rsid w:val="00646BE8"/>
    <w:rsid w:val="00650EC0"/>
    <w:rsid w:val="00651257"/>
    <w:rsid w:val="00651BCC"/>
    <w:rsid w:val="00652C0E"/>
    <w:rsid w:val="00652C42"/>
    <w:rsid w:val="00653739"/>
    <w:rsid w:val="00653CBB"/>
    <w:rsid w:val="00654805"/>
    <w:rsid w:val="006548A2"/>
    <w:rsid w:val="0065521D"/>
    <w:rsid w:val="00655C61"/>
    <w:rsid w:val="00656176"/>
    <w:rsid w:val="00656258"/>
    <w:rsid w:val="00657D98"/>
    <w:rsid w:val="00657EE6"/>
    <w:rsid w:val="006602A8"/>
    <w:rsid w:val="0066038F"/>
    <w:rsid w:val="006603AC"/>
    <w:rsid w:val="0066075C"/>
    <w:rsid w:val="00661039"/>
    <w:rsid w:val="006612C1"/>
    <w:rsid w:val="00661498"/>
    <w:rsid w:val="006617A1"/>
    <w:rsid w:val="006619B4"/>
    <w:rsid w:val="00661D05"/>
    <w:rsid w:val="0066216D"/>
    <w:rsid w:val="0066229B"/>
    <w:rsid w:val="00662619"/>
    <w:rsid w:val="00663E0C"/>
    <w:rsid w:val="006641E4"/>
    <w:rsid w:val="00664798"/>
    <w:rsid w:val="00665FF3"/>
    <w:rsid w:val="00666405"/>
    <w:rsid w:val="0066647D"/>
    <w:rsid w:val="006665D9"/>
    <w:rsid w:val="006669A9"/>
    <w:rsid w:val="00666AD9"/>
    <w:rsid w:val="00667169"/>
    <w:rsid w:val="00667911"/>
    <w:rsid w:val="00667CEB"/>
    <w:rsid w:val="006708B3"/>
    <w:rsid w:val="00670FE9"/>
    <w:rsid w:val="0067156E"/>
    <w:rsid w:val="00671882"/>
    <w:rsid w:val="00671CD8"/>
    <w:rsid w:val="00672A19"/>
    <w:rsid w:val="006730A7"/>
    <w:rsid w:val="006736AF"/>
    <w:rsid w:val="00673E7A"/>
    <w:rsid w:val="00673F2C"/>
    <w:rsid w:val="00674987"/>
    <w:rsid w:val="0067588B"/>
    <w:rsid w:val="00676003"/>
    <w:rsid w:val="006768FB"/>
    <w:rsid w:val="00676AE8"/>
    <w:rsid w:val="00676BCB"/>
    <w:rsid w:val="006772F2"/>
    <w:rsid w:val="00677FEC"/>
    <w:rsid w:val="006807B3"/>
    <w:rsid w:val="006807FF"/>
    <w:rsid w:val="006816DC"/>
    <w:rsid w:val="00681709"/>
    <w:rsid w:val="00681B96"/>
    <w:rsid w:val="00682294"/>
    <w:rsid w:val="00682AA5"/>
    <w:rsid w:val="00682C20"/>
    <w:rsid w:val="00682EFF"/>
    <w:rsid w:val="0068329C"/>
    <w:rsid w:val="00683ABD"/>
    <w:rsid w:val="00683B1F"/>
    <w:rsid w:val="006845CD"/>
    <w:rsid w:val="006849F7"/>
    <w:rsid w:val="00684DBB"/>
    <w:rsid w:val="00684EB4"/>
    <w:rsid w:val="00685716"/>
    <w:rsid w:val="00685BE9"/>
    <w:rsid w:val="006861C0"/>
    <w:rsid w:val="00686900"/>
    <w:rsid w:val="00686A4A"/>
    <w:rsid w:val="00686D1E"/>
    <w:rsid w:val="00687114"/>
    <w:rsid w:val="00687487"/>
    <w:rsid w:val="00687DE7"/>
    <w:rsid w:val="0069040A"/>
    <w:rsid w:val="0069088A"/>
    <w:rsid w:val="00690C88"/>
    <w:rsid w:val="00690F37"/>
    <w:rsid w:val="0069190D"/>
    <w:rsid w:val="00691DB8"/>
    <w:rsid w:val="00691FDC"/>
    <w:rsid w:val="006933C1"/>
    <w:rsid w:val="00693422"/>
    <w:rsid w:val="006936E8"/>
    <w:rsid w:val="00693803"/>
    <w:rsid w:val="00693A07"/>
    <w:rsid w:val="00693D7F"/>
    <w:rsid w:val="00693DFE"/>
    <w:rsid w:val="006946EB"/>
    <w:rsid w:val="00694904"/>
    <w:rsid w:val="00694FAD"/>
    <w:rsid w:val="00695532"/>
    <w:rsid w:val="00695E4E"/>
    <w:rsid w:val="006960C1"/>
    <w:rsid w:val="006966A0"/>
    <w:rsid w:val="0069689F"/>
    <w:rsid w:val="00696BC3"/>
    <w:rsid w:val="0069722D"/>
    <w:rsid w:val="00697720"/>
    <w:rsid w:val="006A008B"/>
    <w:rsid w:val="006A0BEC"/>
    <w:rsid w:val="006A0E96"/>
    <w:rsid w:val="006A1157"/>
    <w:rsid w:val="006A1252"/>
    <w:rsid w:val="006A178A"/>
    <w:rsid w:val="006A1A54"/>
    <w:rsid w:val="006A2528"/>
    <w:rsid w:val="006A2684"/>
    <w:rsid w:val="006A305A"/>
    <w:rsid w:val="006A34CA"/>
    <w:rsid w:val="006A4403"/>
    <w:rsid w:val="006A4D5F"/>
    <w:rsid w:val="006A52EF"/>
    <w:rsid w:val="006A6355"/>
    <w:rsid w:val="006A6867"/>
    <w:rsid w:val="006A75D4"/>
    <w:rsid w:val="006A76F6"/>
    <w:rsid w:val="006A7FC1"/>
    <w:rsid w:val="006B001F"/>
    <w:rsid w:val="006B00B0"/>
    <w:rsid w:val="006B0C3D"/>
    <w:rsid w:val="006B0CCA"/>
    <w:rsid w:val="006B179B"/>
    <w:rsid w:val="006B195F"/>
    <w:rsid w:val="006B25F7"/>
    <w:rsid w:val="006B3339"/>
    <w:rsid w:val="006B363A"/>
    <w:rsid w:val="006B4F3B"/>
    <w:rsid w:val="006B570C"/>
    <w:rsid w:val="006B6466"/>
    <w:rsid w:val="006B6547"/>
    <w:rsid w:val="006B6619"/>
    <w:rsid w:val="006B6A8A"/>
    <w:rsid w:val="006B6E07"/>
    <w:rsid w:val="006B7F33"/>
    <w:rsid w:val="006C06D4"/>
    <w:rsid w:val="006C0C9C"/>
    <w:rsid w:val="006C0CDB"/>
    <w:rsid w:val="006C10F9"/>
    <w:rsid w:val="006C1542"/>
    <w:rsid w:val="006C1BAB"/>
    <w:rsid w:val="006C1EDD"/>
    <w:rsid w:val="006C1F2C"/>
    <w:rsid w:val="006C1F82"/>
    <w:rsid w:val="006C228B"/>
    <w:rsid w:val="006C2747"/>
    <w:rsid w:val="006C2830"/>
    <w:rsid w:val="006C3749"/>
    <w:rsid w:val="006C3A8D"/>
    <w:rsid w:val="006C3BB5"/>
    <w:rsid w:val="006C4125"/>
    <w:rsid w:val="006C4365"/>
    <w:rsid w:val="006C52FF"/>
    <w:rsid w:val="006C5715"/>
    <w:rsid w:val="006C5954"/>
    <w:rsid w:val="006C6880"/>
    <w:rsid w:val="006C6A1C"/>
    <w:rsid w:val="006C6E0C"/>
    <w:rsid w:val="006C7269"/>
    <w:rsid w:val="006C78E3"/>
    <w:rsid w:val="006C7B4D"/>
    <w:rsid w:val="006C7C0A"/>
    <w:rsid w:val="006D0D8F"/>
    <w:rsid w:val="006D10E6"/>
    <w:rsid w:val="006D116E"/>
    <w:rsid w:val="006D1E73"/>
    <w:rsid w:val="006D2153"/>
    <w:rsid w:val="006D2370"/>
    <w:rsid w:val="006D266A"/>
    <w:rsid w:val="006D3B33"/>
    <w:rsid w:val="006D4371"/>
    <w:rsid w:val="006D5080"/>
    <w:rsid w:val="006D5165"/>
    <w:rsid w:val="006D5D98"/>
    <w:rsid w:val="006D61E5"/>
    <w:rsid w:val="006D6BD6"/>
    <w:rsid w:val="006D7187"/>
    <w:rsid w:val="006D7C85"/>
    <w:rsid w:val="006D7F01"/>
    <w:rsid w:val="006E014F"/>
    <w:rsid w:val="006E02E8"/>
    <w:rsid w:val="006E052C"/>
    <w:rsid w:val="006E1AAA"/>
    <w:rsid w:val="006E2539"/>
    <w:rsid w:val="006E2983"/>
    <w:rsid w:val="006E2C71"/>
    <w:rsid w:val="006E32EC"/>
    <w:rsid w:val="006E36C0"/>
    <w:rsid w:val="006E47F3"/>
    <w:rsid w:val="006E556A"/>
    <w:rsid w:val="006E556D"/>
    <w:rsid w:val="006E5F03"/>
    <w:rsid w:val="006E6742"/>
    <w:rsid w:val="006E681C"/>
    <w:rsid w:val="006E6E32"/>
    <w:rsid w:val="006E6ED2"/>
    <w:rsid w:val="006E7804"/>
    <w:rsid w:val="006E7AD2"/>
    <w:rsid w:val="006F0322"/>
    <w:rsid w:val="006F0579"/>
    <w:rsid w:val="006F08E9"/>
    <w:rsid w:val="006F0C4A"/>
    <w:rsid w:val="006F0CB3"/>
    <w:rsid w:val="006F18D1"/>
    <w:rsid w:val="006F1D02"/>
    <w:rsid w:val="006F1DBD"/>
    <w:rsid w:val="006F1DEA"/>
    <w:rsid w:val="006F1F8A"/>
    <w:rsid w:val="006F1FB0"/>
    <w:rsid w:val="006F25C8"/>
    <w:rsid w:val="006F25FF"/>
    <w:rsid w:val="006F27C9"/>
    <w:rsid w:val="006F2D23"/>
    <w:rsid w:val="006F2DAE"/>
    <w:rsid w:val="006F39F5"/>
    <w:rsid w:val="006F3D4C"/>
    <w:rsid w:val="006F40D8"/>
    <w:rsid w:val="006F40ED"/>
    <w:rsid w:val="006F49FF"/>
    <w:rsid w:val="006F4E7D"/>
    <w:rsid w:val="006F51DA"/>
    <w:rsid w:val="006F5BC0"/>
    <w:rsid w:val="006F65BC"/>
    <w:rsid w:val="0070037D"/>
    <w:rsid w:val="00701C8C"/>
    <w:rsid w:val="00701CB0"/>
    <w:rsid w:val="00702690"/>
    <w:rsid w:val="007036CA"/>
    <w:rsid w:val="00703D98"/>
    <w:rsid w:val="007045AD"/>
    <w:rsid w:val="00704E58"/>
    <w:rsid w:val="00705AA3"/>
    <w:rsid w:val="00705CF0"/>
    <w:rsid w:val="00705DD5"/>
    <w:rsid w:val="00707381"/>
    <w:rsid w:val="007100FA"/>
    <w:rsid w:val="0071065E"/>
    <w:rsid w:val="00711AA5"/>
    <w:rsid w:val="00711D21"/>
    <w:rsid w:val="0071221C"/>
    <w:rsid w:val="0071250B"/>
    <w:rsid w:val="0071293C"/>
    <w:rsid w:val="00712A21"/>
    <w:rsid w:val="00712F95"/>
    <w:rsid w:val="00713C84"/>
    <w:rsid w:val="0071482A"/>
    <w:rsid w:val="00714CB4"/>
    <w:rsid w:val="00715678"/>
    <w:rsid w:val="00715755"/>
    <w:rsid w:val="007159B2"/>
    <w:rsid w:val="007159DF"/>
    <w:rsid w:val="007160DF"/>
    <w:rsid w:val="00716924"/>
    <w:rsid w:val="00716D54"/>
    <w:rsid w:val="0071703D"/>
    <w:rsid w:val="007172DD"/>
    <w:rsid w:val="0072054A"/>
    <w:rsid w:val="00720A77"/>
    <w:rsid w:val="00721D73"/>
    <w:rsid w:val="007233B5"/>
    <w:rsid w:val="00724BD4"/>
    <w:rsid w:val="00724CBC"/>
    <w:rsid w:val="007254C6"/>
    <w:rsid w:val="00725F7C"/>
    <w:rsid w:val="007260AF"/>
    <w:rsid w:val="007263B8"/>
    <w:rsid w:val="00726AB1"/>
    <w:rsid w:val="00726CB1"/>
    <w:rsid w:val="007271E7"/>
    <w:rsid w:val="007271EC"/>
    <w:rsid w:val="0072756C"/>
    <w:rsid w:val="007275BA"/>
    <w:rsid w:val="0073139A"/>
    <w:rsid w:val="00731615"/>
    <w:rsid w:val="00732411"/>
    <w:rsid w:val="00732707"/>
    <w:rsid w:val="0073287A"/>
    <w:rsid w:val="00732FFA"/>
    <w:rsid w:val="00733245"/>
    <w:rsid w:val="00733559"/>
    <w:rsid w:val="00734CE0"/>
    <w:rsid w:val="0073578F"/>
    <w:rsid w:val="00735A9A"/>
    <w:rsid w:val="007365AA"/>
    <w:rsid w:val="00736F1A"/>
    <w:rsid w:val="00737022"/>
    <w:rsid w:val="00737287"/>
    <w:rsid w:val="0073735F"/>
    <w:rsid w:val="007400ED"/>
    <w:rsid w:val="00740368"/>
    <w:rsid w:val="00740C1E"/>
    <w:rsid w:val="00740E4F"/>
    <w:rsid w:val="00740FFD"/>
    <w:rsid w:val="007415A1"/>
    <w:rsid w:val="00741FF0"/>
    <w:rsid w:val="00742282"/>
    <w:rsid w:val="00742BB4"/>
    <w:rsid w:val="0074363C"/>
    <w:rsid w:val="007447CC"/>
    <w:rsid w:val="00744D35"/>
    <w:rsid w:val="00744DA8"/>
    <w:rsid w:val="007453D9"/>
    <w:rsid w:val="0074681F"/>
    <w:rsid w:val="00746BB1"/>
    <w:rsid w:val="00747FF6"/>
    <w:rsid w:val="00750C4A"/>
    <w:rsid w:val="0075171F"/>
    <w:rsid w:val="00751BD9"/>
    <w:rsid w:val="00751E19"/>
    <w:rsid w:val="00752176"/>
    <w:rsid w:val="00753866"/>
    <w:rsid w:val="00753C63"/>
    <w:rsid w:val="00754105"/>
    <w:rsid w:val="00754C35"/>
    <w:rsid w:val="007555EA"/>
    <w:rsid w:val="00756239"/>
    <w:rsid w:val="0075659E"/>
    <w:rsid w:val="0075752D"/>
    <w:rsid w:val="0075796B"/>
    <w:rsid w:val="00757CDC"/>
    <w:rsid w:val="00757D8F"/>
    <w:rsid w:val="007607A6"/>
    <w:rsid w:val="007608EA"/>
    <w:rsid w:val="00760CFB"/>
    <w:rsid w:val="00760E22"/>
    <w:rsid w:val="00761318"/>
    <w:rsid w:val="00761443"/>
    <w:rsid w:val="007624A9"/>
    <w:rsid w:val="007626BD"/>
    <w:rsid w:val="00762B07"/>
    <w:rsid w:val="00762B88"/>
    <w:rsid w:val="00763506"/>
    <w:rsid w:val="00763686"/>
    <w:rsid w:val="00764312"/>
    <w:rsid w:val="00764C66"/>
    <w:rsid w:val="0076507D"/>
    <w:rsid w:val="00765603"/>
    <w:rsid w:val="007656DE"/>
    <w:rsid w:val="0076599A"/>
    <w:rsid w:val="00766370"/>
    <w:rsid w:val="0076698A"/>
    <w:rsid w:val="00766FF9"/>
    <w:rsid w:val="00767187"/>
    <w:rsid w:val="00767F18"/>
    <w:rsid w:val="00770560"/>
    <w:rsid w:val="00770EC2"/>
    <w:rsid w:val="00771889"/>
    <w:rsid w:val="007720FB"/>
    <w:rsid w:val="00772131"/>
    <w:rsid w:val="00772B45"/>
    <w:rsid w:val="00773E32"/>
    <w:rsid w:val="00773E9B"/>
    <w:rsid w:val="007743EE"/>
    <w:rsid w:val="007745A8"/>
    <w:rsid w:val="00774E1E"/>
    <w:rsid w:val="0077562F"/>
    <w:rsid w:val="00775653"/>
    <w:rsid w:val="00776298"/>
    <w:rsid w:val="0077630C"/>
    <w:rsid w:val="0077676C"/>
    <w:rsid w:val="00776A60"/>
    <w:rsid w:val="007771FB"/>
    <w:rsid w:val="0077769D"/>
    <w:rsid w:val="007812D6"/>
    <w:rsid w:val="00781402"/>
    <w:rsid w:val="00781AEB"/>
    <w:rsid w:val="0078205F"/>
    <w:rsid w:val="0078209D"/>
    <w:rsid w:val="007824EE"/>
    <w:rsid w:val="00782601"/>
    <w:rsid w:val="0078274E"/>
    <w:rsid w:val="007835D1"/>
    <w:rsid w:val="007845D0"/>
    <w:rsid w:val="00784DED"/>
    <w:rsid w:val="007850EB"/>
    <w:rsid w:val="0078696B"/>
    <w:rsid w:val="00786E6A"/>
    <w:rsid w:val="00787797"/>
    <w:rsid w:val="00787A65"/>
    <w:rsid w:val="00790629"/>
    <w:rsid w:val="00791D55"/>
    <w:rsid w:val="007925CA"/>
    <w:rsid w:val="00792F41"/>
    <w:rsid w:val="0079346A"/>
    <w:rsid w:val="007940AC"/>
    <w:rsid w:val="007945D1"/>
    <w:rsid w:val="00794617"/>
    <w:rsid w:val="0079501F"/>
    <w:rsid w:val="007952BB"/>
    <w:rsid w:val="007955A9"/>
    <w:rsid w:val="00795881"/>
    <w:rsid w:val="00795ABE"/>
    <w:rsid w:val="00796116"/>
    <w:rsid w:val="00796C31"/>
    <w:rsid w:val="0079718D"/>
    <w:rsid w:val="00797B7D"/>
    <w:rsid w:val="00797DA2"/>
    <w:rsid w:val="007A0244"/>
    <w:rsid w:val="007A0D7D"/>
    <w:rsid w:val="007A1A2B"/>
    <w:rsid w:val="007A1C76"/>
    <w:rsid w:val="007A25A3"/>
    <w:rsid w:val="007A38D8"/>
    <w:rsid w:val="007A4802"/>
    <w:rsid w:val="007A48B8"/>
    <w:rsid w:val="007A5238"/>
    <w:rsid w:val="007A5443"/>
    <w:rsid w:val="007A62E2"/>
    <w:rsid w:val="007A68F8"/>
    <w:rsid w:val="007A746E"/>
    <w:rsid w:val="007A75AF"/>
    <w:rsid w:val="007A7DDC"/>
    <w:rsid w:val="007B0C64"/>
    <w:rsid w:val="007B2345"/>
    <w:rsid w:val="007B234E"/>
    <w:rsid w:val="007B3165"/>
    <w:rsid w:val="007B31EB"/>
    <w:rsid w:val="007B328D"/>
    <w:rsid w:val="007B3B62"/>
    <w:rsid w:val="007B3B6F"/>
    <w:rsid w:val="007B442C"/>
    <w:rsid w:val="007B5183"/>
    <w:rsid w:val="007B5D97"/>
    <w:rsid w:val="007B6588"/>
    <w:rsid w:val="007B6891"/>
    <w:rsid w:val="007B7057"/>
    <w:rsid w:val="007B7077"/>
    <w:rsid w:val="007B7FEF"/>
    <w:rsid w:val="007C0764"/>
    <w:rsid w:val="007C0DF6"/>
    <w:rsid w:val="007C0EDE"/>
    <w:rsid w:val="007C16EE"/>
    <w:rsid w:val="007C2824"/>
    <w:rsid w:val="007C2AA8"/>
    <w:rsid w:val="007C2E86"/>
    <w:rsid w:val="007C479D"/>
    <w:rsid w:val="007C488D"/>
    <w:rsid w:val="007C52E5"/>
    <w:rsid w:val="007C64CE"/>
    <w:rsid w:val="007C6BEB"/>
    <w:rsid w:val="007C70F0"/>
    <w:rsid w:val="007C738D"/>
    <w:rsid w:val="007C7A15"/>
    <w:rsid w:val="007C7B2B"/>
    <w:rsid w:val="007D10DA"/>
    <w:rsid w:val="007D1DC5"/>
    <w:rsid w:val="007D1E57"/>
    <w:rsid w:val="007D29AC"/>
    <w:rsid w:val="007D2D9D"/>
    <w:rsid w:val="007D33C7"/>
    <w:rsid w:val="007D36FB"/>
    <w:rsid w:val="007D3A84"/>
    <w:rsid w:val="007D43A9"/>
    <w:rsid w:val="007D4AF2"/>
    <w:rsid w:val="007D4E0E"/>
    <w:rsid w:val="007D53BC"/>
    <w:rsid w:val="007D5AC1"/>
    <w:rsid w:val="007D5CE1"/>
    <w:rsid w:val="007D5F5E"/>
    <w:rsid w:val="007D628B"/>
    <w:rsid w:val="007D7032"/>
    <w:rsid w:val="007D75FA"/>
    <w:rsid w:val="007D7F57"/>
    <w:rsid w:val="007E0B45"/>
    <w:rsid w:val="007E10A1"/>
    <w:rsid w:val="007E1641"/>
    <w:rsid w:val="007E17AF"/>
    <w:rsid w:val="007E1909"/>
    <w:rsid w:val="007E2C84"/>
    <w:rsid w:val="007E2DB3"/>
    <w:rsid w:val="007E3077"/>
    <w:rsid w:val="007E424E"/>
    <w:rsid w:val="007E4E09"/>
    <w:rsid w:val="007E4EA6"/>
    <w:rsid w:val="007E5452"/>
    <w:rsid w:val="007E54A5"/>
    <w:rsid w:val="007E563B"/>
    <w:rsid w:val="007E635A"/>
    <w:rsid w:val="007E646B"/>
    <w:rsid w:val="007E6554"/>
    <w:rsid w:val="007E6E87"/>
    <w:rsid w:val="007E705D"/>
    <w:rsid w:val="007E7162"/>
    <w:rsid w:val="007E7590"/>
    <w:rsid w:val="007E75D4"/>
    <w:rsid w:val="007F02AC"/>
    <w:rsid w:val="007F1B8F"/>
    <w:rsid w:val="007F22A5"/>
    <w:rsid w:val="007F233B"/>
    <w:rsid w:val="007F3185"/>
    <w:rsid w:val="007F321E"/>
    <w:rsid w:val="007F3508"/>
    <w:rsid w:val="007F4285"/>
    <w:rsid w:val="007F4776"/>
    <w:rsid w:val="007F4D33"/>
    <w:rsid w:val="007F4EC6"/>
    <w:rsid w:val="007F50B5"/>
    <w:rsid w:val="007F5BC5"/>
    <w:rsid w:val="007F6158"/>
    <w:rsid w:val="007F657E"/>
    <w:rsid w:val="007F7C77"/>
    <w:rsid w:val="00800645"/>
    <w:rsid w:val="008010A1"/>
    <w:rsid w:val="00801110"/>
    <w:rsid w:val="0080137F"/>
    <w:rsid w:val="00802799"/>
    <w:rsid w:val="008029EC"/>
    <w:rsid w:val="00803445"/>
    <w:rsid w:val="00804B9F"/>
    <w:rsid w:val="00804C82"/>
    <w:rsid w:val="00805CDE"/>
    <w:rsid w:val="008071EB"/>
    <w:rsid w:val="0080720B"/>
    <w:rsid w:val="008077DF"/>
    <w:rsid w:val="00807C83"/>
    <w:rsid w:val="0081033D"/>
    <w:rsid w:val="008104B8"/>
    <w:rsid w:val="00810762"/>
    <w:rsid w:val="008107CF"/>
    <w:rsid w:val="0081094E"/>
    <w:rsid w:val="00810B14"/>
    <w:rsid w:val="0081180D"/>
    <w:rsid w:val="008121E4"/>
    <w:rsid w:val="008129BB"/>
    <w:rsid w:val="00812D4F"/>
    <w:rsid w:val="00813575"/>
    <w:rsid w:val="0081366B"/>
    <w:rsid w:val="00813ACF"/>
    <w:rsid w:val="00813B45"/>
    <w:rsid w:val="00813BF5"/>
    <w:rsid w:val="00814230"/>
    <w:rsid w:val="00814329"/>
    <w:rsid w:val="00814532"/>
    <w:rsid w:val="008145F2"/>
    <w:rsid w:val="00814994"/>
    <w:rsid w:val="008150C8"/>
    <w:rsid w:val="00815228"/>
    <w:rsid w:val="00815B57"/>
    <w:rsid w:val="00815B68"/>
    <w:rsid w:val="00815EAD"/>
    <w:rsid w:val="00815F2A"/>
    <w:rsid w:val="00816433"/>
    <w:rsid w:val="0081723D"/>
    <w:rsid w:val="0081743D"/>
    <w:rsid w:val="008178A4"/>
    <w:rsid w:val="00817BE6"/>
    <w:rsid w:val="0082195B"/>
    <w:rsid w:val="00822472"/>
    <w:rsid w:val="00822718"/>
    <w:rsid w:val="0082320A"/>
    <w:rsid w:val="00823623"/>
    <w:rsid w:val="00823D74"/>
    <w:rsid w:val="00824411"/>
    <w:rsid w:val="008264EB"/>
    <w:rsid w:val="00826650"/>
    <w:rsid w:val="00826747"/>
    <w:rsid w:val="0082692B"/>
    <w:rsid w:val="00826BBF"/>
    <w:rsid w:val="008308E3"/>
    <w:rsid w:val="008308EE"/>
    <w:rsid w:val="00830D72"/>
    <w:rsid w:val="00832EE9"/>
    <w:rsid w:val="0083375A"/>
    <w:rsid w:val="00833A09"/>
    <w:rsid w:val="00834087"/>
    <w:rsid w:val="00834526"/>
    <w:rsid w:val="00835608"/>
    <w:rsid w:val="00835AD8"/>
    <w:rsid w:val="008366EB"/>
    <w:rsid w:val="00837095"/>
    <w:rsid w:val="00837276"/>
    <w:rsid w:val="008377C1"/>
    <w:rsid w:val="00837ABB"/>
    <w:rsid w:val="00837D01"/>
    <w:rsid w:val="0084013D"/>
    <w:rsid w:val="00840343"/>
    <w:rsid w:val="00840B05"/>
    <w:rsid w:val="00840CA8"/>
    <w:rsid w:val="008412EC"/>
    <w:rsid w:val="008421E6"/>
    <w:rsid w:val="00842CFB"/>
    <w:rsid w:val="008446BC"/>
    <w:rsid w:val="0084490E"/>
    <w:rsid w:val="00844C9A"/>
    <w:rsid w:val="00844FEA"/>
    <w:rsid w:val="0084502A"/>
    <w:rsid w:val="0084554A"/>
    <w:rsid w:val="008458F9"/>
    <w:rsid w:val="00845A9D"/>
    <w:rsid w:val="00845EE1"/>
    <w:rsid w:val="0084626C"/>
    <w:rsid w:val="008470E6"/>
    <w:rsid w:val="008473C4"/>
    <w:rsid w:val="008505D9"/>
    <w:rsid w:val="0085117F"/>
    <w:rsid w:val="0085132B"/>
    <w:rsid w:val="0085206A"/>
    <w:rsid w:val="008522F8"/>
    <w:rsid w:val="0085292B"/>
    <w:rsid w:val="00852B4E"/>
    <w:rsid w:val="00853EA1"/>
    <w:rsid w:val="008544C9"/>
    <w:rsid w:val="00855009"/>
    <w:rsid w:val="0085534F"/>
    <w:rsid w:val="00856664"/>
    <w:rsid w:val="008567A9"/>
    <w:rsid w:val="0085684B"/>
    <w:rsid w:val="0085690C"/>
    <w:rsid w:val="00857118"/>
    <w:rsid w:val="008572FA"/>
    <w:rsid w:val="00857E8C"/>
    <w:rsid w:val="00860ED9"/>
    <w:rsid w:val="00860F14"/>
    <w:rsid w:val="00862057"/>
    <w:rsid w:val="00862E86"/>
    <w:rsid w:val="00862F6C"/>
    <w:rsid w:val="008637C7"/>
    <w:rsid w:val="00863884"/>
    <w:rsid w:val="00863A27"/>
    <w:rsid w:val="00863ED5"/>
    <w:rsid w:val="008645FE"/>
    <w:rsid w:val="00864763"/>
    <w:rsid w:val="00864C2E"/>
    <w:rsid w:val="00864E25"/>
    <w:rsid w:val="00865302"/>
    <w:rsid w:val="008655B3"/>
    <w:rsid w:val="00865B46"/>
    <w:rsid w:val="00865DA8"/>
    <w:rsid w:val="008663C6"/>
    <w:rsid w:val="00866581"/>
    <w:rsid w:val="00866C13"/>
    <w:rsid w:val="00866C54"/>
    <w:rsid w:val="00866F35"/>
    <w:rsid w:val="00867032"/>
    <w:rsid w:val="00867AA3"/>
    <w:rsid w:val="00867F38"/>
    <w:rsid w:val="00870D23"/>
    <w:rsid w:val="00871744"/>
    <w:rsid w:val="008718BB"/>
    <w:rsid w:val="00872805"/>
    <w:rsid w:val="00872E4B"/>
    <w:rsid w:val="00874BAD"/>
    <w:rsid w:val="00874CF8"/>
    <w:rsid w:val="00874FC5"/>
    <w:rsid w:val="00875BD1"/>
    <w:rsid w:val="008766BE"/>
    <w:rsid w:val="00876FAE"/>
    <w:rsid w:val="00877AD1"/>
    <w:rsid w:val="00877F93"/>
    <w:rsid w:val="008804DA"/>
    <w:rsid w:val="00880BA1"/>
    <w:rsid w:val="00880F69"/>
    <w:rsid w:val="00881029"/>
    <w:rsid w:val="00881640"/>
    <w:rsid w:val="0088186F"/>
    <w:rsid w:val="00882C8A"/>
    <w:rsid w:val="00882FF4"/>
    <w:rsid w:val="00883490"/>
    <w:rsid w:val="00883999"/>
    <w:rsid w:val="008857B0"/>
    <w:rsid w:val="00885BCC"/>
    <w:rsid w:val="00885F76"/>
    <w:rsid w:val="008867D0"/>
    <w:rsid w:val="008868B8"/>
    <w:rsid w:val="00886A04"/>
    <w:rsid w:val="00887A2D"/>
    <w:rsid w:val="00892CE5"/>
    <w:rsid w:val="00892E5C"/>
    <w:rsid w:val="00893409"/>
    <w:rsid w:val="008943E4"/>
    <w:rsid w:val="00894570"/>
    <w:rsid w:val="00894808"/>
    <w:rsid w:val="00894CDC"/>
    <w:rsid w:val="00894D18"/>
    <w:rsid w:val="00894E9E"/>
    <w:rsid w:val="008951C8"/>
    <w:rsid w:val="008967D6"/>
    <w:rsid w:val="00897357"/>
    <w:rsid w:val="008A0890"/>
    <w:rsid w:val="008A0A67"/>
    <w:rsid w:val="008A0F41"/>
    <w:rsid w:val="008A0FFA"/>
    <w:rsid w:val="008A1494"/>
    <w:rsid w:val="008A1744"/>
    <w:rsid w:val="008A1C45"/>
    <w:rsid w:val="008A3006"/>
    <w:rsid w:val="008A332B"/>
    <w:rsid w:val="008A354A"/>
    <w:rsid w:val="008A3C1C"/>
    <w:rsid w:val="008A3C71"/>
    <w:rsid w:val="008A4032"/>
    <w:rsid w:val="008A542D"/>
    <w:rsid w:val="008A62B5"/>
    <w:rsid w:val="008A6535"/>
    <w:rsid w:val="008A6665"/>
    <w:rsid w:val="008A6882"/>
    <w:rsid w:val="008A6E1C"/>
    <w:rsid w:val="008A6FC0"/>
    <w:rsid w:val="008A728B"/>
    <w:rsid w:val="008A75E8"/>
    <w:rsid w:val="008A7FB4"/>
    <w:rsid w:val="008B02FA"/>
    <w:rsid w:val="008B0D4C"/>
    <w:rsid w:val="008B11D8"/>
    <w:rsid w:val="008B134A"/>
    <w:rsid w:val="008B13AB"/>
    <w:rsid w:val="008B161F"/>
    <w:rsid w:val="008B1C5A"/>
    <w:rsid w:val="008B2119"/>
    <w:rsid w:val="008B2C1C"/>
    <w:rsid w:val="008B2D79"/>
    <w:rsid w:val="008B2E8D"/>
    <w:rsid w:val="008B2EF9"/>
    <w:rsid w:val="008B3248"/>
    <w:rsid w:val="008B4140"/>
    <w:rsid w:val="008B52EB"/>
    <w:rsid w:val="008B5416"/>
    <w:rsid w:val="008B56A2"/>
    <w:rsid w:val="008B5830"/>
    <w:rsid w:val="008B5FA9"/>
    <w:rsid w:val="008B6523"/>
    <w:rsid w:val="008B66AD"/>
    <w:rsid w:val="008B6736"/>
    <w:rsid w:val="008B7306"/>
    <w:rsid w:val="008B758B"/>
    <w:rsid w:val="008B7A7B"/>
    <w:rsid w:val="008B7F48"/>
    <w:rsid w:val="008C05CA"/>
    <w:rsid w:val="008C0BFD"/>
    <w:rsid w:val="008C1314"/>
    <w:rsid w:val="008C20CF"/>
    <w:rsid w:val="008C38B9"/>
    <w:rsid w:val="008C5276"/>
    <w:rsid w:val="008C56E2"/>
    <w:rsid w:val="008C56FD"/>
    <w:rsid w:val="008C73DB"/>
    <w:rsid w:val="008C7C10"/>
    <w:rsid w:val="008D02A7"/>
    <w:rsid w:val="008D2AA8"/>
    <w:rsid w:val="008D2E6F"/>
    <w:rsid w:val="008D2F58"/>
    <w:rsid w:val="008D32A6"/>
    <w:rsid w:val="008D3375"/>
    <w:rsid w:val="008D339E"/>
    <w:rsid w:val="008D367C"/>
    <w:rsid w:val="008D3B95"/>
    <w:rsid w:val="008D3BDD"/>
    <w:rsid w:val="008D3DB2"/>
    <w:rsid w:val="008D3ED7"/>
    <w:rsid w:val="008D4924"/>
    <w:rsid w:val="008D4D0E"/>
    <w:rsid w:val="008D5A41"/>
    <w:rsid w:val="008D5CCE"/>
    <w:rsid w:val="008D6A02"/>
    <w:rsid w:val="008D74A2"/>
    <w:rsid w:val="008E0023"/>
    <w:rsid w:val="008E07E9"/>
    <w:rsid w:val="008E0BEF"/>
    <w:rsid w:val="008E1B28"/>
    <w:rsid w:val="008E22AF"/>
    <w:rsid w:val="008E2450"/>
    <w:rsid w:val="008E2726"/>
    <w:rsid w:val="008E28CD"/>
    <w:rsid w:val="008E2CB6"/>
    <w:rsid w:val="008E333C"/>
    <w:rsid w:val="008E373A"/>
    <w:rsid w:val="008E3744"/>
    <w:rsid w:val="008E44E0"/>
    <w:rsid w:val="008E500B"/>
    <w:rsid w:val="008E625A"/>
    <w:rsid w:val="008E6D52"/>
    <w:rsid w:val="008F1498"/>
    <w:rsid w:val="008F1B08"/>
    <w:rsid w:val="008F2BED"/>
    <w:rsid w:val="008F53F7"/>
    <w:rsid w:val="008F57F0"/>
    <w:rsid w:val="008F603C"/>
    <w:rsid w:val="008F6081"/>
    <w:rsid w:val="008F62EF"/>
    <w:rsid w:val="008F69BB"/>
    <w:rsid w:val="008F6C75"/>
    <w:rsid w:val="008F7CCC"/>
    <w:rsid w:val="008F7D4D"/>
    <w:rsid w:val="00900044"/>
    <w:rsid w:val="00900106"/>
    <w:rsid w:val="00900288"/>
    <w:rsid w:val="00900D79"/>
    <w:rsid w:val="0090195B"/>
    <w:rsid w:val="00901D5B"/>
    <w:rsid w:val="00901EBD"/>
    <w:rsid w:val="00902484"/>
    <w:rsid w:val="00902E93"/>
    <w:rsid w:val="00903846"/>
    <w:rsid w:val="00904809"/>
    <w:rsid w:val="00904865"/>
    <w:rsid w:val="009049CA"/>
    <w:rsid w:val="00904AFB"/>
    <w:rsid w:val="00904B56"/>
    <w:rsid w:val="0090774D"/>
    <w:rsid w:val="0091084A"/>
    <w:rsid w:val="00910D4F"/>
    <w:rsid w:val="00910E09"/>
    <w:rsid w:val="00910E7A"/>
    <w:rsid w:val="00910FA2"/>
    <w:rsid w:val="00911267"/>
    <w:rsid w:val="00911D4F"/>
    <w:rsid w:val="00911E77"/>
    <w:rsid w:val="0091204B"/>
    <w:rsid w:val="009124D2"/>
    <w:rsid w:val="00912A30"/>
    <w:rsid w:val="00913488"/>
    <w:rsid w:val="00913770"/>
    <w:rsid w:val="009138BD"/>
    <w:rsid w:val="009139ED"/>
    <w:rsid w:val="00913C7E"/>
    <w:rsid w:val="00913FC5"/>
    <w:rsid w:val="00914052"/>
    <w:rsid w:val="0091432D"/>
    <w:rsid w:val="00914ACB"/>
    <w:rsid w:val="00915C23"/>
    <w:rsid w:val="00917C13"/>
    <w:rsid w:val="00917F3F"/>
    <w:rsid w:val="00921930"/>
    <w:rsid w:val="0092223C"/>
    <w:rsid w:val="0092279A"/>
    <w:rsid w:val="009234AA"/>
    <w:rsid w:val="0092478E"/>
    <w:rsid w:val="00925298"/>
    <w:rsid w:val="009254DB"/>
    <w:rsid w:val="00926050"/>
    <w:rsid w:val="009265AB"/>
    <w:rsid w:val="009265FC"/>
    <w:rsid w:val="009266B2"/>
    <w:rsid w:val="00926DEB"/>
    <w:rsid w:val="009272DC"/>
    <w:rsid w:val="00930206"/>
    <w:rsid w:val="009305A0"/>
    <w:rsid w:val="009315D0"/>
    <w:rsid w:val="00931AFD"/>
    <w:rsid w:val="009330A0"/>
    <w:rsid w:val="009331B7"/>
    <w:rsid w:val="00933C7E"/>
    <w:rsid w:val="00933D58"/>
    <w:rsid w:val="009340C5"/>
    <w:rsid w:val="009340DD"/>
    <w:rsid w:val="00934169"/>
    <w:rsid w:val="00934B54"/>
    <w:rsid w:val="00935487"/>
    <w:rsid w:val="009357B0"/>
    <w:rsid w:val="0093583D"/>
    <w:rsid w:val="00936493"/>
    <w:rsid w:val="00936A7A"/>
    <w:rsid w:val="00936CB2"/>
    <w:rsid w:val="0093719E"/>
    <w:rsid w:val="009377B3"/>
    <w:rsid w:val="009409CB"/>
    <w:rsid w:val="00941491"/>
    <w:rsid w:val="00942C01"/>
    <w:rsid w:val="00943748"/>
    <w:rsid w:val="00943BA3"/>
    <w:rsid w:val="00944A62"/>
    <w:rsid w:val="009451BC"/>
    <w:rsid w:val="0094526D"/>
    <w:rsid w:val="00945698"/>
    <w:rsid w:val="00945BFC"/>
    <w:rsid w:val="009462B8"/>
    <w:rsid w:val="0094664D"/>
    <w:rsid w:val="00946694"/>
    <w:rsid w:val="009468CE"/>
    <w:rsid w:val="00946ABD"/>
    <w:rsid w:val="009472DB"/>
    <w:rsid w:val="00947707"/>
    <w:rsid w:val="00947D20"/>
    <w:rsid w:val="00947ED5"/>
    <w:rsid w:val="00950176"/>
    <w:rsid w:val="00950381"/>
    <w:rsid w:val="00950A99"/>
    <w:rsid w:val="00951BC6"/>
    <w:rsid w:val="00951E86"/>
    <w:rsid w:val="00951E9D"/>
    <w:rsid w:val="009528F0"/>
    <w:rsid w:val="0095300C"/>
    <w:rsid w:val="009534BF"/>
    <w:rsid w:val="00953589"/>
    <w:rsid w:val="0095361E"/>
    <w:rsid w:val="00953680"/>
    <w:rsid w:val="00954516"/>
    <w:rsid w:val="00954616"/>
    <w:rsid w:val="009548AE"/>
    <w:rsid w:val="00955E2C"/>
    <w:rsid w:val="00955EC6"/>
    <w:rsid w:val="00955F82"/>
    <w:rsid w:val="00956949"/>
    <w:rsid w:val="00956ADA"/>
    <w:rsid w:val="00956B77"/>
    <w:rsid w:val="009572DC"/>
    <w:rsid w:val="00957A39"/>
    <w:rsid w:val="00957E0A"/>
    <w:rsid w:val="00960C2E"/>
    <w:rsid w:val="00960D00"/>
    <w:rsid w:val="009610CF"/>
    <w:rsid w:val="00961208"/>
    <w:rsid w:val="00964454"/>
    <w:rsid w:val="0096464B"/>
    <w:rsid w:val="009647BC"/>
    <w:rsid w:val="0096759D"/>
    <w:rsid w:val="0096785D"/>
    <w:rsid w:val="009679A7"/>
    <w:rsid w:val="00967EBF"/>
    <w:rsid w:val="00970497"/>
    <w:rsid w:val="00970AC8"/>
    <w:rsid w:val="00971406"/>
    <w:rsid w:val="00971E8D"/>
    <w:rsid w:val="009720AD"/>
    <w:rsid w:val="00972967"/>
    <w:rsid w:val="00973446"/>
    <w:rsid w:val="0097348B"/>
    <w:rsid w:val="009735FB"/>
    <w:rsid w:val="009736E8"/>
    <w:rsid w:val="009739DC"/>
    <w:rsid w:val="00973A42"/>
    <w:rsid w:val="00973B7B"/>
    <w:rsid w:val="0097433C"/>
    <w:rsid w:val="00974C41"/>
    <w:rsid w:val="00974CEF"/>
    <w:rsid w:val="00974D7D"/>
    <w:rsid w:val="00974F8A"/>
    <w:rsid w:val="00975F10"/>
    <w:rsid w:val="0097615F"/>
    <w:rsid w:val="00976BDE"/>
    <w:rsid w:val="009772EE"/>
    <w:rsid w:val="00981BA2"/>
    <w:rsid w:val="00982556"/>
    <w:rsid w:val="0098320D"/>
    <w:rsid w:val="0098342D"/>
    <w:rsid w:val="00983C7C"/>
    <w:rsid w:val="00983EC3"/>
    <w:rsid w:val="0098459B"/>
    <w:rsid w:val="0098463C"/>
    <w:rsid w:val="0098571A"/>
    <w:rsid w:val="009857B8"/>
    <w:rsid w:val="009857BE"/>
    <w:rsid w:val="0098625A"/>
    <w:rsid w:val="00986361"/>
    <w:rsid w:val="00986AA7"/>
    <w:rsid w:val="00986D22"/>
    <w:rsid w:val="0098706D"/>
    <w:rsid w:val="009874D8"/>
    <w:rsid w:val="00987D95"/>
    <w:rsid w:val="00990445"/>
    <w:rsid w:val="009911B2"/>
    <w:rsid w:val="009912BB"/>
    <w:rsid w:val="0099190D"/>
    <w:rsid w:val="00993ED4"/>
    <w:rsid w:val="00994AE7"/>
    <w:rsid w:val="009955F3"/>
    <w:rsid w:val="00995C1D"/>
    <w:rsid w:val="00995C22"/>
    <w:rsid w:val="00995E6E"/>
    <w:rsid w:val="00995EAF"/>
    <w:rsid w:val="009966CD"/>
    <w:rsid w:val="00996B41"/>
    <w:rsid w:val="00996B75"/>
    <w:rsid w:val="00997129"/>
    <w:rsid w:val="009978FD"/>
    <w:rsid w:val="00997913"/>
    <w:rsid w:val="009A0723"/>
    <w:rsid w:val="009A0E85"/>
    <w:rsid w:val="009A1098"/>
    <w:rsid w:val="009A18B2"/>
    <w:rsid w:val="009A1954"/>
    <w:rsid w:val="009A1FBE"/>
    <w:rsid w:val="009A379C"/>
    <w:rsid w:val="009A4236"/>
    <w:rsid w:val="009A43CD"/>
    <w:rsid w:val="009A495E"/>
    <w:rsid w:val="009A5292"/>
    <w:rsid w:val="009A530C"/>
    <w:rsid w:val="009A533C"/>
    <w:rsid w:val="009A55F8"/>
    <w:rsid w:val="009A5DBF"/>
    <w:rsid w:val="009B0256"/>
    <w:rsid w:val="009B02A6"/>
    <w:rsid w:val="009B17D3"/>
    <w:rsid w:val="009B1AE0"/>
    <w:rsid w:val="009B1FBE"/>
    <w:rsid w:val="009B3426"/>
    <w:rsid w:val="009B4007"/>
    <w:rsid w:val="009B4A32"/>
    <w:rsid w:val="009B51F7"/>
    <w:rsid w:val="009B5724"/>
    <w:rsid w:val="009B5CB1"/>
    <w:rsid w:val="009B5DC6"/>
    <w:rsid w:val="009B6484"/>
    <w:rsid w:val="009C0473"/>
    <w:rsid w:val="009C05B8"/>
    <w:rsid w:val="009C14E5"/>
    <w:rsid w:val="009C168D"/>
    <w:rsid w:val="009C18CD"/>
    <w:rsid w:val="009C1DBC"/>
    <w:rsid w:val="009C1F43"/>
    <w:rsid w:val="009C23CE"/>
    <w:rsid w:val="009C2B39"/>
    <w:rsid w:val="009C55A3"/>
    <w:rsid w:val="009C5A54"/>
    <w:rsid w:val="009C5BBC"/>
    <w:rsid w:val="009C6348"/>
    <w:rsid w:val="009C6D9C"/>
    <w:rsid w:val="009C70DC"/>
    <w:rsid w:val="009C7721"/>
    <w:rsid w:val="009C7D19"/>
    <w:rsid w:val="009C7FEC"/>
    <w:rsid w:val="009D0C61"/>
    <w:rsid w:val="009D0C86"/>
    <w:rsid w:val="009D0CE4"/>
    <w:rsid w:val="009D0FB0"/>
    <w:rsid w:val="009D2A94"/>
    <w:rsid w:val="009D3536"/>
    <w:rsid w:val="009D4226"/>
    <w:rsid w:val="009D4749"/>
    <w:rsid w:val="009D4BDE"/>
    <w:rsid w:val="009D57A1"/>
    <w:rsid w:val="009D6199"/>
    <w:rsid w:val="009D64E4"/>
    <w:rsid w:val="009D6DF1"/>
    <w:rsid w:val="009D6F26"/>
    <w:rsid w:val="009D6F77"/>
    <w:rsid w:val="009D7357"/>
    <w:rsid w:val="009D7755"/>
    <w:rsid w:val="009D7A43"/>
    <w:rsid w:val="009E0764"/>
    <w:rsid w:val="009E0AEA"/>
    <w:rsid w:val="009E1F20"/>
    <w:rsid w:val="009E240B"/>
    <w:rsid w:val="009E2844"/>
    <w:rsid w:val="009E297A"/>
    <w:rsid w:val="009E30DB"/>
    <w:rsid w:val="009E360C"/>
    <w:rsid w:val="009E3F51"/>
    <w:rsid w:val="009E5DDE"/>
    <w:rsid w:val="009E64A4"/>
    <w:rsid w:val="009E7866"/>
    <w:rsid w:val="009E7977"/>
    <w:rsid w:val="009F02DE"/>
    <w:rsid w:val="009F0690"/>
    <w:rsid w:val="009F0922"/>
    <w:rsid w:val="009F0E7C"/>
    <w:rsid w:val="009F21C0"/>
    <w:rsid w:val="009F3148"/>
    <w:rsid w:val="009F35E8"/>
    <w:rsid w:val="009F380F"/>
    <w:rsid w:val="009F38A9"/>
    <w:rsid w:val="009F3AD9"/>
    <w:rsid w:val="009F3B6C"/>
    <w:rsid w:val="009F3D1C"/>
    <w:rsid w:val="009F402B"/>
    <w:rsid w:val="009F40B4"/>
    <w:rsid w:val="009F4205"/>
    <w:rsid w:val="009F4A5B"/>
    <w:rsid w:val="009F5F08"/>
    <w:rsid w:val="009F5F3C"/>
    <w:rsid w:val="009F646E"/>
    <w:rsid w:val="009F70EF"/>
    <w:rsid w:val="00A00AEA"/>
    <w:rsid w:val="00A00F27"/>
    <w:rsid w:val="00A019BE"/>
    <w:rsid w:val="00A02EBB"/>
    <w:rsid w:val="00A03DA7"/>
    <w:rsid w:val="00A04B0D"/>
    <w:rsid w:val="00A04C5B"/>
    <w:rsid w:val="00A058D3"/>
    <w:rsid w:val="00A05E9B"/>
    <w:rsid w:val="00A0660C"/>
    <w:rsid w:val="00A06A3B"/>
    <w:rsid w:val="00A06C00"/>
    <w:rsid w:val="00A06CE3"/>
    <w:rsid w:val="00A06EE9"/>
    <w:rsid w:val="00A10C58"/>
    <w:rsid w:val="00A110A3"/>
    <w:rsid w:val="00A1175C"/>
    <w:rsid w:val="00A11DDB"/>
    <w:rsid w:val="00A1259C"/>
    <w:rsid w:val="00A12719"/>
    <w:rsid w:val="00A12B5D"/>
    <w:rsid w:val="00A12CBA"/>
    <w:rsid w:val="00A12CF2"/>
    <w:rsid w:val="00A13542"/>
    <w:rsid w:val="00A13EB6"/>
    <w:rsid w:val="00A14C63"/>
    <w:rsid w:val="00A14E2E"/>
    <w:rsid w:val="00A159B8"/>
    <w:rsid w:val="00A16AB6"/>
    <w:rsid w:val="00A17062"/>
    <w:rsid w:val="00A17593"/>
    <w:rsid w:val="00A2011D"/>
    <w:rsid w:val="00A205DA"/>
    <w:rsid w:val="00A20886"/>
    <w:rsid w:val="00A21045"/>
    <w:rsid w:val="00A219D6"/>
    <w:rsid w:val="00A228E5"/>
    <w:rsid w:val="00A22951"/>
    <w:rsid w:val="00A23108"/>
    <w:rsid w:val="00A2334A"/>
    <w:rsid w:val="00A235FC"/>
    <w:rsid w:val="00A23B35"/>
    <w:rsid w:val="00A24879"/>
    <w:rsid w:val="00A249BA"/>
    <w:rsid w:val="00A2544A"/>
    <w:rsid w:val="00A25B22"/>
    <w:rsid w:val="00A25B26"/>
    <w:rsid w:val="00A25C4E"/>
    <w:rsid w:val="00A2617B"/>
    <w:rsid w:val="00A3022B"/>
    <w:rsid w:val="00A30A8C"/>
    <w:rsid w:val="00A30C0E"/>
    <w:rsid w:val="00A3203F"/>
    <w:rsid w:val="00A32930"/>
    <w:rsid w:val="00A32D53"/>
    <w:rsid w:val="00A33107"/>
    <w:rsid w:val="00A33D5E"/>
    <w:rsid w:val="00A33FB1"/>
    <w:rsid w:val="00A3409C"/>
    <w:rsid w:val="00A345D6"/>
    <w:rsid w:val="00A35294"/>
    <w:rsid w:val="00A361AC"/>
    <w:rsid w:val="00A3653E"/>
    <w:rsid w:val="00A36921"/>
    <w:rsid w:val="00A36D0D"/>
    <w:rsid w:val="00A36D14"/>
    <w:rsid w:val="00A40180"/>
    <w:rsid w:val="00A40C02"/>
    <w:rsid w:val="00A41450"/>
    <w:rsid w:val="00A418FD"/>
    <w:rsid w:val="00A41DA4"/>
    <w:rsid w:val="00A4226F"/>
    <w:rsid w:val="00A428D5"/>
    <w:rsid w:val="00A4322C"/>
    <w:rsid w:val="00A447A5"/>
    <w:rsid w:val="00A45484"/>
    <w:rsid w:val="00A455B1"/>
    <w:rsid w:val="00A45DD5"/>
    <w:rsid w:val="00A467B6"/>
    <w:rsid w:val="00A4716D"/>
    <w:rsid w:val="00A472E0"/>
    <w:rsid w:val="00A507F0"/>
    <w:rsid w:val="00A509AE"/>
    <w:rsid w:val="00A50D75"/>
    <w:rsid w:val="00A50F29"/>
    <w:rsid w:val="00A51632"/>
    <w:rsid w:val="00A51963"/>
    <w:rsid w:val="00A51CB1"/>
    <w:rsid w:val="00A5238E"/>
    <w:rsid w:val="00A52537"/>
    <w:rsid w:val="00A52628"/>
    <w:rsid w:val="00A5276F"/>
    <w:rsid w:val="00A52EAC"/>
    <w:rsid w:val="00A5334A"/>
    <w:rsid w:val="00A535EB"/>
    <w:rsid w:val="00A543EB"/>
    <w:rsid w:val="00A5498E"/>
    <w:rsid w:val="00A556E9"/>
    <w:rsid w:val="00A55ED0"/>
    <w:rsid w:val="00A56816"/>
    <w:rsid w:val="00A569CD"/>
    <w:rsid w:val="00A56F76"/>
    <w:rsid w:val="00A600B0"/>
    <w:rsid w:val="00A612F9"/>
    <w:rsid w:val="00A62063"/>
    <w:rsid w:val="00A62542"/>
    <w:rsid w:val="00A6269D"/>
    <w:rsid w:val="00A627B8"/>
    <w:rsid w:val="00A62E3A"/>
    <w:rsid w:val="00A636D8"/>
    <w:rsid w:val="00A63AE4"/>
    <w:rsid w:val="00A63EE9"/>
    <w:rsid w:val="00A6588C"/>
    <w:rsid w:val="00A65CE6"/>
    <w:rsid w:val="00A65DDD"/>
    <w:rsid w:val="00A66380"/>
    <w:rsid w:val="00A66531"/>
    <w:rsid w:val="00A66BB6"/>
    <w:rsid w:val="00A66C26"/>
    <w:rsid w:val="00A67150"/>
    <w:rsid w:val="00A67E54"/>
    <w:rsid w:val="00A67F85"/>
    <w:rsid w:val="00A67FE8"/>
    <w:rsid w:val="00A7086F"/>
    <w:rsid w:val="00A70E78"/>
    <w:rsid w:val="00A71434"/>
    <w:rsid w:val="00A71D7F"/>
    <w:rsid w:val="00A72212"/>
    <w:rsid w:val="00A72CA8"/>
    <w:rsid w:val="00A73037"/>
    <w:rsid w:val="00A731E4"/>
    <w:rsid w:val="00A73B55"/>
    <w:rsid w:val="00A741F1"/>
    <w:rsid w:val="00A748CF"/>
    <w:rsid w:val="00A75306"/>
    <w:rsid w:val="00A7595D"/>
    <w:rsid w:val="00A76B98"/>
    <w:rsid w:val="00A76B9B"/>
    <w:rsid w:val="00A77501"/>
    <w:rsid w:val="00A800E5"/>
    <w:rsid w:val="00A8022E"/>
    <w:rsid w:val="00A809A3"/>
    <w:rsid w:val="00A815B6"/>
    <w:rsid w:val="00A81951"/>
    <w:rsid w:val="00A819F7"/>
    <w:rsid w:val="00A81BEA"/>
    <w:rsid w:val="00A81D5E"/>
    <w:rsid w:val="00A81E13"/>
    <w:rsid w:val="00A8274F"/>
    <w:rsid w:val="00A82CB1"/>
    <w:rsid w:val="00A830F4"/>
    <w:rsid w:val="00A8315D"/>
    <w:rsid w:val="00A83ADA"/>
    <w:rsid w:val="00A849E5"/>
    <w:rsid w:val="00A85A56"/>
    <w:rsid w:val="00A85FE0"/>
    <w:rsid w:val="00A86422"/>
    <w:rsid w:val="00A8692A"/>
    <w:rsid w:val="00A870D4"/>
    <w:rsid w:val="00A87361"/>
    <w:rsid w:val="00A87383"/>
    <w:rsid w:val="00A87474"/>
    <w:rsid w:val="00A9093B"/>
    <w:rsid w:val="00A91D57"/>
    <w:rsid w:val="00A91EC8"/>
    <w:rsid w:val="00A92994"/>
    <w:rsid w:val="00A93101"/>
    <w:rsid w:val="00A9432A"/>
    <w:rsid w:val="00A9446F"/>
    <w:rsid w:val="00A945B9"/>
    <w:rsid w:val="00A94BC8"/>
    <w:rsid w:val="00A94C8D"/>
    <w:rsid w:val="00A94D5B"/>
    <w:rsid w:val="00A9508A"/>
    <w:rsid w:val="00A9579B"/>
    <w:rsid w:val="00A95EE3"/>
    <w:rsid w:val="00A96303"/>
    <w:rsid w:val="00A9680F"/>
    <w:rsid w:val="00A96F23"/>
    <w:rsid w:val="00A97F32"/>
    <w:rsid w:val="00AA0269"/>
    <w:rsid w:val="00AA0522"/>
    <w:rsid w:val="00AA07D9"/>
    <w:rsid w:val="00AA13C0"/>
    <w:rsid w:val="00AA1658"/>
    <w:rsid w:val="00AA239F"/>
    <w:rsid w:val="00AA46D6"/>
    <w:rsid w:val="00AA4DA4"/>
    <w:rsid w:val="00AA53B9"/>
    <w:rsid w:val="00AA5DC3"/>
    <w:rsid w:val="00AA60E0"/>
    <w:rsid w:val="00AA7D56"/>
    <w:rsid w:val="00AB075A"/>
    <w:rsid w:val="00AB2DAC"/>
    <w:rsid w:val="00AB2FF2"/>
    <w:rsid w:val="00AB3141"/>
    <w:rsid w:val="00AB34E7"/>
    <w:rsid w:val="00AB39D0"/>
    <w:rsid w:val="00AB45CB"/>
    <w:rsid w:val="00AB4DEE"/>
    <w:rsid w:val="00AB5F84"/>
    <w:rsid w:val="00AB638A"/>
    <w:rsid w:val="00AB7880"/>
    <w:rsid w:val="00AB7A8C"/>
    <w:rsid w:val="00AB7E01"/>
    <w:rsid w:val="00AC06AF"/>
    <w:rsid w:val="00AC165F"/>
    <w:rsid w:val="00AC25C5"/>
    <w:rsid w:val="00AC305E"/>
    <w:rsid w:val="00AC3421"/>
    <w:rsid w:val="00AC3C63"/>
    <w:rsid w:val="00AC3C8C"/>
    <w:rsid w:val="00AC3DF3"/>
    <w:rsid w:val="00AC46E2"/>
    <w:rsid w:val="00AC4956"/>
    <w:rsid w:val="00AC50D8"/>
    <w:rsid w:val="00AC5447"/>
    <w:rsid w:val="00AC5AA8"/>
    <w:rsid w:val="00AC686A"/>
    <w:rsid w:val="00AC6D7B"/>
    <w:rsid w:val="00AC7F53"/>
    <w:rsid w:val="00AD02D3"/>
    <w:rsid w:val="00AD0B38"/>
    <w:rsid w:val="00AD0E54"/>
    <w:rsid w:val="00AD1E55"/>
    <w:rsid w:val="00AD2A39"/>
    <w:rsid w:val="00AD2CBA"/>
    <w:rsid w:val="00AD3855"/>
    <w:rsid w:val="00AD3922"/>
    <w:rsid w:val="00AD4235"/>
    <w:rsid w:val="00AD4BF5"/>
    <w:rsid w:val="00AD4D4F"/>
    <w:rsid w:val="00AD4DD0"/>
    <w:rsid w:val="00AD4F49"/>
    <w:rsid w:val="00AD56A6"/>
    <w:rsid w:val="00AD6936"/>
    <w:rsid w:val="00AD6CCB"/>
    <w:rsid w:val="00AD6D24"/>
    <w:rsid w:val="00AD7D26"/>
    <w:rsid w:val="00AD7FA5"/>
    <w:rsid w:val="00AD7FBB"/>
    <w:rsid w:val="00AE0459"/>
    <w:rsid w:val="00AE0520"/>
    <w:rsid w:val="00AE18B5"/>
    <w:rsid w:val="00AE20BD"/>
    <w:rsid w:val="00AE2C75"/>
    <w:rsid w:val="00AE2CF1"/>
    <w:rsid w:val="00AE3553"/>
    <w:rsid w:val="00AE47E2"/>
    <w:rsid w:val="00AE5050"/>
    <w:rsid w:val="00AE510A"/>
    <w:rsid w:val="00AE5FA5"/>
    <w:rsid w:val="00AE67CC"/>
    <w:rsid w:val="00AE6AFB"/>
    <w:rsid w:val="00AE73A3"/>
    <w:rsid w:val="00AE759F"/>
    <w:rsid w:val="00AE77FD"/>
    <w:rsid w:val="00AE7EE4"/>
    <w:rsid w:val="00AF0565"/>
    <w:rsid w:val="00AF05A9"/>
    <w:rsid w:val="00AF16B8"/>
    <w:rsid w:val="00AF1FE0"/>
    <w:rsid w:val="00AF2309"/>
    <w:rsid w:val="00AF4177"/>
    <w:rsid w:val="00AF4350"/>
    <w:rsid w:val="00AF4B5A"/>
    <w:rsid w:val="00AF4DBC"/>
    <w:rsid w:val="00AF57EE"/>
    <w:rsid w:val="00AF5C29"/>
    <w:rsid w:val="00AF5DAB"/>
    <w:rsid w:val="00AF5F74"/>
    <w:rsid w:val="00AF63CB"/>
    <w:rsid w:val="00AF670E"/>
    <w:rsid w:val="00AF6E9D"/>
    <w:rsid w:val="00AF6ED1"/>
    <w:rsid w:val="00AF7117"/>
    <w:rsid w:val="00B001AB"/>
    <w:rsid w:val="00B00223"/>
    <w:rsid w:val="00B006D0"/>
    <w:rsid w:val="00B01682"/>
    <w:rsid w:val="00B021C9"/>
    <w:rsid w:val="00B02509"/>
    <w:rsid w:val="00B02BA7"/>
    <w:rsid w:val="00B04199"/>
    <w:rsid w:val="00B045C9"/>
    <w:rsid w:val="00B0645A"/>
    <w:rsid w:val="00B065E6"/>
    <w:rsid w:val="00B06A93"/>
    <w:rsid w:val="00B06DA7"/>
    <w:rsid w:val="00B06FD3"/>
    <w:rsid w:val="00B07361"/>
    <w:rsid w:val="00B07E1C"/>
    <w:rsid w:val="00B07EFF"/>
    <w:rsid w:val="00B10D81"/>
    <w:rsid w:val="00B11AE8"/>
    <w:rsid w:val="00B11B40"/>
    <w:rsid w:val="00B1202F"/>
    <w:rsid w:val="00B120A1"/>
    <w:rsid w:val="00B1267A"/>
    <w:rsid w:val="00B129DC"/>
    <w:rsid w:val="00B12A87"/>
    <w:rsid w:val="00B13CD0"/>
    <w:rsid w:val="00B13F34"/>
    <w:rsid w:val="00B15050"/>
    <w:rsid w:val="00B15104"/>
    <w:rsid w:val="00B1587C"/>
    <w:rsid w:val="00B16891"/>
    <w:rsid w:val="00B16AA9"/>
    <w:rsid w:val="00B16DD5"/>
    <w:rsid w:val="00B173DD"/>
    <w:rsid w:val="00B20981"/>
    <w:rsid w:val="00B2137B"/>
    <w:rsid w:val="00B21449"/>
    <w:rsid w:val="00B21573"/>
    <w:rsid w:val="00B215FE"/>
    <w:rsid w:val="00B21A41"/>
    <w:rsid w:val="00B2298A"/>
    <w:rsid w:val="00B230C6"/>
    <w:rsid w:val="00B231DC"/>
    <w:rsid w:val="00B234E1"/>
    <w:rsid w:val="00B23D0D"/>
    <w:rsid w:val="00B2460F"/>
    <w:rsid w:val="00B250B8"/>
    <w:rsid w:val="00B252CD"/>
    <w:rsid w:val="00B257D4"/>
    <w:rsid w:val="00B2585A"/>
    <w:rsid w:val="00B25958"/>
    <w:rsid w:val="00B2640A"/>
    <w:rsid w:val="00B26CAE"/>
    <w:rsid w:val="00B27501"/>
    <w:rsid w:val="00B27ABA"/>
    <w:rsid w:val="00B27D8C"/>
    <w:rsid w:val="00B305F6"/>
    <w:rsid w:val="00B311D4"/>
    <w:rsid w:val="00B31F05"/>
    <w:rsid w:val="00B32210"/>
    <w:rsid w:val="00B32423"/>
    <w:rsid w:val="00B32673"/>
    <w:rsid w:val="00B326DA"/>
    <w:rsid w:val="00B32D16"/>
    <w:rsid w:val="00B330C4"/>
    <w:rsid w:val="00B343EC"/>
    <w:rsid w:val="00B34E1F"/>
    <w:rsid w:val="00B3541B"/>
    <w:rsid w:val="00B35438"/>
    <w:rsid w:val="00B354BE"/>
    <w:rsid w:val="00B35693"/>
    <w:rsid w:val="00B35CE0"/>
    <w:rsid w:val="00B35F04"/>
    <w:rsid w:val="00B360D1"/>
    <w:rsid w:val="00B36BC2"/>
    <w:rsid w:val="00B36C0C"/>
    <w:rsid w:val="00B36D23"/>
    <w:rsid w:val="00B37DEB"/>
    <w:rsid w:val="00B40315"/>
    <w:rsid w:val="00B41A3F"/>
    <w:rsid w:val="00B41F7D"/>
    <w:rsid w:val="00B42F31"/>
    <w:rsid w:val="00B43496"/>
    <w:rsid w:val="00B43B9B"/>
    <w:rsid w:val="00B44471"/>
    <w:rsid w:val="00B46634"/>
    <w:rsid w:val="00B466B1"/>
    <w:rsid w:val="00B467DE"/>
    <w:rsid w:val="00B50178"/>
    <w:rsid w:val="00B512C8"/>
    <w:rsid w:val="00B51822"/>
    <w:rsid w:val="00B53C51"/>
    <w:rsid w:val="00B54191"/>
    <w:rsid w:val="00B54729"/>
    <w:rsid w:val="00B551D2"/>
    <w:rsid w:val="00B562D6"/>
    <w:rsid w:val="00B5690A"/>
    <w:rsid w:val="00B60F4F"/>
    <w:rsid w:val="00B613C8"/>
    <w:rsid w:val="00B62162"/>
    <w:rsid w:val="00B621A4"/>
    <w:rsid w:val="00B63424"/>
    <w:rsid w:val="00B64729"/>
    <w:rsid w:val="00B64D97"/>
    <w:rsid w:val="00B65018"/>
    <w:rsid w:val="00B65C14"/>
    <w:rsid w:val="00B65FB9"/>
    <w:rsid w:val="00B66447"/>
    <w:rsid w:val="00B66685"/>
    <w:rsid w:val="00B673B2"/>
    <w:rsid w:val="00B674FA"/>
    <w:rsid w:val="00B67E26"/>
    <w:rsid w:val="00B704A9"/>
    <w:rsid w:val="00B718D6"/>
    <w:rsid w:val="00B71B51"/>
    <w:rsid w:val="00B71BE2"/>
    <w:rsid w:val="00B71D0F"/>
    <w:rsid w:val="00B72676"/>
    <w:rsid w:val="00B74C77"/>
    <w:rsid w:val="00B7584D"/>
    <w:rsid w:val="00B76259"/>
    <w:rsid w:val="00B80960"/>
    <w:rsid w:val="00B811AE"/>
    <w:rsid w:val="00B81C1F"/>
    <w:rsid w:val="00B8222D"/>
    <w:rsid w:val="00B8314C"/>
    <w:rsid w:val="00B83209"/>
    <w:rsid w:val="00B83737"/>
    <w:rsid w:val="00B8376D"/>
    <w:rsid w:val="00B838B8"/>
    <w:rsid w:val="00B8399E"/>
    <w:rsid w:val="00B8400E"/>
    <w:rsid w:val="00B84332"/>
    <w:rsid w:val="00B85721"/>
    <w:rsid w:val="00B8634C"/>
    <w:rsid w:val="00B86488"/>
    <w:rsid w:val="00B864DB"/>
    <w:rsid w:val="00B86665"/>
    <w:rsid w:val="00B871E9"/>
    <w:rsid w:val="00B8720E"/>
    <w:rsid w:val="00B87244"/>
    <w:rsid w:val="00B872A4"/>
    <w:rsid w:val="00B87B8A"/>
    <w:rsid w:val="00B87ED2"/>
    <w:rsid w:val="00B906FC"/>
    <w:rsid w:val="00B90874"/>
    <w:rsid w:val="00B91808"/>
    <w:rsid w:val="00B92730"/>
    <w:rsid w:val="00B9404A"/>
    <w:rsid w:val="00B94804"/>
    <w:rsid w:val="00B94B08"/>
    <w:rsid w:val="00B95027"/>
    <w:rsid w:val="00B969DC"/>
    <w:rsid w:val="00B9713B"/>
    <w:rsid w:val="00B972A9"/>
    <w:rsid w:val="00B97367"/>
    <w:rsid w:val="00B9754E"/>
    <w:rsid w:val="00B97946"/>
    <w:rsid w:val="00B97B51"/>
    <w:rsid w:val="00B97BBC"/>
    <w:rsid w:val="00B97E5E"/>
    <w:rsid w:val="00BA01B0"/>
    <w:rsid w:val="00BA07DA"/>
    <w:rsid w:val="00BA0CF1"/>
    <w:rsid w:val="00BA0F0D"/>
    <w:rsid w:val="00BA1021"/>
    <w:rsid w:val="00BA1E7C"/>
    <w:rsid w:val="00BA23A9"/>
    <w:rsid w:val="00BA2A14"/>
    <w:rsid w:val="00BA3317"/>
    <w:rsid w:val="00BA35E4"/>
    <w:rsid w:val="00BA380B"/>
    <w:rsid w:val="00BA3C73"/>
    <w:rsid w:val="00BA42CF"/>
    <w:rsid w:val="00BA4D1B"/>
    <w:rsid w:val="00BA5149"/>
    <w:rsid w:val="00BA538E"/>
    <w:rsid w:val="00BA5670"/>
    <w:rsid w:val="00BB0AA9"/>
    <w:rsid w:val="00BB0BDB"/>
    <w:rsid w:val="00BB0D37"/>
    <w:rsid w:val="00BB1305"/>
    <w:rsid w:val="00BB1777"/>
    <w:rsid w:val="00BB1BDE"/>
    <w:rsid w:val="00BB1D74"/>
    <w:rsid w:val="00BB2100"/>
    <w:rsid w:val="00BB23A7"/>
    <w:rsid w:val="00BB272B"/>
    <w:rsid w:val="00BB2EC9"/>
    <w:rsid w:val="00BB3DE8"/>
    <w:rsid w:val="00BB44E1"/>
    <w:rsid w:val="00BB481F"/>
    <w:rsid w:val="00BB4B38"/>
    <w:rsid w:val="00BB4E01"/>
    <w:rsid w:val="00BB5CF0"/>
    <w:rsid w:val="00BB6F99"/>
    <w:rsid w:val="00BB7F26"/>
    <w:rsid w:val="00BC03A4"/>
    <w:rsid w:val="00BC09B0"/>
    <w:rsid w:val="00BC16D7"/>
    <w:rsid w:val="00BC18FC"/>
    <w:rsid w:val="00BC1BB8"/>
    <w:rsid w:val="00BC1D80"/>
    <w:rsid w:val="00BC1F1E"/>
    <w:rsid w:val="00BC2F52"/>
    <w:rsid w:val="00BC3331"/>
    <w:rsid w:val="00BC43BB"/>
    <w:rsid w:val="00BC4F44"/>
    <w:rsid w:val="00BC55FC"/>
    <w:rsid w:val="00BC56D9"/>
    <w:rsid w:val="00BC64B0"/>
    <w:rsid w:val="00BC7791"/>
    <w:rsid w:val="00BC79A1"/>
    <w:rsid w:val="00BD0B55"/>
    <w:rsid w:val="00BD2718"/>
    <w:rsid w:val="00BD276C"/>
    <w:rsid w:val="00BD2AAE"/>
    <w:rsid w:val="00BD2B75"/>
    <w:rsid w:val="00BD2C5B"/>
    <w:rsid w:val="00BD3272"/>
    <w:rsid w:val="00BD3B1C"/>
    <w:rsid w:val="00BD3D52"/>
    <w:rsid w:val="00BD3EE8"/>
    <w:rsid w:val="00BD4D6A"/>
    <w:rsid w:val="00BD4DCE"/>
    <w:rsid w:val="00BD650C"/>
    <w:rsid w:val="00BD658F"/>
    <w:rsid w:val="00BD78B5"/>
    <w:rsid w:val="00BD79F7"/>
    <w:rsid w:val="00BD7E4C"/>
    <w:rsid w:val="00BE0020"/>
    <w:rsid w:val="00BE07D4"/>
    <w:rsid w:val="00BE08E2"/>
    <w:rsid w:val="00BE1F26"/>
    <w:rsid w:val="00BE213F"/>
    <w:rsid w:val="00BE3E42"/>
    <w:rsid w:val="00BE4011"/>
    <w:rsid w:val="00BE491F"/>
    <w:rsid w:val="00BE4C36"/>
    <w:rsid w:val="00BE753B"/>
    <w:rsid w:val="00BE78DF"/>
    <w:rsid w:val="00BE7B33"/>
    <w:rsid w:val="00BE7C4B"/>
    <w:rsid w:val="00BE7D62"/>
    <w:rsid w:val="00BE7F09"/>
    <w:rsid w:val="00BF033C"/>
    <w:rsid w:val="00BF15B3"/>
    <w:rsid w:val="00BF19CE"/>
    <w:rsid w:val="00BF1AA1"/>
    <w:rsid w:val="00BF3416"/>
    <w:rsid w:val="00BF3AC8"/>
    <w:rsid w:val="00BF507A"/>
    <w:rsid w:val="00BF642D"/>
    <w:rsid w:val="00BF6C8A"/>
    <w:rsid w:val="00BF6D90"/>
    <w:rsid w:val="00BF6DDA"/>
    <w:rsid w:val="00BF7032"/>
    <w:rsid w:val="00BF799E"/>
    <w:rsid w:val="00BF7F74"/>
    <w:rsid w:val="00C002A8"/>
    <w:rsid w:val="00C00490"/>
    <w:rsid w:val="00C01670"/>
    <w:rsid w:val="00C03A5C"/>
    <w:rsid w:val="00C054C8"/>
    <w:rsid w:val="00C06D9E"/>
    <w:rsid w:val="00C071D5"/>
    <w:rsid w:val="00C07812"/>
    <w:rsid w:val="00C07B73"/>
    <w:rsid w:val="00C1081C"/>
    <w:rsid w:val="00C1160B"/>
    <w:rsid w:val="00C11721"/>
    <w:rsid w:val="00C117AF"/>
    <w:rsid w:val="00C11AA6"/>
    <w:rsid w:val="00C122A9"/>
    <w:rsid w:val="00C124F2"/>
    <w:rsid w:val="00C125D0"/>
    <w:rsid w:val="00C12653"/>
    <w:rsid w:val="00C1296B"/>
    <w:rsid w:val="00C132BA"/>
    <w:rsid w:val="00C13DFA"/>
    <w:rsid w:val="00C1436B"/>
    <w:rsid w:val="00C147BB"/>
    <w:rsid w:val="00C15E43"/>
    <w:rsid w:val="00C1672C"/>
    <w:rsid w:val="00C21297"/>
    <w:rsid w:val="00C22CA4"/>
    <w:rsid w:val="00C23576"/>
    <w:rsid w:val="00C237D3"/>
    <w:rsid w:val="00C23AE4"/>
    <w:rsid w:val="00C240B8"/>
    <w:rsid w:val="00C242E7"/>
    <w:rsid w:val="00C2491D"/>
    <w:rsid w:val="00C24A6A"/>
    <w:rsid w:val="00C26845"/>
    <w:rsid w:val="00C274CE"/>
    <w:rsid w:val="00C279A5"/>
    <w:rsid w:val="00C3004D"/>
    <w:rsid w:val="00C30C8B"/>
    <w:rsid w:val="00C313C7"/>
    <w:rsid w:val="00C32126"/>
    <w:rsid w:val="00C32BFD"/>
    <w:rsid w:val="00C3440E"/>
    <w:rsid w:val="00C34DBF"/>
    <w:rsid w:val="00C35722"/>
    <w:rsid w:val="00C35958"/>
    <w:rsid w:val="00C35AC3"/>
    <w:rsid w:val="00C36327"/>
    <w:rsid w:val="00C3657B"/>
    <w:rsid w:val="00C374BB"/>
    <w:rsid w:val="00C412FB"/>
    <w:rsid w:val="00C423C7"/>
    <w:rsid w:val="00C424D6"/>
    <w:rsid w:val="00C43EC2"/>
    <w:rsid w:val="00C45C95"/>
    <w:rsid w:val="00C46B5B"/>
    <w:rsid w:val="00C4742B"/>
    <w:rsid w:val="00C479BD"/>
    <w:rsid w:val="00C47DD4"/>
    <w:rsid w:val="00C50817"/>
    <w:rsid w:val="00C50DFC"/>
    <w:rsid w:val="00C50E03"/>
    <w:rsid w:val="00C50FB4"/>
    <w:rsid w:val="00C51A71"/>
    <w:rsid w:val="00C51C4A"/>
    <w:rsid w:val="00C5206E"/>
    <w:rsid w:val="00C531B9"/>
    <w:rsid w:val="00C5329A"/>
    <w:rsid w:val="00C53DB3"/>
    <w:rsid w:val="00C54130"/>
    <w:rsid w:val="00C55223"/>
    <w:rsid w:val="00C5524E"/>
    <w:rsid w:val="00C55684"/>
    <w:rsid w:val="00C55AA5"/>
    <w:rsid w:val="00C5604F"/>
    <w:rsid w:val="00C56E10"/>
    <w:rsid w:val="00C6037C"/>
    <w:rsid w:val="00C6051E"/>
    <w:rsid w:val="00C60B0B"/>
    <w:rsid w:val="00C60C30"/>
    <w:rsid w:val="00C61425"/>
    <w:rsid w:val="00C61D1F"/>
    <w:rsid w:val="00C61D4B"/>
    <w:rsid w:val="00C628D8"/>
    <w:rsid w:val="00C63561"/>
    <w:rsid w:val="00C64CD3"/>
    <w:rsid w:val="00C64F00"/>
    <w:rsid w:val="00C65B71"/>
    <w:rsid w:val="00C65E7B"/>
    <w:rsid w:val="00C66D44"/>
    <w:rsid w:val="00C670D1"/>
    <w:rsid w:val="00C701E4"/>
    <w:rsid w:val="00C706CE"/>
    <w:rsid w:val="00C70E3C"/>
    <w:rsid w:val="00C713E3"/>
    <w:rsid w:val="00C715BB"/>
    <w:rsid w:val="00C7182E"/>
    <w:rsid w:val="00C71CF9"/>
    <w:rsid w:val="00C724A3"/>
    <w:rsid w:val="00C73178"/>
    <w:rsid w:val="00C75213"/>
    <w:rsid w:val="00C75A47"/>
    <w:rsid w:val="00C75A6D"/>
    <w:rsid w:val="00C75B6F"/>
    <w:rsid w:val="00C76160"/>
    <w:rsid w:val="00C768E1"/>
    <w:rsid w:val="00C77DB3"/>
    <w:rsid w:val="00C80055"/>
    <w:rsid w:val="00C8026C"/>
    <w:rsid w:val="00C80E33"/>
    <w:rsid w:val="00C80EFC"/>
    <w:rsid w:val="00C816B0"/>
    <w:rsid w:val="00C81C2F"/>
    <w:rsid w:val="00C822EE"/>
    <w:rsid w:val="00C82A82"/>
    <w:rsid w:val="00C831E7"/>
    <w:rsid w:val="00C841D2"/>
    <w:rsid w:val="00C8442A"/>
    <w:rsid w:val="00C848BC"/>
    <w:rsid w:val="00C85135"/>
    <w:rsid w:val="00C856F0"/>
    <w:rsid w:val="00C859CA"/>
    <w:rsid w:val="00C85B2C"/>
    <w:rsid w:val="00C85C3F"/>
    <w:rsid w:val="00C85E39"/>
    <w:rsid w:val="00C8613C"/>
    <w:rsid w:val="00C86589"/>
    <w:rsid w:val="00C86E32"/>
    <w:rsid w:val="00C878F2"/>
    <w:rsid w:val="00C87AAD"/>
    <w:rsid w:val="00C87BC9"/>
    <w:rsid w:val="00C87D83"/>
    <w:rsid w:val="00C87E64"/>
    <w:rsid w:val="00C87FC6"/>
    <w:rsid w:val="00C9070D"/>
    <w:rsid w:val="00C91801"/>
    <w:rsid w:val="00C91FBC"/>
    <w:rsid w:val="00C92795"/>
    <w:rsid w:val="00C927DA"/>
    <w:rsid w:val="00C92BBA"/>
    <w:rsid w:val="00C9319F"/>
    <w:rsid w:val="00C9347F"/>
    <w:rsid w:val="00C94048"/>
    <w:rsid w:val="00C94922"/>
    <w:rsid w:val="00C94FBC"/>
    <w:rsid w:val="00C9518E"/>
    <w:rsid w:val="00C95610"/>
    <w:rsid w:val="00C9607A"/>
    <w:rsid w:val="00C9655D"/>
    <w:rsid w:val="00C96C43"/>
    <w:rsid w:val="00C9765D"/>
    <w:rsid w:val="00C97F3C"/>
    <w:rsid w:val="00CA0787"/>
    <w:rsid w:val="00CA07B8"/>
    <w:rsid w:val="00CA13DC"/>
    <w:rsid w:val="00CA1635"/>
    <w:rsid w:val="00CA1AF8"/>
    <w:rsid w:val="00CA28DD"/>
    <w:rsid w:val="00CA2969"/>
    <w:rsid w:val="00CA2C29"/>
    <w:rsid w:val="00CA3088"/>
    <w:rsid w:val="00CA3771"/>
    <w:rsid w:val="00CA40F4"/>
    <w:rsid w:val="00CA4A7E"/>
    <w:rsid w:val="00CA4C96"/>
    <w:rsid w:val="00CA5781"/>
    <w:rsid w:val="00CA5FDD"/>
    <w:rsid w:val="00CA6086"/>
    <w:rsid w:val="00CA6CBD"/>
    <w:rsid w:val="00CA7582"/>
    <w:rsid w:val="00CA7DF9"/>
    <w:rsid w:val="00CB07B3"/>
    <w:rsid w:val="00CB0A07"/>
    <w:rsid w:val="00CB0E4B"/>
    <w:rsid w:val="00CB1C2E"/>
    <w:rsid w:val="00CB1F10"/>
    <w:rsid w:val="00CB2799"/>
    <w:rsid w:val="00CB27FF"/>
    <w:rsid w:val="00CB2941"/>
    <w:rsid w:val="00CB3FD2"/>
    <w:rsid w:val="00CB44EF"/>
    <w:rsid w:val="00CB5111"/>
    <w:rsid w:val="00CB5683"/>
    <w:rsid w:val="00CB6727"/>
    <w:rsid w:val="00CB68A2"/>
    <w:rsid w:val="00CB7893"/>
    <w:rsid w:val="00CC06C0"/>
    <w:rsid w:val="00CC0F1E"/>
    <w:rsid w:val="00CC1602"/>
    <w:rsid w:val="00CC239E"/>
    <w:rsid w:val="00CC2498"/>
    <w:rsid w:val="00CC44C2"/>
    <w:rsid w:val="00CC45C0"/>
    <w:rsid w:val="00CC485B"/>
    <w:rsid w:val="00CC58FB"/>
    <w:rsid w:val="00CC59CE"/>
    <w:rsid w:val="00CC605F"/>
    <w:rsid w:val="00CC6F4A"/>
    <w:rsid w:val="00CC70E1"/>
    <w:rsid w:val="00CC7DD2"/>
    <w:rsid w:val="00CC7E37"/>
    <w:rsid w:val="00CD04DD"/>
    <w:rsid w:val="00CD16F8"/>
    <w:rsid w:val="00CD1B29"/>
    <w:rsid w:val="00CD1F79"/>
    <w:rsid w:val="00CD2523"/>
    <w:rsid w:val="00CD2D43"/>
    <w:rsid w:val="00CD2DD3"/>
    <w:rsid w:val="00CD34C8"/>
    <w:rsid w:val="00CD36B5"/>
    <w:rsid w:val="00CD3C41"/>
    <w:rsid w:val="00CD416D"/>
    <w:rsid w:val="00CD47F6"/>
    <w:rsid w:val="00CD4ED9"/>
    <w:rsid w:val="00CD540E"/>
    <w:rsid w:val="00CD5A58"/>
    <w:rsid w:val="00CD5C12"/>
    <w:rsid w:val="00CD6153"/>
    <w:rsid w:val="00CD6207"/>
    <w:rsid w:val="00CD6392"/>
    <w:rsid w:val="00CD661D"/>
    <w:rsid w:val="00CD6CAC"/>
    <w:rsid w:val="00CE003E"/>
    <w:rsid w:val="00CE068A"/>
    <w:rsid w:val="00CE1996"/>
    <w:rsid w:val="00CE25BA"/>
    <w:rsid w:val="00CE28E9"/>
    <w:rsid w:val="00CE333F"/>
    <w:rsid w:val="00CE34D9"/>
    <w:rsid w:val="00CE3A99"/>
    <w:rsid w:val="00CE52EA"/>
    <w:rsid w:val="00CE5B20"/>
    <w:rsid w:val="00CE5BAA"/>
    <w:rsid w:val="00CE5C27"/>
    <w:rsid w:val="00CE65B9"/>
    <w:rsid w:val="00CE67DD"/>
    <w:rsid w:val="00CE6833"/>
    <w:rsid w:val="00CE7D4E"/>
    <w:rsid w:val="00CE7E2C"/>
    <w:rsid w:val="00CF01AD"/>
    <w:rsid w:val="00CF1748"/>
    <w:rsid w:val="00CF1E6E"/>
    <w:rsid w:val="00CF1E9C"/>
    <w:rsid w:val="00CF1EDA"/>
    <w:rsid w:val="00CF265F"/>
    <w:rsid w:val="00CF2869"/>
    <w:rsid w:val="00CF2D98"/>
    <w:rsid w:val="00CF2E3A"/>
    <w:rsid w:val="00CF301D"/>
    <w:rsid w:val="00CF315C"/>
    <w:rsid w:val="00CF3186"/>
    <w:rsid w:val="00CF3305"/>
    <w:rsid w:val="00CF3477"/>
    <w:rsid w:val="00CF34E0"/>
    <w:rsid w:val="00CF35E7"/>
    <w:rsid w:val="00CF3941"/>
    <w:rsid w:val="00CF3E2B"/>
    <w:rsid w:val="00CF3E90"/>
    <w:rsid w:val="00CF4272"/>
    <w:rsid w:val="00CF4B32"/>
    <w:rsid w:val="00CF4C0E"/>
    <w:rsid w:val="00CF4DA2"/>
    <w:rsid w:val="00CF4F37"/>
    <w:rsid w:val="00D00B96"/>
    <w:rsid w:val="00D00CE8"/>
    <w:rsid w:val="00D01243"/>
    <w:rsid w:val="00D012F9"/>
    <w:rsid w:val="00D01AB7"/>
    <w:rsid w:val="00D01F6B"/>
    <w:rsid w:val="00D02661"/>
    <w:rsid w:val="00D0280D"/>
    <w:rsid w:val="00D02D43"/>
    <w:rsid w:val="00D0315C"/>
    <w:rsid w:val="00D040AF"/>
    <w:rsid w:val="00D050A3"/>
    <w:rsid w:val="00D05142"/>
    <w:rsid w:val="00D057D7"/>
    <w:rsid w:val="00D05809"/>
    <w:rsid w:val="00D05AE7"/>
    <w:rsid w:val="00D05E25"/>
    <w:rsid w:val="00D077BC"/>
    <w:rsid w:val="00D07AC3"/>
    <w:rsid w:val="00D10299"/>
    <w:rsid w:val="00D10C9F"/>
    <w:rsid w:val="00D10D7A"/>
    <w:rsid w:val="00D11D73"/>
    <w:rsid w:val="00D11E1B"/>
    <w:rsid w:val="00D12236"/>
    <w:rsid w:val="00D133CD"/>
    <w:rsid w:val="00D13775"/>
    <w:rsid w:val="00D13DE6"/>
    <w:rsid w:val="00D14416"/>
    <w:rsid w:val="00D1445A"/>
    <w:rsid w:val="00D1495C"/>
    <w:rsid w:val="00D14CFB"/>
    <w:rsid w:val="00D14FDC"/>
    <w:rsid w:val="00D161F0"/>
    <w:rsid w:val="00D167AC"/>
    <w:rsid w:val="00D16F01"/>
    <w:rsid w:val="00D1741D"/>
    <w:rsid w:val="00D17DE2"/>
    <w:rsid w:val="00D2108F"/>
    <w:rsid w:val="00D211E4"/>
    <w:rsid w:val="00D21A45"/>
    <w:rsid w:val="00D225F4"/>
    <w:rsid w:val="00D2314A"/>
    <w:rsid w:val="00D243F5"/>
    <w:rsid w:val="00D24B6B"/>
    <w:rsid w:val="00D24F4A"/>
    <w:rsid w:val="00D25578"/>
    <w:rsid w:val="00D25A34"/>
    <w:rsid w:val="00D25D73"/>
    <w:rsid w:val="00D26949"/>
    <w:rsid w:val="00D26D9F"/>
    <w:rsid w:val="00D277F5"/>
    <w:rsid w:val="00D27CCD"/>
    <w:rsid w:val="00D27FF9"/>
    <w:rsid w:val="00D30280"/>
    <w:rsid w:val="00D3098E"/>
    <w:rsid w:val="00D3121E"/>
    <w:rsid w:val="00D31490"/>
    <w:rsid w:val="00D315CC"/>
    <w:rsid w:val="00D322FF"/>
    <w:rsid w:val="00D338F4"/>
    <w:rsid w:val="00D33B08"/>
    <w:rsid w:val="00D34802"/>
    <w:rsid w:val="00D34FCD"/>
    <w:rsid w:val="00D3544A"/>
    <w:rsid w:val="00D35BB0"/>
    <w:rsid w:val="00D3698F"/>
    <w:rsid w:val="00D37FE4"/>
    <w:rsid w:val="00D413C1"/>
    <w:rsid w:val="00D4191A"/>
    <w:rsid w:val="00D41D24"/>
    <w:rsid w:val="00D42BDE"/>
    <w:rsid w:val="00D42C6F"/>
    <w:rsid w:val="00D442B4"/>
    <w:rsid w:val="00D46964"/>
    <w:rsid w:val="00D469CD"/>
    <w:rsid w:val="00D46C8C"/>
    <w:rsid w:val="00D477E2"/>
    <w:rsid w:val="00D500B9"/>
    <w:rsid w:val="00D50631"/>
    <w:rsid w:val="00D5087D"/>
    <w:rsid w:val="00D50D14"/>
    <w:rsid w:val="00D517F6"/>
    <w:rsid w:val="00D53084"/>
    <w:rsid w:val="00D53125"/>
    <w:rsid w:val="00D531A0"/>
    <w:rsid w:val="00D540B5"/>
    <w:rsid w:val="00D5436A"/>
    <w:rsid w:val="00D54818"/>
    <w:rsid w:val="00D5499C"/>
    <w:rsid w:val="00D54ED8"/>
    <w:rsid w:val="00D56040"/>
    <w:rsid w:val="00D56946"/>
    <w:rsid w:val="00D56DC8"/>
    <w:rsid w:val="00D57C30"/>
    <w:rsid w:val="00D57DCC"/>
    <w:rsid w:val="00D60A13"/>
    <w:rsid w:val="00D60E90"/>
    <w:rsid w:val="00D6106C"/>
    <w:rsid w:val="00D62886"/>
    <w:rsid w:val="00D62D2B"/>
    <w:rsid w:val="00D62D92"/>
    <w:rsid w:val="00D63746"/>
    <w:rsid w:val="00D63A3E"/>
    <w:rsid w:val="00D64500"/>
    <w:rsid w:val="00D652DC"/>
    <w:rsid w:val="00D65667"/>
    <w:rsid w:val="00D65BFC"/>
    <w:rsid w:val="00D66303"/>
    <w:rsid w:val="00D668DB"/>
    <w:rsid w:val="00D66B8A"/>
    <w:rsid w:val="00D66C21"/>
    <w:rsid w:val="00D671B9"/>
    <w:rsid w:val="00D678D5"/>
    <w:rsid w:val="00D70F76"/>
    <w:rsid w:val="00D71022"/>
    <w:rsid w:val="00D71117"/>
    <w:rsid w:val="00D7140E"/>
    <w:rsid w:val="00D721AE"/>
    <w:rsid w:val="00D73415"/>
    <w:rsid w:val="00D7385A"/>
    <w:rsid w:val="00D741D5"/>
    <w:rsid w:val="00D742A2"/>
    <w:rsid w:val="00D74BD5"/>
    <w:rsid w:val="00D74FA4"/>
    <w:rsid w:val="00D753E5"/>
    <w:rsid w:val="00D76549"/>
    <w:rsid w:val="00D76B70"/>
    <w:rsid w:val="00D77177"/>
    <w:rsid w:val="00D771DE"/>
    <w:rsid w:val="00D77899"/>
    <w:rsid w:val="00D81830"/>
    <w:rsid w:val="00D81C28"/>
    <w:rsid w:val="00D81D59"/>
    <w:rsid w:val="00D82299"/>
    <w:rsid w:val="00D834EF"/>
    <w:rsid w:val="00D835C6"/>
    <w:rsid w:val="00D837F0"/>
    <w:rsid w:val="00D83C71"/>
    <w:rsid w:val="00D84418"/>
    <w:rsid w:val="00D84F34"/>
    <w:rsid w:val="00D850ED"/>
    <w:rsid w:val="00D85331"/>
    <w:rsid w:val="00D8559C"/>
    <w:rsid w:val="00D85A5A"/>
    <w:rsid w:val="00D85B88"/>
    <w:rsid w:val="00D85ECA"/>
    <w:rsid w:val="00D87770"/>
    <w:rsid w:val="00D878B4"/>
    <w:rsid w:val="00D879C6"/>
    <w:rsid w:val="00D87A69"/>
    <w:rsid w:val="00D904BF"/>
    <w:rsid w:val="00D90837"/>
    <w:rsid w:val="00D90C60"/>
    <w:rsid w:val="00D912EC"/>
    <w:rsid w:val="00D915E4"/>
    <w:rsid w:val="00D91695"/>
    <w:rsid w:val="00D92191"/>
    <w:rsid w:val="00D92969"/>
    <w:rsid w:val="00D92BF4"/>
    <w:rsid w:val="00D9337B"/>
    <w:rsid w:val="00D941EB"/>
    <w:rsid w:val="00D95855"/>
    <w:rsid w:val="00D965B8"/>
    <w:rsid w:val="00D9694F"/>
    <w:rsid w:val="00D97F5A"/>
    <w:rsid w:val="00DA1644"/>
    <w:rsid w:val="00DA185C"/>
    <w:rsid w:val="00DA1FA6"/>
    <w:rsid w:val="00DA222D"/>
    <w:rsid w:val="00DA2CBD"/>
    <w:rsid w:val="00DA2E0E"/>
    <w:rsid w:val="00DA2EA1"/>
    <w:rsid w:val="00DA3D0F"/>
    <w:rsid w:val="00DA4041"/>
    <w:rsid w:val="00DA4BA0"/>
    <w:rsid w:val="00DA55FA"/>
    <w:rsid w:val="00DA7DE6"/>
    <w:rsid w:val="00DB091E"/>
    <w:rsid w:val="00DB1A57"/>
    <w:rsid w:val="00DB29FD"/>
    <w:rsid w:val="00DB307E"/>
    <w:rsid w:val="00DB3309"/>
    <w:rsid w:val="00DB4080"/>
    <w:rsid w:val="00DB40BB"/>
    <w:rsid w:val="00DB483A"/>
    <w:rsid w:val="00DB4AAE"/>
    <w:rsid w:val="00DB4EC8"/>
    <w:rsid w:val="00DB51B4"/>
    <w:rsid w:val="00DB5777"/>
    <w:rsid w:val="00DB5DFD"/>
    <w:rsid w:val="00DB5F58"/>
    <w:rsid w:val="00DB6A1F"/>
    <w:rsid w:val="00DB6FD3"/>
    <w:rsid w:val="00DB742A"/>
    <w:rsid w:val="00DC05CF"/>
    <w:rsid w:val="00DC156F"/>
    <w:rsid w:val="00DC21AE"/>
    <w:rsid w:val="00DC42B5"/>
    <w:rsid w:val="00DC4F86"/>
    <w:rsid w:val="00DC508C"/>
    <w:rsid w:val="00DC5A0D"/>
    <w:rsid w:val="00DC714D"/>
    <w:rsid w:val="00DC76E2"/>
    <w:rsid w:val="00DD0382"/>
    <w:rsid w:val="00DD0618"/>
    <w:rsid w:val="00DD144E"/>
    <w:rsid w:val="00DD17C9"/>
    <w:rsid w:val="00DD17F4"/>
    <w:rsid w:val="00DD1A83"/>
    <w:rsid w:val="00DD20EC"/>
    <w:rsid w:val="00DD23CB"/>
    <w:rsid w:val="00DD25F7"/>
    <w:rsid w:val="00DD281E"/>
    <w:rsid w:val="00DD308E"/>
    <w:rsid w:val="00DD387B"/>
    <w:rsid w:val="00DD3A7F"/>
    <w:rsid w:val="00DD3E80"/>
    <w:rsid w:val="00DD5627"/>
    <w:rsid w:val="00DD57BE"/>
    <w:rsid w:val="00DD57F7"/>
    <w:rsid w:val="00DD59F1"/>
    <w:rsid w:val="00DD59F5"/>
    <w:rsid w:val="00DD5A47"/>
    <w:rsid w:val="00DD6146"/>
    <w:rsid w:val="00DD71FA"/>
    <w:rsid w:val="00DD737C"/>
    <w:rsid w:val="00DD7DDE"/>
    <w:rsid w:val="00DD7E53"/>
    <w:rsid w:val="00DD7EC8"/>
    <w:rsid w:val="00DE04F0"/>
    <w:rsid w:val="00DE174E"/>
    <w:rsid w:val="00DE1A89"/>
    <w:rsid w:val="00DE1D6D"/>
    <w:rsid w:val="00DE26D3"/>
    <w:rsid w:val="00DE2A73"/>
    <w:rsid w:val="00DE3A42"/>
    <w:rsid w:val="00DE3E65"/>
    <w:rsid w:val="00DE46C9"/>
    <w:rsid w:val="00DE634B"/>
    <w:rsid w:val="00DE63BD"/>
    <w:rsid w:val="00DE6CE4"/>
    <w:rsid w:val="00DE6F72"/>
    <w:rsid w:val="00DF0724"/>
    <w:rsid w:val="00DF0E86"/>
    <w:rsid w:val="00DF16CD"/>
    <w:rsid w:val="00DF1AF1"/>
    <w:rsid w:val="00DF2DE0"/>
    <w:rsid w:val="00DF2E57"/>
    <w:rsid w:val="00DF306F"/>
    <w:rsid w:val="00DF3E3B"/>
    <w:rsid w:val="00DF4483"/>
    <w:rsid w:val="00DF4D4C"/>
    <w:rsid w:val="00DF5087"/>
    <w:rsid w:val="00DF56C0"/>
    <w:rsid w:val="00DF5AE2"/>
    <w:rsid w:val="00DF5D66"/>
    <w:rsid w:val="00DF6A54"/>
    <w:rsid w:val="00DF6CF6"/>
    <w:rsid w:val="00DF7319"/>
    <w:rsid w:val="00DF7718"/>
    <w:rsid w:val="00DF7C15"/>
    <w:rsid w:val="00E00149"/>
    <w:rsid w:val="00E00497"/>
    <w:rsid w:val="00E004F9"/>
    <w:rsid w:val="00E0071B"/>
    <w:rsid w:val="00E0086D"/>
    <w:rsid w:val="00E00AEF"/>
    <w:rsid w:val="00E012F1"/>
    <w:rsid w:val="00E01963"/>
    <w:rsid w:val="00E01D8A"/>
    <w:rsid w:val="00E0415D"/>
    <w:rsid w:val="00E04A5B"/>
    <w:rsid w:val="00E051F4"/>
    <w:rsid w:val="00E052FE"/>
    <w:rsid w:val="00E057DF"/>
    <w:rsid w:val="00E05E2B"/>
    <w:rsid w:val="00E06745"/>
    <w:rsid w:val="00E06AD6"/>
    <w:rsid w:val="00E06BEC"/>
    <w:rsid w:val="00E06C8E"/>
    <w:rsid w:val="00E06FC2"/>
    <w:rsid w:val="00E07552"/>
    <w:rsid w:val="00E07598"/>
    <w:rsid w:val="00E075A1"/>
    <w:rsid w:val="00E07B26"/>
    <w:rsid w:val="00E07BEC"/>
    <w:rsid w:val="00E07D1B"/>
    <w:rsid w:val="00E103CF"/>
    <w:rsid w:val="00E10C81"/>
    <w:rsid w:val="00E11771"/>
    <w:rsid w:val="00E118D8"/>
    <w:rsid w:val="00E1221C"/>
    <w:rsid w:val="00E12C9B"/>
    <w:rsid w:val="00E12D5B"/>
    <w:rsid w:val="00E12D75"/>
    <w:rsid w:val="00E12D87"/>
    <w:rsid w:val="00E12D95"/>
    <w:rsid w:val="00E12F04"/>
    <w:rsid w:val="00E1363C"/>
    <w:rsid w:val="00E144E3"/>
    <w:rsid w:val="00E14A8D"/>
    <w:rsid w:val="00E158FD"/>
    <w:rsid w:val="00E15B87"/>
    <w:rsid w:val="00E15CAD"/>
    <w:rsid w:val="00E16245"/>
    <w:rsid w:val="00E16974"/>
    <w:rsid w:val="00E16C2B"/>
    <w:rsid w:val="00E17CB3"/>
    <w:rsid w:val="00E20401"/>
    <w:rsid w:val="00E21519"/>
    <w:rsid w:val="00E21B68"/>
    <w:rsid w:val="00E21DCA"/>
    <w:rsid w:val="00E22A66"/>
    <w:rsid w:val="00E22C67"/>
    <w:rsid w:val="00E238D2"/>
    <w:rsid w:val="00E239FC"/>
    <w:rsid w:val="00E23B07"/>
    <w:rsid w:val="00E24310"/>
    <w:rsid w:val="00E24520"/>
    <w:rsid w:val="00E2462A"/>
    <w:rsid w:val="00E24AC2"/>
    <w:rsid w:val="00E24C40"/>
    <w:rsid w:val="00E25152"/>
    <w:rsid w:val="00E256FA"/>
    <w:rsid w:val="00E25ED1"/>
    <w:rsid w:val="00E26242"/>
    <w:rsid w:val="00E266A0"/>
    <w:rsid w:val="00E271AA"/>
    <w:rsid w:val="00E27E14"/>
    <w:rsid w:val="00E300A7"/>
    <w:rsid w:val="00E30139"/>
    <w:rsid w:val="00E301EB"/>
    <w:rsid w:val="00E31850"/>
    <w:rsid w:val="00E31F84"/>
    <w:rsid w:val="00E321DA"/>
    <w:rsid w:val="00E32ADB"/>
    <w:rsid w:val="00E331FE"/>
    <w:rsid w:val="00E33804"/>
    <w:rsid w:val="00E34108"/>
    <w:rsid w:val="00E35C62"/>
    <w:rsid w:val="00E3642A"/>
    <w:rsid w:val="00E36808"/>
    <w:rsid w:val="00E370CE"/>
    <w:rsid w:val="00E37F49"/>
    <w:rsid w:val="00E400F2"/>
    <w:rsid w:val="00E406BB"/>
    <w:rsid w:val="00E40858"/>
    <w:rsid w:val="00E40B82"/>
    <w:rsid w:val="00E4117E"/>
    <w:rsid w:val="00E412ED"/>
    <w:rsid w:val="00E41A99"/>
    <w:rsid w:val="00E41EE2"/>
    <w:rsid w:val="00E42042"/>
    <w:rsid w:val="00E422C8"/>
    <w:rsid w:val="00E42EA1"/>
    <w:rsid w:val="00E431F8"/>
    <w:rsid w:val="00E4337F"/>
    <w:rsid w:val="00E438C5"/>
    <w:rsid w:val="00E43EBA"/>
    <w:rsid w:val="00E4461F"/>
    <w:rsid w:val="00E45208"/>
    <w:rsid w:val="00E456CB"/>
    <w:rsid w:val="00E45948"/>
    <w:rsid w:val="00E4684B"/>
    <w:rsid w:val="00E474B6"/>
    <w:rsid w:val="00E50676"/>
    <w:rsid w:val="00E515AF"/>
    <w:rsid w:val="00E5209A"/>
    <w:rsid w:val="00E532AA"/>
    <w:rsid w:val="00E532B5"/>
    <w:rsid w:val="00E534FA"/>
    <w:rsid w:val="00E5379C"/>
    <w:rsid w:val="00E544A7"/>
    <w:rsid w:val="00E54D73"/>
    <w:rsid w:val="00E5514B"/>
    <w:rsid w:val="00E556DF"/>
    <w:rsid w:val="00E55AA1"/>
    <w:rsid w:val="00E56A77"/>
    <w:rsid w:val="00E5703E"/>
    <w:rsid w:val="00E574D1"/>
    <w:rsid w:val="00E57526"/>
    <w:rsid w:val="00E60573"/>
    <w:rsid w:val="00E605AB"/>
    <w:rsid w:val="00E605B1"/>
    <w:rsid w:val="00E61927"/>
    <w:rsid w:val="00E63145"/>
    <w:rsid w:val="00E63E15"/>
    <w:rsid w:val="00E63F06"/>
    <w:rsid w:val="00E64534"/>
    <w:rsid w:val="00E64CC9"/>
    <w:rsid w:val="00E64D9F"/>
    <w:rsid w:val="00E652F5"/>
    <w:rsid w:val="00E6542F"/>
    <w:rsid w:val="00E65606"/>
    <w:rsid w:val="00E657C6"/>
    <w:rsid w:val="00E65859"/>
    <w:rsid w:val="00E65DCF"/>
    <w:rsid w:val="00E66AE1"/>
    <w:rsid w:val="00E66B8B"/>
    <w:rsid w:val="00E6769B"/>
    <w:rsid w:val="00E702DC"/>
    <w:rsid w:val="00E710DF"/>
    <w:rsid w:val="00E7153C"/>
    <w:rsid w:val="00E71A30"/>
    <w:rsid w:val="00E7245C"/>
    <w:rsid w:val="00E72DC9"/>
    <w:rsid w:val="00E7310A"/>
    <w:rsid w:val="00E744C5"/>
    <w:rsid w:val="00E74B88"/>
    <w:rsid w:val="00E756CE"/>
    <w:rsid w:val="00E75B6D"/>
    <w:rsid w:val="00E75E64"/>
    <w:rsid w:val="00E76455"/>
    <w:rsid w:val="00E76B02"/>
    <w:rsid w:val="00E76C1F"/>
    <w:rsid w:val="00E76DD3"/>
    <w:rsid w:val="00E7752D"/>
    <w:rsid w:val="00E777C9"/>
    <w:rsid w:val="00E80418"/>
    <w:rsid w:val="00E80BDA"/>
    <w:rsid w:val="00E811A8"/>
    <w:rsid w:val="00E814DD"/>
    <w:rsid w:val="00E81B56"/>
    <w:rsid w:val="00E81C44"/>
    <w:rsid w:val="00E82F95"/>
    <w:rsid w:val="00E837EE"/>
    <w:rsid w:val="00E83D78"/>
    <w:rsid w:val="00E8405A"/>
    <w:rsid w:val="00E8406A"/>
    <w:rsid w:val="00E85207"/>
    <w:rsid w:val="00E85A57"/>
    <w:rsid w:val="00E85EC4"/>
    <w:rsid w:val="00E86D5C"/>
    <w:rsid w:val="00E87429"/>
    <w:rsid w:val="00E906D9"/>
    <w:rsid w:val="00E908F8"/>
    <w:rsid w:val="00E90B03"/>
    <w:rsid w:val="00E90F8E"/>
    <w:rsid w:val="00E91324"/>
    <w:rsid w:val="00E916FD"/>
    <w:rsid w:val="00E9172F"/>
    <w:rsid w:val="00E9226E"/>
    <w:rsid w:val="00E93802"/>
    <w:rsid w:val="00E93E1D"/>
    <w:rsid w:val="00E94BD1"/>
    <w:rsid w:val="00E95193"/>
    <w:rsid w:val="00E951FD"/>
    <w:rsid w:val="00E955CA"/>
    <w:rsid w:val="00E95ABA"/>
    <w:rsid w:val="00E95ABB"/>
    <w:rsid w:val="00E95CA2"/>
    <w:rsid w:val="00E95ED3"/>
    <w:rsid w:val="00E97369"/>
    <w:rsid w:val="00E97A30"/>
    <w:rsid w:val="00E97DEB"/>
    <w:rsid w:val="00EA0169"/>
    <w:rsid w:val="00EA062F"/>
    <w:rsid w:val="00EA07A4"/>
    <w:rsid w:val="00EA12E8"/>
    <w:rsid w:val="00EA145E"/>
    <w:rsid w:val="00EA18B8"/>
    <w:rsid w:val="00EA22CC"/>
    <w:rsid w:val="00EA290D"/>
    <w:rsid w:val="00EA41A3"/>
    <w:rsid w:val="00EA44C0"/>
    <w:rsid w:val="00EA6063"/>
    <w:rsid w:val="00EA6ACE"/>
    <w:rsid w:val="00EA704D"/>
    <w:rsid w:val="00EA764A"/>
    <w:rsid w:val="00EA78E6"/>
    <w:rsid w:val="00EA7BBE"/>
    <w:rsid w:val="00EA7F60"/>
    <w:rsid w:val="00EB1178"/>
    <w:rsid w:val="00EB14F6"/>
    <w:rsid w:val="00EB1AF9"/>
    <w:rsid w:val="00EB1C73"/>
    <w:rsid w:val="00EB1D9A"/>
    <w:rsid w:val="00EB1E06"/>
    <w:rsid w:val="00EB1E34"/>
    <w:rsid w:val="00EB3383"/>
    <w:rsid w:val="00EB4793"/>
    <w:rsid w:val="00EB499F"/>
    <w:rsid w:val="00EB5144"/>
    <w:rsid w:val="00EB5B9A"/>
    <w:rsid w:val="00EB6227"/>
    <w:rsid w:val="00EB688D"/>
    <w:rsid w:val="00EB69A1"/>
    <w:rsid w:val="00EB6DC4"/>
    <w:rsid w:val="00EC0EE1"/>
    <w:rsid w:val="00EC15F7"/>
    <w:rsid w:val="00EC1D19"/>
    <w:rsid w:val="00EC24FB"/>
    <w:rsid w:val="00EC2A94"/>
    <w:rsid w:val="00EC2F51"/>
    <w:rsid w:val="00EC34A4"/>
    <w:rsid w:val="00EC38E3"/>
    <w:rsid w:val="00EC391A"/>
    <w:rsid w:val="00EC47EB"/>
    <w:rsid w:val="00EC5816"/>
    <w:rsid w:val="00EC63FC"/>
    <w:rsid w:val="00EC64D2"/>
    <w:rsid w:val="00EC64E6"/>
    <w:rsid w:val="00EC6A3C"/>
    <w:rsid w:val="00EC79E5"/>
    <w:rsid w:val="00EC7ABA"/>
    <w:rsid w:val="00ED072F"/>
    <w:rsid w:val="00ED158C"/>
    <w:rsid w:val="00ED1D65"/>
    <w:rsid w:val="00ED279D"/>
    <w:rsid w:val="00ED2A71"/>
    <w:rsid w:val="00ED2B64"/>
    <w:rsid w:val="00ED3732"/>
    <w:rsid w:val="00ED594D"/>
    <w:rsid w:val="00ED5E91"/>
    <w:rsid w:val="00ED631A"/>
    <w:rsid w:val="00ED72B7"/>
    <w:rsid w:val="00ED74A4"/>
    <w:rsid w:val="00ED7A13"/>
    <w:rsid w:val="00EE0BD8"/>
    <w:rsid w:val="00EE235E"/>
    <w:rsid w:val="00EE247A"/>
    <w:rsid w:val="00EE2575"/>
    <w:rsid w:val="00EE3B58"/>
    <w:rsid w:val="00EE3BD7"/>
    <w:rsid w:val="00EE407E"/>
    <w:rsid w:val="00EE440D"/>
    <w:rsid w:val="00EE49BF"/>
    <w:rsid w:val="00EE626D"/>
    <w:rsid w:val="00EE63A1"/>
    <w:rsid w:val="00EE6961"/>
    <w:rsid w:val="00EF00FE"/>
    <w:rsid w:val="00EF0466"/>
    <w:rsid w:val="00EF1696"/>
    <w:rsid w:val="00EF24D4"/>
    <w:rsid w:val="00EF2622"/>
    <w:rsid w:val="00EF29D9"/>
    <w:rsid w:val="00EF2DF0"/>
    <w:rsid w:val="00EF312F"/>
    <w:rsid w:val="00EF42A1"/>
    <w:rsid w:val="00EF43F1"/>
    <w:rsid w:val="00EF4497"/>
    <w:rsid w:val="00EF4DFB"/>
    <w:rsid w:val="00EF5535"/>
    <w:rsid w:val="00EF5660"/>
    <w:rsid w:val="00EF5B3A"/>
    <w:rsid w:val="00EF61F2"/>
    <w:rsid w:val="00EF6BC1"/>
    <w:rsid w:val="00EF71EB"/>
    <w:rsid w:val="00EF7FF0"/>
    <w:rsid w:val="00F00C5F"/>
    <w:rsid w:val="00F01DBF"/>
    <w:rsid w:val="00F01FBD"/>
    <w:rsid w:val="00F028F6"/>
    <w:rsid w:val="00F0313D"/>
    <w:rsid w:val="00F033A8"/>
    <w:rsid w:val="00F04EF6"/>
    <w:rsid w:val="00F05E3A"/>
    <w:rsid w:val="00F05FB1"/>
    <w:rsid w:val="00F05FD0"/>
    <w:rsid w:val="00F07866"/>
    <w:rsid w:val="00F10580"/>
    <w:rsid w:val="00F10A6E"/>
    <w:rsid w:val="00F118B1"/>
    <w:rsid w:val="00F11A07"/>
    <w:rsid w:val="00F11AC5"/>
    <w:rsid w:val="00F11E30"/>
    <w:rsid w:val="00F12525"/>
    <w:rsid w:val="00F12CDE"/>
    <w:rsid w:val="00F1322B"/>
    <w:rsid w:val="00F1353F"/>
    <w:rsid w:val="00F13CFF"/>
    <w:rsid w:val="00F13D46"/>
    <w:rsid w:val="00F13EC6"/>
    <w:rsid w:val="00F143D0"/>
    <w:rsid w:val="00F145AA"/>
    <w:rsid w:val="00F14F9F"/>
    <w:rsid w:val="00F157EA"/>
    <w:rsid w:val="00F1713D"/>
    <w:rsid w:val="00F173DE"/>
    <w:rsid w:val="00F17DB0"/>
    <w:rsid w:val="00F20319"/>
    <w:rsid w:val="00F2057C"/>
    <w:rsid w:val="00F205F3"/>
    <w:rsid w:val="00F20A15"/>
    <w:rsid w:val="00F20D3D"/>
    <w:rsid w:val="00F21072"/>
    <w:rsid w:val="00F2197B"/>
    <w:rsid w:val="00F22EB5"/>
    <w:rsid w:val="00F22FA6"/>
    <w:rsid w:val="00F25784"/>
    <w:rsid w:val="00F26156"/>
    <w:rsid w:val="00F261A4"/>
    <w:rsid w:val="00F26C54"/>
    <w:rsid w:val="00F27915"/>
    <w:rsid w:val="00F27E86"/>
    <w:rsid w:val="00F30F1D"/>
    <w:rsid w:val="00F33198"/>
    <w:rsid w:val="00F33928"/>
    <w:rsid w:val="00F353F6"/>
    <w:rsid w:val="00F35F44"/>
    <w:rsid w:val="00F3654B"/>
    <w:rsid w:val="00F36FD7"/>
    <w:rsid w:val="00F37045"/>
    <w:rsid w:val="00F40B36"/>
    <w:rsid w:val="00F4152D"/>
    <w:rsid w:val="00F41E40"/>
    <w:rsid w:val="00F42898"/>
    <w:rsid w:val="00F43D48"/>
    <w:rsid w:val="00F44376"/>
    <w:rsid w:val="00F45657"/>
    <w:rsid w:val="00F45F58"/>
    <w:rsid w:val="00F4600B"/>
    <w:rsid w:val="00F464ED"/>
    <w:rsid w:val="00F46519"/>
    <w:rsid w:val="00F46636"/>
    <w:rsid w:val="00F466A4"/>
    <w:rsid w:val="00F47315"/>
    <w:rsid w:val="00F475D7"/>
    <w:rsid w:val="00F47D08"/>
    <w:rsid w:val="00F47EE0"/>
    <w:rsid w:val="00F511DE"/>
    <w:rsid w:val="00F511F0"/>
    <w:rsid w:val="00F5173E"/>
    <w:rsid w:val="00F519A4"/>
    <w:rsid w:val="00F51E01"/>
    <w:rsid w:val="00F52500"/>
    <w:rsid w:val="00F5258C"/>
    <w:rsid w:val="00F52591"/>
    <w:rsid w:val="00F5264C"/>
    <w:rsid w:val="00F5280D"/>
    <w:rsid w:val="00F528F7"/>
    <w:rsid w:val="00F5339C"/>
    <w:rsid w:val="00F53934"/>
    <w:rsid w:val="00F53F6B"/>
    <w:rsid w:val="00F541D5"/>
    <w:rsid w:val="00F54947"/>
    <w:rsid w:val="00F55081"/>
    <w:rsid w:val="00F562F6"/>
    <w:rsid w:val="00F56519"/>
    <w:rsid w:val="00F566B5"/>
    <w:rsid w:val="00F57799"/>
    <w:rsid w:val="00F57A98"/>
    <w:rsid w:val="00F57CF5"/>
    <w:rsid w:val="00F57F12"/>
    <w:rsid w:val="00F6092C"/>
    <w:rsid w:val="00F60999"/>
    <w:rsid w:val="00F616EE"/>
    <w:rsid w:val="00F617C2"/>
    <w:rsid w:val="00F618CC"/>
    <w:rsid w:val="00F6192C"/>
    <w:rsid w:val="00F6218C"/>
    <w:rsid w:val="00F62CE3"/>
    <w:rsid w:val="00F6370D"/>
    <w:rsid w:val="00F64BD8"/>
    <w:rsid w:val="00F64CF3"/>
    <w:rsid w:val="00F64F9E"/>
    <w:rsid w:val="00F65170"/>
    <w:rsid w:val="00F65284"/>
    <w:rsid w:val="00F65CA9"/>
    <w:rsid w:val="00F65CEA"/>
    <w:rsid w:val="00F6603D"/>
    <w:rsid w:val="00F6608B"/>
    <w:rsid w:val="00F66266"/>
    <w:rsid w:val="00F6678D"/>
    <w:rsid w:val="00F678DF"/>
    <w:rsid w:val="00F67C84"/>
    <w:rsid w:val="00F67CC1"/>
    <w:rsid w:val="00F70B81"/>
    <w:rsid w:val="00F715B8"/>
    <w:rsid w:val="00F71E4E"/>
    <w:rsid w:val="00F727B0"/>
    <w:rsid w:val="00F735DE"/>
    <w:rsid w:val="00F74F24"/>
    <w:rsid w:val="00F753E6"/>
    <w:rsid w:val="00F75719"/>
    <w:rsid w:val="00F75BD3"/>
    <w:rsid w:val="00F764CC"/>
    <w:rsid w:val="00F80BC4"/>
    <w:rsid w:val="00F815AC"/>
    <w:rsid w:val="00F8185C"/>
    <w:rsid w:val="00F827A3"/>
    <w:rsid w:val="00F835F1"/>
    <w:rsid w:val="00F845F2"/>
    <w:rsid w:val="00F8474A"/>
    <w:rsid w:val="00F847CD"/>
    <w:rsid w:val="00F84A2D"/>
    <w:rsid w:val="00F84E7C"/>
    <w:rsid w:val="00F85EB1"/>
    <w:rsid w:val="00F85FD6"/>
    <w:rsid w:val="00F8652F"/>
    <w:rsid w:val="00F86A7D"/>
    <w:rsid w:val="00F86ABD"/>
    <w:rsid w:val="00F86D38"/>
    <w:rsid w:val="00F86D4F"/>
    <w:rsid w:val="00F86FE6"/>
    <w:rsid w:val="00F87245"/>
    <w:rsid w:val="00F876A8"/>
    <w:rsid w:val="00F87BD1"/>
    <w:rsid w:val="00F90ED9"/>
    <w:rsid w:val="00F90F38"/>
    <w:rsid w:val="00F911B3"/>
    <w:rsid w:val="00F9291A"/>
    <w:rsid w:val="00F936B5"/>
    <w:rsid w:val="00F938D3"/>
    <w:rsid w:val="00F93980"/>
    <w:rsid w:val="00F93B7E"/>
    <w:rsid w:val="00F94628"/>
    <w:rsid w:val="00F94896"/>
    <w:rsid w:val="00F94EEB"/>
    <w:rsid w:val="00F95FC6"/>
    <w:rsid w:val="00F9637F"/>
    <w:rsid w:val="00F964FA"/>
    <w:rsid w:val="00F967FD"/>
    <w:rsid w:val="00F970B8"/>
    <w:rsid w:val="00F97EA1"/>
    <w:rsid w:val="00FA011C"/>
    <w:rsid w:val="00FA0426"/>
    <w:rsid w:val="00FA0A28"/>
    <w:rsid w:val="00FA1581"/>
    <w:rsid w:val="00FA15A3"/>
    <w:rsid w:val="00FA18D7"/>
    <w:rsid w:val="00FA1A21"/>
    <w:rsid w:val="00FA1E25"/>
    <w:rsid w:val="00FA1F13"/>
    <w:rsid w:val="00FA1F7A"/>
    <w:rsid w:val="00FA213B"/>
    <w:rsid w:val="00FA250F"/>
    <w:rsid w:val="00FA2B79"/>
    <w:rsid w:val="00FA2BF9"/>
    <w:rsid w:val="00FA2DE1"/>
    <w:rsid w:val="00FA2F0F"/>
    <w:rsid w:val="00FA3167"/>
    <w:rsid w:val="00FA3E40"/>
    <w:rsid w:val="00FA3E73"/>
    <w:rsid w:val="00FA51E9"/>
    <w:rsid w:val="00FA53B7"/>
    <w:rsid w:val="00FA556B"/>
    <w:rsid w:val="00FA583A"/>
    <w:rsid w:val="00FA734C"/>
    <w:rsid w:val="00FB0A78"/>
    <w:rsid w:val="00FB0C4E"/>
    <w:rsid w:val="00FB0CE2"/>
    <w:rsid w:val="00FB0DEE"/>
    <w:rsid w:val="00FB1856"/>
    <w:rsid w:val="00FB26CD"/>
    <w:rsid w:val="00FB3CA6"/>
    <w:rsid w:val="00FB4A5A"/>
    <w:rsid w:val="00FB54BE"/>
    <w:rsid w:val="00FB66C4"/>
    <w:rsid w:val="00FB69DF"/>
    <w:rsid w:val="00FB7217"/>
    <w:rsid w:val="00FB730A"/>
    <w:rsid w:val="00FB79B0"/>
    <w:rsid w:val="00FB7B93"/>
    <w:rsid w:val="00FB7B98"/>
    <w:rsid w:val="00FB7CE7"/>
    <w:rsid w:val="00FB7FB1"/>
    <w:rsid w:val="00FC044B"/>
    <w:rsid w:val="00FC064B"/>
    <w:rsid w:val="00FC0C9E"/>
    <w:rsid w:val="00FC1189"/>
    <w:rsid w:val="00FC202F"/>
    <w:rsid w:val="00FC2281"/>
    <w:rsid w:val="00FC266D"/>
    <w:rsid w:val="00FC4380"/>
    <w:rsid w:val="00FC4914"/>
    <w:rsid w:val="00FC5B47"/>
    <w:rsid w:val="00FC6232"/>
    <w:rsid w:val="00FC6B47"/>
    <w:rsid w:val="00FC7486"/>
    <w:rsid w:val="00FC75D1"/>
    <w:rsid w:val="00FC77D1"/>
    <w:rsid w:val="00FD026E"/>
    <w:rsid w:val="00FD04F0"/>
    <w:rsid w:val="00FD060A"/>
    <w:rsid w:val="00FD0E40"/>
    <w:rsid w:val="00FD1380"/>
    <w:rsid w:val="00FD13E8"/>
    <w:rsid w:val="00FD13FE"/>
    <w:rsid w:val="00FD27A7"/>
    <w:rsid w:val="00FD43B9"/>
    <w:rsid w:val="00FD4BCF"/>
    <w:rsid w:val="00FD5A1F"/>
    <w:rsid w:val="00FD67C2"/>
    <w:rsid w:val="00FD6A36"/>
    <w:rsid w:val="00FD6A7B"/>
    <w:rsid w:val="00FE0043"/>
    <w:rsid w:val="00FE0829"/>
    <w:rsid w:val="00FE0FA6"/>
    <w:rsid w:val="00FE25CD"/>
    <w:rsid w:val="00FE4661"/>
    <w:rsid w:val="00FE509B"/>
    <w:rsid w:val="00FE5318"/>
    <w:rsid w:val="00FE5375"/>
    <w:rsid w:val="00FE5EFB"/>
    <w:rsid w:val="00FE6AE2"/>
    <w:rsid w:val="00FE76D9"/>
    <w:rsid w:val="00FF0342"/>
    <w:rsid w:val="00FF03BA"/>
    <w:rsid w:val="00FF03E1"/>
    <w:rsid w:val="00FF09A6"/>
    <w:rsid w:val="00FF10E7"/>
    <w:rsid w:val="00FF1A19"/>
    <w:rsid w:val="00FF1E2B"/>
    <w:rsid w:val="00FF21DA"/>
    <w:rsid w:val="00FF221D"/>
    <w:rsid w:val="00FF2CB7"/>
    <w:rsid w:val="00FF377A"/>
    <w:rsid w:val="00FF3EBD"/>
    <w:rsid w:val="00FF4CAD"/>
    <w:rsid w:val="00FF5247"/>
    <w:rsid w:val="00FF61BF"/>
    <w:rsid w:val="00FF689F"/>
    <w:rsid w:val="00FF6C90"/>
    <w:rsid w:val="00FF6DC4"/>
    <w:rsid w:val="00FF79C4"/>
    <w:rsid w:val="00FF7B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C7ED0F"/>
  <w15:docId w15:val="{00A075F9-5526-4174-8FA2-DF867460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Arial"/>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iPriority="0" w:unhideWhenUsed="1"/>
    <w:lsdException w:name="header" w:locked="1" w:semiHidden="1" w:uiPriority="0"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iPriority="0"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269"/>
    <w:pPr>
      <w:spacing w:after="200" w:line="276" w:lineRule="auto"/>
    </w:pPr>
    <w:rPr>
      <w:sz w:val="22"/>
      <w:szCs w:val="22"/>
      <w:lang w:val="en-US" w:eastAsia="en-US"/>
    </w:rPr>
  </w:style>
  <w:style w:type="paragraph" w:styleId="Heading1">
    <w:name w:val="heading 1"/>
    <w:aliases w:val="ITTHEADER1"/>
    <w:basedOn w:val="Normal"/>
    <w:next w:val="Normal"/>
    <w:link w:val="Heading1Char"/>
    <w:uiPriority w:val="99"/>
    <w:qFormat/>
    <w:rsid w:val="007607A6"/>
    <w:pPr>
      <w:keepNext/>
      <w:keepLines/>
      <w:widowControl w:val="0"/>
      <w:numPr>
        <w:ilvl w:val="2"/>
        <w:numId w:val="4"/>
      </w:numPr>
      <w:autoSpaceDE w:val="0"/>
      <w:autoSpaceDN w:val="0"/>
      <w:adjustRightInd w:val="0"/>
      <w:spacing w:before="120" w:after="120" w:line="240" w:lineRule="auto"/>
      <w:ind w:left="709" w:hanging="709"/>
      <w:jc w:val="both"/>
      <w:outlineLvl w:val="0"/>
    </w:pPr>
    <w:rPr>
      <w:rFonts w:ascii="Garamond" w:hAnsi="Garamond"/>
      <w:b/>
      <w:bCs/>
      <w:sz w:val="24"/>
      <w:szCs w:val="24"/>
      <w:lang w:val="en-GB"/>
    </w:rPr>
  </w:style>
  <w:style w:type="paragraph" w:styleId="Heading2">
    <w:name w:val="heading 2"/>
    <w:basedOn w:val="Normal"/>
    <w:next w:val="Normal"/>
    <w:link w:val="Heading2Char"/>
    <w:uiPriority w:val="99"/>
    <w:qFormat/>
    <w:rsid w:val="00894570"/>
    <w:pPr>
      <w:spacing w:before="200" w:after="0"/>
      <w:ind w:left="720" w:hanging="720"/>
      <w:outlineLvl w:val="1"/>
    </w:pPr>
    <w:rPr>
      <w:rFonts w:ascii="Arial" w:hAnsi="Arial"/>
      <w:b/>
      <w:bCs/>
      <w:sz w:val="20"/>
      <w:szCs w:val="20"/>
    </w:rPr>
  </w:style>
  <w:style w:type="paragraph" w:styleId="Heading3">
    <w:name w:val="heading 3"/>
    <w:basedOn w:val="Normal"/>
    <w:next w:val="Normal"/>
    <w:link w:val="Heading3Char"/>
    <w:uiPriority w:val="99"/>
    <w:qFormat/>
    <w:rsid w:val="001A0E91"/>
    <w:pPr>
      <w:spacing w:before="200" w:after="0" w:line="271" w:lineRule="auto"/>
      <w:outlineLvl w:val="2"/>
    </w:pPr>
    <w:rPr>
      <w:rFonts w:ascii="Cambria" w:hAnsi="Cambria" w:cs="Times New Roman"/>
      <w:b/>
      <w:bCs/>
    </w:rPr>
  </w:style>
  <w:style w:type="paragraph" w:styleId="Heading4">
    <w:name w:val="heading 4"/>
    <w:basedOn w:val="Normal"/>
    <w:next w:val="Normal"/>
    <w:link w:val="Heading4Char"/>
    <w:uiPriority w:val="99"/>
    <w:qFormat/>
    <w:rsid w:val="001A0E91"/>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9"/>
    <w:qFormat/>
    <w:rsid w:val="001A0E91"/>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9"/>
    <w:qFormat/>
    <w:rsid w:val="001A0E91"/>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9"/>
    <w:qFormat/>
    <w:rsid w:val="001A0E91"/>
    <w:pPr>
      <w:spacing w:after="0"/>
      <w:outlineLvl w:val="6"/>
    </w:pPr>
    <w:rPr>
      <w:rFonts w:ascii="Cambria" w:hAnsi="Cambria" w:cs="Times New Roman"/>
      <w:i/>
      <w:iCs/>
    </w:rPr>
  </w:style>
  <w:style w:type="paragraph" w:styleId="Heading8">
    <w:name w:val="heading 8"/>
    <w:basedOn w:val="Normal"/>
    <w:next w:val="Normal"/>
    <w:link w:val="Heading8Char"/>
    <w:uiPriority w:val="99"/>
    <w:qFormat/>
    <w:rsid w:val="001A0E91"/>
    <w:pPr>
      <w:spacing w:after="0"/>
      <w:outlineLvl w:val="7"/>
    </w:pPr>
    <w:rPr>
      <w:rFonts w:ascii="Cambria" w:hAnsi="Cambria" w:cs="Times New Roman"/>
      <w:sz w:val="20"/>
      <w:szCs w:val="20"/>
    </w:rPr>
  </w:style>
  <w:style w:type="paragraph" w:styleId="Heading9">
    <w:name w:val="heading 9"/>
    <w:basedOn w:val="Normal"/>
    <w:next w:val="Normal"/>
    <w:link w:val="Heading9Char"/>
    <w:uiPriority w:val="99"/>
    <w:qFormat/>
    <w:rsid w:val="001A0E91"/>
    <w:pPr>
      <w:spacing w:after="0"/>
      <w:outlineLvl w:val="8"/>
    </w:pPr>
    <w:rPr>
      <w:rFonts w:ascii="Cambria" w:hAnsi="Cambria" w:cs="Times New Roman"/>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TTHEADER1 Char"/>
    <w:basedOn w:val="DefaultParagraphFont"/>
    <w:link w:val="Heading1"/>
    <w:uiPriority w:val="99"/>
    <w:locked/>
    <w:rsid w:val="007607A6"/>
    <w:rPr>
      <w:rFonts w:ascii="Garamond" w:hAnsi="Garamond"/>
      <w:b/>
      <w:bCs/>
      <w:sz w:val="24"/>
      <w:szCs w:val="24"/>
      <w:lang w:eastAsia="en-US"/>
    </w:rPr>
  </w:style>
  <w:style w:type="character" w:customStyle="1" w:styleId="Heading2Char">
    <w:name w:val="Heading 2 Char"/>
    <w:basedOn w:val="DefaultParagraphFont"/>
    <w:link w:val="Heading2"/>
    <w:uiPriority w:val="99"/>
    <w:locked/>
    <w:rsid w:val="00894570"/>
    <w:rPr>
      <w:rFonts w:ascii="Arial" w:hAnsi="Arial" w:cs="Arial"/>
      <w:b/>
      <w:bCs/>
      <w:sz w:val="20"/>
      <w:szCs w:val="20"/>
    </w:rPr>
  </w:style>
  <w:style w:type="character" w:customStyle="1" w:styleId="Heading3Char">
    <w:name w:val="Heading 3 Char"/>
    <w:basedOn w:val="DefaultParagraphFont"/>
    <w:link w:val="Heading3"/>
    <w:uiPriority w:val="99"/>
    <w:locked/>
    <w:rsid w:val="001A0E91"/>
    <w:rPr>
      <w:rFonts w:ascii="Cambria" w:eastAsia="SimSun" w:hAnsi="Cambria" w:cs="Times New Roman"/>
      <w:b/>
      <w:bCs/>
    </w:rPr>
  </w:style>
  <w:style w:type="character" w:customStyle="1" w:styleId="Heading4Char">
    <w:name w:val="Heading 4 Char"/>
    <w:basedOn w:val="DefaultParagraphFont"/>
    <w:link w:val="Heading4"/>
    <w:uiPriority w:val="99"/>
    <w:locked/>
    <w:rsid w:val="001A0E91"/>
    <w:rPr>
      <w:rFonts w:ascii="Cambria" w:eastAsia="SimSun" w:hAnsi="Cambria" w:cs="Times New Roman"/>
      <w:b/>
      <w:bCs/>
      <w:i/>
      <w:iCs/>
    </w:rPr>
  </w:style>
  <w:style w:type="character" w:customStyle="1" w:styleId="Heading5Char">
    <w:name w:val="Heading 5 Char"/>
    <w:basedOn w:val="DefaultParagraphFont"/>
    <w:link w:val="Heading5"/>
    <w:uiPriority w:val="99"/>
    <w:locked/>
    <w:rsid w:val="001A0E91"/>
    <w:rPr>
      <w:rFonts w:ascii="Cambria" w:eastAsia="SimSun" w:hAnsi="Cambria" w:cs="Times New Roman"/>
      <w:b/>
      <w:bCs/>
      <w:color w:val="7F7F7F"/>
    </w:rPr>
  </w:style>
  <w:style w:type="character" w:customStyle="1" w:styleId="Heading6Char">
    <w:name w:val="Heading 6 Char"/>
    <w:basedOn w:val="DefaultParagraphFont"/>
    <w:link w:val="Heading6"/>
    <w:uiPriority w:val="99"/>
    <w:locked/>
    <w:rsid w:val="001A0E91"/>
    <w:rPr>
      <w:rFonts w:ascii="Cambria" w:eastAsia="SimSun" w:hAnsi="Cambria" w:cs="Times New Roman"/>
      <w:b/>
      <w:bCs/>
      <w:i/>
      <w:iCs/>
      <w:color w:val="7F7F7F"/>
    </w:rPr>
  </w:style>
  <w:style w:type="character" w:customStyle="1" w:styleId="Heading7Char">
    <w:name w:val="Heading 7 Char"/>
    <w:basedOn w:val="DefaultParagraphFont"/>
    <w:link w:val="Heading7"/>
    <w:uiPriority w:val="99"/>
    <w:locked/>
    <w:rsid w:val="001A0E91"/>
    <w:rPr>
      <w:rFonts w:ascii="Cambria" w:eastAsia="SimSun" w:hAnsi="Cambria" w:cs="Times New Roman"/>
      <w:i/>
      <w:iCs/>
    </w:rPr>
  </w:style>
  <w:style w:type="character" w:customStyle="1" w:styleId="Heading8Char">
    <w:name w:val="Heading 8 Char"/>
    <w:basedOn w:val="DefaultParagraphFont"/>
    <w:link w:val="Heading8"/>
    <w:uiPriority w:val="99"/>
    <w:locked/>
    <w:rsid w:val="001A0E91"/>
    <w:rPr>
      <w:rFonts w:ascii="Cambria" w:eastAsia="SimSun" w:hAnsi="Cambria" w:cs="Times New Roman"/>
      <w:sz w:val="20"/>
      <w:szCs w:val="20"/>
    </w:rPr>
  </w:style>
  <w:style w:type="character" w:customStyle="1" w:styleId="Heading9Char">
    <w:name w:val="Heading 9 Char"/>
    <w:basedOn w:val="DefaultParagraphFont"/>
    <w:link w:val="Heading9"/>
    <w:uiPriority w:val="99"/>
    <w:locked/>
    <w:rsid w:val="001A0E91"/>
    <w:rPr>
      <w:rFonts w:ascii="Cambria" w:eastAsia="SimSun" w:hAnsi="Cambria" w:cs="Times New Roman"/>
      <w:i/>
      <w:iCs/>
      <w:spacing w:val="5"/>
      <w:sz w:val="20"/>
      <w:szCs w:val="20"/>
    </w:rPr>
  </w:style>
  <w:style w:type="paragraph" w:styleId="NormalIndent">
    <w:name w:val="Normal Indent"/>
    <w:basedOn w:val="Normal"/>
    <w:semiHidden/>
    <w:rsid w:val="00E40B82"/>
    <w:pPr>
      <w:ind w:left="720"/>
    </w:pPr>
    <w:rPr>
      <w:sz w:val="20"/>
      <w:szCs w:val="20"/>
    </w:rPr>
  </w:style>
  <w:style w:type="paragraph" w:styleId="Title">
    <w:name w:val="Title"/>
    <w:basedOn w:val="Normal"/>
    <w:next w:val="Normal"/>
    <w:link w:val="TitleChar"/>
    <w:qFormat/>
    <w:rsid w:val="001A0E91"/>
    <w:pPr>
      <w:pBdr>
        <w:bottom w:val="single" w:sz="4" w:space="1" w:color="auto"/>
      </w:pBdr>
      <w:spacing w:line="240" w:lineRule="auto"/>
      <w:contextualSpacing/>
    </w:pPr>
    <w:rPr>
      <w:rFonts w:ascii="Cambria" w:hAnsi="Cambria" w:cs="Times New Roman"/>
      <w:spacing w:val="5"/>
      <w:sz w:val="52"/>
      <w:szCs w:val="52"/>
    </w:rPr>
  </w:style>
  <w:style w:type="character" w:customStyle="1" w:styleId="TitleChar">
    <w:name w:val="Title Char"/>
    <w:basedOn w:val="DefaultParagraphFont"/>
    <w:link w:val="Title"/>
    <w:uiPriority w:val="99"/>
    <w:locked/>
    <w:rsid w:val="001A0E91"/>
    <w:rPr>
      <w:rFonts w:ascii="Cambria" w:eastAsia="SimSun" w:hAnsi="Cambria" w:cs="Times New Roman"/>
      <w:spacing w:val="5"/>
      <w:sz w:val="52"/>
      <w:szCs w:val="52"/>
    </w:rPr>
  </w:style>
  <w:style w:type="paragraph" w:styleId="BodyText">
    <w:name w:val="Body Text"/>
    <w:basedOn w:val="Normal"/>
    <w:link w:val="BodyTextChar"/>
    <w:uiPriority w:val="99"/>
    <w:semiHidden/>
    <w:rsid w:val="00E40B82"/>
    <w:pPr>
      <w:spacing w:before="120"/>
      <w:ind w:left="567"/>
      <w:jc w:val="both"/>
    </w:pPr>
    <w:rPr>
      <w:rFonts w:ascii="Arial" w:hAnsi="Arial"/>
    </w:rPr>
  </w:style>
  <w:style w:type="character" w:customStyle="1" w:styleId="BodyTextChar">
    <w:name w:val="Body Text Char"/>
    <w:basedOn w:val="DefaultParagraphFont"/>
    <w:link w:val="BodyText"/>
    <w:uiPriority w:val="99"/>
    <w:semiHidden/>
    <w:locked/>
    <w:rsid w:val="00585EC0"/>
    <w:rPr>
      <w:rFonts w:cs="Times New Roman"/>
      <w:lang w:val="en-US" w:eastAsia="en-US"/>
    </w:rPr>
  </w:style>
  <w:style w:type="paragraph" w:styleId="BlockText">
    <w:name w:val="Block Text"/>
    <w:basedOn w:val="Normal"/>
    <w:semiHidden/>
    <w:rsid w:val="00E40B82"/>
    <w:pPr>
      <w:keepLines/>
      <w:tabs>
        <w:tab w:val="left" w:pos="3420"/>
      </w:tabs>
      <w:ind w:left="3600" w:right="-7" w:hanging="2880"/>
      <w:jc w:val="both"/>
    </w:pPr>
    <w:rPr>
      <w:rFonts w:ascii="Arial" w:hAnsi="Arial"/>
    </w:rPr>
  </w:style>
  <w:style w:type="paragraph" w:styleId="BodyTextIndent">
    <w:name w:val="Body Text Indent"/>
    <w:basedOn w:val="Normal"/>
    <w:link w:val="BodyTextIndentChar"/>
    <w:semiHidden/>
    <w:rsid w:val="00E40B82"/>
    <w:pPr>
      <w:spacing w:after="120"/>
      <w:ind w:left="720"/>
      <w:jc w:val="both"/>
    </w:pPr>
    <w:rPr>
      <w:rFonts w:ascii="Arial" w:hAnsi="Arial"/>
      <w:color w:val="000000"/>
      <w:sz w:val="20"/>
      <w:szCs w:val="20"/>
    </w:rPr>
  </w:style>
  <w:style w:type="character" w:customStyle="1" w:styleId="BodyTextIndentChar">
    <w:name w:val="Body Text Indent Char"/>
    <w:basedOn w:val="DefaultParagraphFont"/>
    <w:link w:val="BodyTextIndent"/>
    <w:semiHidden/>
    <w:locked/>
    <w:rsid w:val="00804B9F"/>
    <w:rPr>
      <w:rFonts w:ascii="Arial" w:hAnsi="Arial" w:cs="Arial"/>
      <w:color w:val="000000"/>
      <w:lang w:val="en-GB"/>
    </w:rPr>
  </w:style>
  <w:style w:type="paragraph" w:customStyle="1" w:styleId="OmniPage517">
    <w:name w:val="OmniPage #517"/>
    <w:rsid w:val="00E40B82"/>
    <w:pPr>
      <w:tabs>
        <w:tab w:val="left" w:pos="2087"/>
        <w:tab w:val="left" w:pos="2137"/>
        <w:tab w:val="left" w:pos="2237"/>
        <w:tab w:val="right" w:pos="9542"/>
      </w:tabs>
      <w:spacing w:after="200" w:line="276" w:lineRule="auto"/>
    </w:pPr>
    <w:rPr>
      <w:sz w:val="23"/>
      <w:szCs w:val="23"/>
      <w:lang w:val="en-US" w:eastAsia="en-US"/>
    </w:rPr>
  </w:style>
  <w:style w:type="paragraph" w:styleId="Header">
    <w:name w:val="header"/>
    <w:aliases w:val="ITTHEADER,h,Content"/>
    <w:basedOn w:val="Normal"/>
    <w:link w:val="HeaderChar"/>
    <w:rsid w:val="00E40B82"/>
    <w:pPr>
      <w:tabs>
        <w:tab w:val="center" w:pos="4819"/>
        <w:tab w:val="right" w:pos="9071"/>
      </w:tabs>
    </w:pPr>
    <w:rPr>
      <w:sz w:val="20"/>
      <w:szCs w:val="20"/>
    </w:rPr>
  </w:style>
  <w:style w:type="character" w:customStyle="1" w:styleId="HeaderChar">
    <w:name w:val="Header Char"/>
    <w:aliases w:val="ITTHEADER Char,h Char,Content Char"/>
    <w:basedOn w:val="DefaultParagraphFont"/>
    <w:link w:val="Header"/>
    <w:locked/>
    <w:rsid w:val="00237660"/>
    <w:rPr>
      <w:rFonts w:cs="Times New Roman"/>
      <w:sz w:val="20"/>
      <w:szCs w:val="20"/>
    </w:rPr>
  </w:style>
  <w:style w:type="paragraph" w:styleId="Footer">
    <w:name w:val="footer"/>
    <w:aliases w:val="ITTFOOTER"/>
    <w:basedOn w:val="Normal"/>
    <w:link w:val="FooterChar"/>
    <w:uiPriority w:val="99"/>
    <w:rsid w:val="00E40B82"/>
    <w:pPr>
      <w:tabs>
        <w:tab w:val="center" w:pos="4819"/>
        <w:tab w:val="right" w:pos="9071"/>
      </w:tabs>
    </w:pPr>
    <w:rPr>
      <w:sz w:val="20"/>
      <w:szCs w:val="20"/>
    </w:rPr>
  </w:style>
  <w:style w:type="character" w:customStyle="1" w:styleId="FooterChar">
    <w:name w:val="Footer Char"/>
    <w:aliases w:val="ITTFOOTER Char"/>
    <w:basedOn w:val="DefaultParagraphFont"/>
    <w:link w:val="Footer"/>
    <w:uiPriority w:val="99"/>
    <w:locked/>
    <w:rsid w:val="00E744C5"/>
    <w:rPr>
      <w:rFonts w:cs="Times New Roman"/>
    </w:rPr>
  </w:style>
  <w:style w:type="character" w:styleId="PageNumber">
    <w:name w:val="page number"/>
    <w:basedOn w:val="DefaultParagraphFont"/>
    <w:semiHidden/>
    <w:rsid w:val="00E40B82"/>
    <w:rPr>
      <w:rFonts w:cs="Times New Roman"/>
    </w:rPr>
  </w:style>
  <w:style w:type="paragraph" w:styleId="BodyTextIndent2">
    <w:name w:val="Body Text Indent 2"/>
    <w:basedOn w:val="Normal"/>
    <w:link w:val="BodyTextIndent2Char"/>
    <w:uiPriority w:val="99"/>
    <w:semiHidden/>
    <w:rsid w:val="00E40B82"/>
    <w:pPr>
      <w:spacing w:after="120"/>
      <w:ind w:firstLine="1418"/>
      <w:jc w:val="both"/>
    </w:pPr>
    <w:rPr>
      <w:rFonts w:ascii="Arial" w:hAnsi="Arial"/>
      <w:sz w:val="20"/>
    </w:rPr>
  </w:style>
  <w:style w:type="character" w:customStyle="1" w:styleId="BodyTextIndent2Char">
    <w:name w:val="Body Text Indent 2 Char"/>
    <w:basedOn w:val="DefaultParagraphFont"/>
    <w:link w:val="BodyTextIndent2"/>
    <w:uiPriority w:val="99"/>
    <w:semiHidden/>
    <w:locked/>
    <w:rsid w:val="00585EC0"/>
    <w:rPr>
      <w:rFonts w:cs="Times New Roman"/>
      <w:lang w:val="en-US" w:eastAsia="en-US"/>
    </w:rPr>
  </w:style>
  <w:style w:type="paragraph" w:customStyle="1" w:styleId="OmniPage782">
    <w:name w:val="OmniPage #782"/>
    <w:rsid w:val="00E40B82"/>
    <w:pPr>
      <w:widowControl w:val="0"/>
      <w:tabs>
        <w:tab w:val="left" w:pos="2088"/>
        <w:tab w:val="right" w:pos="9648"/>
      </w:tabs>
      <w:spacing w:after="200" w:line="276" w:lineRule="auto"/>
    </w:pPr>
    <w:rPr>
      <w:rFonts w:ascii="Arial" w:hAnsi="Arial"/>
      <w:sz w:val="11"/>
      <w:szCs w:val="22"/>
      <w:lang w:val="en-US" w:eastAsia="en-US"/>
    </w:rPr>
  </w:style>
  <w:style w:type="paragraph" w:customStyle="1" w:styleId="OmniPage784">
    <w:name w:val="OmniPage #784"/>
    <w:uiPriority w:val="99"/>
    <w:rsid w:val="00E40B82"/>
    <w:pPr>
      <w:widowControl w:val="0"/>
      <w:tabs>
        <w:tab w:val="left" w:pos="2085"/>
        <w:tab w:val="right" w:pos="3115"/>
      </w:tabs>
      <w:spacing w:after="200" w:line="276" w:lineRule="auto"/>
    </w:pPr>
    <w:rPr>
      <w:rFonts w:ascii="Arial" w:hAnsi="Arial"/>
      <w:sz w:val="11"/>
      <w:szCs w:val="22"/>
      <w:lang w:val="en-US" w:eastAsia="en-US"/>
    </w:rPr>
  </w:style>
  <w:style w:type="paragraph" w:customStyle="1" w:styleId="OmniPage785">
    <w:name w:val="OmniPage #785"/>
    <w:rsid w:val="00E40B82"/>
    <w:pPr>
      <w:widowControl w:val="0"/>
      <w:tabs>
        <w:tab w:val="left" w:pos="2091"/>
        <w:tab w:val="right" w:pos="6056"/>
      </w:tabs>
      <w:spacing w:after="200" w:line="276" w:lineRule="auto"/>
    </w:pPr>
    <w:rPr>
      <w:rFonts w:ascii="Arial" w:hAnsi="Arial"/>
      <w:sz w:val="11"/>
      <w:szCs w:val="22"/>
      <w:lang w:val="en-US" w:eastAsia="en-US"/>
    </w:rPr>
  </w:style>
  <w:style w:type="paragraph" w:customStyle="1" w:styleId="OmniPage786">
    <w:name w:val="OmniPage #786"/>
    <w:rsid w:val="00E40B82"/>
    <w:pPr>
      <w:widowControl w:val="0"/>
      <w:tabs>
        <w:tab w:val="left" w:pos="2087"/>
        <w:tab w:val="right" w:pos="4137"/>
      </w:tabs>
      <w:spacing w:after="200" w:line="276" w:lineRule="auto"/>
    </w:pPr>
    <w:rPr>
      <w:rFonts w:ascii="Arial" w:hAnsi="Arial"/>
      <w:sz w:val="11"/>
      <w:szCs w:val="22"/>
      <w:lang w:val="en-US" w:eastAsia="en-US"/>
    </w:rPr>
  </w:style>
  <w:style w:type="paragraph" w:customStyle="1" w:styleId="OmniPage787">
    <w:name w:val="OmniPage #787"/>
    <w:rsid w:val="00E40B82"/>
    <w:pPr>
      <w:widowControl w:val="0"/>
      <w:tabs>
        <w:tab w:val="left" w:pos="2640"/>
        <w:tab w:val="right" w:pos="9544"/>
      </w:tabs>
      <w:spacing w:after="200" w:line="276" w:lineRule="auto"/>
    </w:pPr>
    <w:rPr>
      <w:rFonts w:ascii="Arial" w:hAnsi="Arial"/>
      <w:sz w:val="11"/>
      <w:szCs w:val="22"/>
      <w:lang w:val="en-US" w:eastAsia="en-US"/>
    </w:rPr>
  </w:style>
  <w:style w:type="paragraph" w:customStyle="1" w:styleId="OmniPage788">
    <w:name w:val="OmniPage #788"/>
    <w:rsid w:val="00E40B82"/>
    <w:pPr>
      <w:widowControl w:val="0"/>
      <w:tabs>
        <w:tab w:val="left" w:pos="2635"/>
        <w:tab w:val="right" w:pos="9616"/>
      </w:tabs>
      <w:spacing w:after="200" w:line="276" w:lineRule="auto"/>
    </w:pPr>
    <w:rPr>
      <w:rFonts w:ascii="Arial" w:hAnsi="Arial"/>
      <w:sz w:val="11"/>
      <w:szCs w:val="22"/>
      <w:lang w:val="en-US" w:eastAsia="en-US"/>
    </w:rPr>
  </w:style>
  <w:style w:type="paragraph" w:customStyle="1" w:styleId="OmniPage1025">
    <w:name w:val="OmniPage #1025"/>
    <w:uiPriority w:val="99"/>
    <w:rsid w:val="00E40B82"/>
    <w:pPr>
      <w:widowControl w:val="0"/>
      <w:tabs>
        <w:tab w:val="left" w:pos="2069"/>
      </w:tabs>
      <w:spacing w:after="200" w:line="276" w:lineRule="auto"/>
      <w:ind w:left="2062" w:right="1031" w:hanging="861"/>
    </w:pPr>
    <w:rPr>
      <w:rFonts w:ascii="Arial" w:hAnsi="Arial"/>
      <w:sz w:val="18"/>
      <w:szCs w:val="22"/>
      <w:lang w:val="en-US" w:eastAsia="en-US"/>
    </w:rPr>
  </w:style>
  <w:style w:type="paragraph" w:customStyle="1" w:styleId="am1">
    <w:name w:val="am1"/>
    <w:basedOn w:val="Normal"/>
    <w:rsid w:val="00E40B82"/>
    <w:pPr>
      <w:tabs>
        <w:tab w:val="left" w:pos="720"/>
      </w:tabs>
    </w:pPr>
    <w:rPr>
      <w:rFonts w:ascii="Univers (WN)" w:hAnsi="Univers (WN)"/>
      <w:szCs w:val="20"/>
    </w:rPr>
  </w:style>
  <w:style w:type="paragraph" w:styleId="BodyText2">
    <w:name w:val="Body Text 2"/>
    <w:basedOn w:val="Normal"/>
    <w:link w:val="BodyText2Char"/>
    <w:uiPriority w:val="99"/>
    <w:semiHidden/>
    <w:rsid w:val="00E40B82"/>
    <w:rPr>
      <w:rFonts w:ascii="Arial" w:hAnsi="Arial"/>
      <w:sz w:val="20"/>
    </w:rPr>
  </w:style>
  <w:style w:type="character" w:customStyle="1" w:styleId="BodyText2Char">
    <w:name w:val="Body Text 2 Char"/>
    <w:basedOn w:val="DefaultParagraphFont"/>
    <w:link w:val="BodyText2"/>
    <w:uiPriority w:val="99"/>
    <w:semiHidden/>
    <w:locked/>
    <w:rsid w:val="00585EC0"/>
    <w:rPr>
      <w:rFonts w:cs="Times New Roman"/>
      <w:lang w:val="en-US" w:eastAsia="en-US"/>
    </w:rPr>
  </w:style>
  <w:style w:type="paragraph" w:styleId="BodyTextIndent3">
    <w:name w:val="Body Text Indent 3"/>
    <w:basedOn w:val="Normal"/>
    <w:link w:val="BodyTextIndent3Char"/>
    <w:uiPriority w:val="99"/>
    <w:semiHidden/>
    <w:rsid w:val="00E40B82"/>
    <w:pPr>
      <w:ind w:left="720" w:hanging="720"/>
    </w:pPr>
    <w:rPr>
      <w:rFonts w:ascii="Arial" w:hAnsi="Arial"/>
      <w:sz w:val="20"/>
    </w:rPr>
  </w:style>
  <w:style w:type="character" w:customStyle="1" w:styleId="BodyTextIndent3Char">
    <w:name w:val="Body Text Indent 3 Char"/>
    <w:basedOn w:val="DefaultParagraphFont"/>
    <w:link w:val="BodyTextIndent3"/>
    <w:uiPriority w:val="99"/>
    <w:semiHidden/>
    <w:locked/>
    <w:rsid w:val="00804B9F"/>
    <w:rPr>
      <w:rFonts w:ascii="Arial" w:hAnsi="Arial" w:cs="Arial"/>
      <w:sz w:val="24"/>
      <w:szCs w:val="24"/>
      <w:lang w:val="en-GB"/>
    </w:rPr>
  </w:style>
  <w:style w:type="paragraph" w:customStyle="1" w:styleId="OmniPage5">
    <w:name w:val="OmniPage #5"/>
    <w:uiPriority w:val="99"/>
    <w:rsid w:val="00E40B82"/>
    <w:pPr>
      <w:widowControl w:val="0"/>
      <w:tabs>
        <w:tab w:val="left" w:pos="1032"/>
        <w:tab w:val="left" w:pos="1082"/>
        <w:tab w:val="left" w:pos="1894"/>
        <w:tab w:val="right" w:pos="2731"/>
      </w:tabs>
      <w:spacing w:after="200" w:line="276" w:lineRule="auto"/>
    </w:pPr>
    <w:rPr>
      <w:rFonts w:ascii="CG Times (W1)" w:hAnsi="CG Times (W1)"/>
      <w:sz w:val="22"/>
      <w:szCs w:val="22"/>
      <w:lang w:val="en-US" w:eastAsia="en-US"/>
    </w:rPr>
  </w:style>
  <w:style w:type="paragraph" w:customStyle="1" w:styleId="OmniPage10">
    <w:name w:val="OmniPage #10"/>
    <w:uiPriority w:val="99"/>
    <w:rsid w:val="00E40B82"/>
    <w:pPr>
      <w:widowControl w:val="0"/>
      <w:tabs>
        <w:tab w:val="left" w:pos="2465"/>
        <w:tab w:val="left" w:pos="2515"/>
        <w:tab w:val="left" w:pos="2615"/>
        <w:tab w:val="right" w:pos="9641"/>
      </w:tabs>
      <w:spacing w:after="200" w:line="276" w:lineRule="auto"/>
    </w:pPr>
    <w:rPr>
      <w:rFonts w:ascii="CG Times (W1)" w:hAnsi="CG Times (W1)"/>
      <w:sz w:val="22"/>
      <w:szCs w:val="22"/>
      <w:lang w:val="en-US" w:eastAsia="en-US"/>
    </w:rPr>
  </w:style>
  <w:style w:type="paragraph" w:customStyle="1" w:styleId="OmniPage13">
    <w:name w:val="OmniPage #13"/>
    <w:rsid w:val="00E40B82"/>
    <w:pPr>
      <w:widowControl w:val="0"/>
      <w:tabs>
        <w:tab w:val="left" w:pos="2466"/>
        <w:tab w:val="left" w:pos="2516"/>
        <w:tab w:val="left" w:pos="2616"/>
        <w:tab w:val="right" w:pos="8798"/>
      </w:tabs>
      <w:spacing w:after="200" w:line="276" w:lineRule="auto"/>
    </w:pPr>
    <w:rPr>
      <w:rFonts w:ascii="CG Times (W1)" w:hAnsi="CG Times (W1)"/>
      <w:sz w:val="22"/>
      <w:szCs w:val="22"/>
      <w:lang w:val="en-US" w:eastAsia="en-US"/>
    </w:rPr>
  </w:style>
  <w:style w:type="paragraph" w:customStyle="1" w:styleId="OmniPage14">
    <w:name w:val="OmniPage #14"/>
    <w:uiPriority w:val="99"/>
    <w:rsid w:val="00E40B82"/>
    <w:pPr>
      <w:widowControl w:val="0"/>
      <w:tabs>
        <w:tab w:val="left" w:pos="1019"/>
        <w:tab w:val="left" w:pos="1069"/>
        <w:tab w:val="left" w:pos="1883"/>
        <w:tab w:val="right" w:pos="5940"/>
      </w:tabs>
      <w:spacing w:after="200" w:line="276" w:lineRule="auto"/>
    </w:pPr>
    <w:rPr>
      <w:rFonts w:ascii="CG Times (W1)" w:hAnsi="CG Times (W1)"/>
      <w:sz w:val="22"/>
      <w:szCs w:val="22"/>
      <w:lang w:val="en-US" w:eastAsia="en-US"/>
    </w:rPr>
  </w:style>
  <w:style w:type="paragraph" w:customStyle="1" w:styleId="OmniPage15">
    <w:name w:val="OmniPage #15"/>
    <w:uiPriority w:val="99"/>
    <w:rsid w:val="00E40B82"/>
    <w:pPr>
      <w:widowControl w:val="0"/>
      <w:tabs>
        <w:tab w:val="left" w:pos="100"/>
        <w:tab w:val="left" w:pos="150"/>
        <w:tab w:val="left" w:pos="1007"/>
        <w:tab w:val="left" w:pos="2445"/>
        <w:tab w:val="right" w:pos="10546"/>
      </w:tabs>
      <w:spacing w:after="200" w:line="276" w:lineRule="auto"/>
    </w:pPr>
    <w:rPr>
      <w:rFonts w:ascii="CG Times (W1)" w:hAnsi="CG Times (W1)"/>
      <w:sz w:val="22"/>
      <w:szCs w:val="22"/>
      <w:lang w:val="en-US" w:eastAsia="en-US"/>
    </w:rPr>
  </w:style>
  <w:style w:type="paragraph" w:customStyle="1" w:styleId="OmniPage257">
    <w:name w:val="OmniPage #257"/>
    <w:uiPriority w:val="99"/>
    <w:rsid w:val="00E40B82"/>
    <w:pPr>
      <w:widowControl w:val="0"/>
      <w:tabs>
        <w:tab w:val="right" w:pos="2956"/>
      </w:tabs>
      <w:spacing w:after="200" w:line="276" w:lineRule="auto"/>
      <w:ind w:left="2428" w:right="6887"/>
    </w:pPr>
    <w:rPr>
      <w:sz w:val="18"/>
      <w:szCs w:val="22"/>
      <w:lang w:val="en-US" w:eastAsia="en-US"/>
    </w:rPr>
  </w:style>
  <w:style w:type="paragraph" w:customStyle="1" w:styleId="OmniPage258">
    <w:name w:val="OmniPage #258"/>
    <w:uiPriority w:val="99"/>
    <w:rsid w:val="00E40B82"/>
    <w:pPr>
      <w:widowControl w:val="0"/>
      <w:tabs>
        <w:tab w:val="left" w:pos="1592"/>
        <w:tab w:val="right" w:pos="8920"/>
      </w:tabs>
      <w:spacing w:after="200" w:line="276" w:lineRule="auto"/>
    </w:pPr>
    <w:rPr>
      <w:sz w:val="18"/>
      <w:szCs w:val="22"/>
      <w:lang w:val="en-US" w:eastAsia="en-US"/>
    </w:rPr>
  </w:style>
  <w:style w:type="paragraph" w:customStyle="1" w:styleId="OmniPage260">
    <w:name w:val="OmniPage #260"/>
    <w:uiPriority w:val="99"/>
    <w:rsid w:val="00E40B82"/>
    <w:pPr>
      <w:widowControl w:val="0"/>
      <w:tabs>
        <w:tab w:val="left" w:pos="1592"/>
        <w:tab w:val="right" w:pos="8846"/>
      </w:tabs>
      <w:spacing w:after="200" w:line="276" w:lineRule="auto"/>
    </w:pPr>
    <w:rPr>
      <w:sz w:val="18"/>
      <w:szCs w:val="22"/>
      <w:lang w:val="en-US" w:eastAsia="en-US"/>
    </w:rPr>
  </w:style>
  <w:style w:type="paragraph" w:customStyle="1" w:styleId="OmniPage262">
    <w:name w:val="OmniPage #262"/>
    <w:uiPriority w:val="99"/>
    <w:rsid w:val="00E40B82"/>
    <w:pPr>
      <w:widowControl w:val="0"/>
      <w:tabs>
        <w:tab w:val="left" w:pos="1592"/>
        <w:tab w:val="right" w:pos="2638"/>
      </w:tabs>
      <w:spacing w:after="200" w:line="276" w:lineRule="auto"/>
    </w:pPr>
    <w:rPr>
      <w:sz w:val="18"/>
      <w:szCs w:val="22"/>
      <w:lang w:val="en-US" w:eastAsia="en-US"/>
    </w:rPr>
  </w:style>
  <w:style w:type="paragraph" w:customStyle="1" w:styleId="OmniPage264">
    <w:name w:val="OmniPage #264"/>
    <w:uiPriority w:val="99"/>
    <w:rsid w:val="00E40B82"/>
    <w:pPr>
      <w:widowControl w:val="0"/>
      <w:tabs>
        <w:tab w:val="left" w:pos="1592"/>
        <w:tab w:val="right" w:pos="6754"/>
      </w:tabs>
      <w:spacing w:after="200" w:line="276" w:lineRule="auto"/>
    </w:pPr>
    <w:rPr>
      <w:sz w:val="18"/>
      <w:szCs w:val="22"/>
      <w:lang w:val="en-US" w:eastAsia="en-US"/>
    </w:rPr>
  </w:style>
  <w:style w:type="paragraph" w:customStyle="1" w:styleId="OmniPage266">
    <w:name w:val="OmniPage #266"/>
    <w:uiPriority w:val="99"/>
    <w:rsid w:val="00E40B82"/>
    <w:pPr>
      <w:widowControl w:val="0"/>
      <w:tabs>
        <w:tab w:val="left" w:pos="1587"/>
        <w:tab w:val="right" w:pos="8824"/>
      </w:tabs>
      <w:spacing w:after="200" w:line="276" w:lineRule="auto"/>
    </w:pPr>
    <w:rPr>
      <w:sz w:val="18"/>
      <w:szCs w:val="22"/>
      <w:lang w:val="en-US" w:eastAsia="en-US"/>
    </w:rPr>
  </w:style>
  <w:style w:type="paragraph" w:customStyle="1" w:styleId="OmniPage267">
    <w:name w:val="OmniPage #267"/>
    <w:uiPriority w:val="99"/>
    <w:rsid w:val="00E40B82"/>
    <w:pPr>
      <w:widowControl w:val="0"/>
      <w:tabs>
        <w:tab w:val="left" w:pos="124"/>
        <w:tab w:val="left" w:pos="174"/>
        <w:tab w:val="left" w:pos="764"/>
        <w:tab w:val="right" w:pos="8769"/>
      </w:tabs>
      <w:spacing w:after="200" w:line="276" w:lineRule="auto"/>
    </w:pPr>
    <w:rPr>
      <w:sz w:val="18"/>
      <w:szCs w:val="22"/>
      <w:lang w:val="en-US" w:eastAsia="en-US"/>
    </w:rPr>
  </w:style>
  <w:style w:type="paragraph" w:customStyle="1" w:styleId="TableText">
    <w:name w:val="Table Text"/>
    <w:basedOn w:val="Normal"/>
    <w:uiPriority w:val="99"/>
    <w:rsid w:val="00E40B82"/>
    <w:pPr>
      <w:tabs>
        <w:tab w:val="left" w:pos="360"/>
        <w:tab w:val="left" w:pos="1080"/>
        <w:tab w:val="left" w:pos="1440"/>
        <w:tab w:val="left" w:pos="2160"/>
        <w:tab w:val="left" w:pos="2880"/>
        <w:tab w:val="left" w:pos="3600"/>
        <w:tab w:val="left" w:pos="4320"/>
        <w:tab w:val="left" w:pos="5040"/>
        <w:tab w:val="left" w:pos="5760"/>
        <w:tab w:val="right" w:pos="6840"/>
      </w:tabs>
    </w:pPr>
    <w:rPr>
      <w:sz w:val="20"/>
      <w:szCs w:val="20"/>
    </w:rPr>
  </w:style>
  <w:style w:type="paragraph" w:styleId="Caption">
    <w:name w:val="caption"/>
    <w:aliases w:val="Headng 1,Caption Char1 Char,Caption Char Char Char,Caption Char1,Caption Char Char Char Char,Caption Char Char1,Caption Char2,AGT ESIA"/>
    <w:basedOn w:val="Normal"/>
    <w:next w:val="Normal"/>
    <w:link w:val="CaptionChar"/>
    <w:qFormat/>
    <w:rsid w:val="005C2BB9"/>
    <w:pPr>
      <w:spacing w:after="0"/>
      <w:ind w:left="357" w:hanging="357"/>
      <w:jc w:val="center"/>
    </w:pPr>
    <w:rPr>
      <w:rFonts w:ascii="Arial" w:hAnsi="Arial"/>
      <w:sz w:val="18"/>
      <w:szCs w:val="18"/>
      <w:u w:val="single"/>
    </w:rPr>
  </w:style>
  <w:style w:type="paragraph" w:styleId="TOC1">
    <w:name w:val="toc 1"/>
    <w:basedOn w:val="Normal"/>
    <w:next w:val="Normal"/>
    <w:autoRedefine/>
    <w:uiPriority w:val="39"/>
    <w:qFormat/>
    <w:rsid w:val="00BB272B"/>
    <w:pPr>
      <w:spacing w:before="120" w:after="120"/>
    </w:pPr>
    <w:rPr>
      <w:rFonts w:asciiTheme="minorHAnsi" w:hAnsiTheme="minorHAnsi"/>
      <w:b/>
      <w:bCs/>
      <w:caps/>
      <w:sz w:val="20"/>
      <w:szCs w:val="20"/>
    </w:rPr>
  </w:style>
  <w:style w:type="paragraph" w:styleId="TOC2">
    <w:name w:val="toc 2"/>
    <w:basedOn w:val="Normal"/>
    <w:next w:val="Normal"/>
    <w:autoRedefine/>
    <w:uiPriority w:val="39"/>
    <w:qFormat/>
    <w:rsid w:val="00AC46E2"/>
    <w:pPr>
      <w:spacing w:after="0"/>
      <w:ind w:left="220"/>
    </w:pPr>
    <w:rPr>
      <w:rFonts w:asciiTheme="minorHAnsi" w:hAnsiTheme="minorHAnsi"/>
      <w:smallCaps/>
      <w:sz w:val="20"/>
      <w:szCs w:val="20"/>
    </w:rPr>
  </w:style>
  <w:style w:type="paragraph" w:styleId="TOC3">
    <w:name w:val="toc 3"/>
    <w:basedOn w:val="Normal"/>
    <w:next w:val="Normal"/>
    <w:autoRedefine/>
    <w:uiPriority w:val="39"/>
    <w:qFormat/>
    <w:rsid w:val="004019F4"/>
    <w:pPr>
      <w:spacing w:after="0"/>
      <w:ind w:left="440"/>
    </w:pPr>
    <w:rPr>
      <w:rFonts w:asciiTheme="minorHAnsi" w:hAnsiTheme="minorHAnsi"/>
      <w:i/>
      <w:iCs/>
      <w:sz w:val="20"/>
      <w:szCs w:val="20"/>
    </w:rPr>
  </w:style>
  <w:style w:type="paragraph" w:styleId="TOC4">
    <w:name w:val="toc 4"/>
    <w:basedOn w:val="Normal"/>
    <w:next w:val="Normal"/>
    <w:autoRedefine/>
    <w:uiPriority w:val="39"/>
    <w:rsid w:val="00E40B82"/>
    <w:pPr>
      <w:spacing w:after="0"/>
      <w:ind w:left="660"/>
    </w:pPr>
    <w:rPr>
      <w:rFonts w:asciiTheme="minorHAnsi" w:hAnsiTheme="minorHAnsi"/>
      <w:sz w:val="18"/>
      <w:szCs w:val="18"/>
    </w:rPr>
  </w:style>
  <w:style w:type="paragraph" w:styleId="TOC5">
    <w:name w:val="toc 5"/>
    <w:basedOn w:val="Normal"/>
    <w:next w:val="Normal"/>
    <w:autoRedefine/>
    <w:uiPriority w:val="39"/>
    <w:rsid w:val="00E40B82"/>
    <w:pPr>
      <w:spacing w:after="0"/>
      <w:ind w:left="880"/>
    </w:pPr>
    <w:rPr>
      <w:rFonts w:asciiTheme="minorHAnsi" w:hAnsiTheme="minorHAnsi"/>
      <w:sz w:val="18"/>
      <w:szCs w:val="18"/>
    </w:rPr>
  </w:style>
  <w:style w:type="paragraph" w:styleId="TOC6">
    <w:name w:val="toc 6"/>
    <w:basedOn w:val="Normal"/>
    <w:next w:val="Normal"/>
    <w:autoRedefine/>
    <w:uiPriority w:val="39"/>
    <w:rsid w:val="00E40B82"/>
    <w:pPr>
      <w:spacing w:after="0"/>
      <w:ind w:left="1100"/>
    </w:pPr>
    <w:rPr>
      <w:rFonts w:asciiTheme="minorHAnsi" w:hAnsiTheme="minorHAnsi"/>
      <w:sz w:val="18"/>
      <w:szCs w:val="18"/>
    </w:rPr>
  </w:style>
  <w:style w:type="paragraph" w:styleId="TOC7">
    <w:name w:val="toc 7"/>
    <w:basedOn w:val="Normal"/>
    <w:next w:val="Normal"/>
    <w:autoRedefine/>
    <w:uiPriority w:val="39"/>
    <w:rsid w:val="00E40B82"/>
    <w:pPr>
      <w:spacing w:after="0"/>
      <w:ind w:left="1320"/>
    </w:pPr>
    <w:rPr>
      <w:rFonts w:asciiTheme="minorHAnsi" w:hAnsiTheme="minorHAnsi"/>
      <w:sz w:val="18"/>
      <w:szCs w:val="18"/>
    </w:rPr>
  </w:style>
  <w:style w:type="paragraph" w:styleId="TOC8">
    <w:name w:val="toc 8"/>
    <w:basedOn w:val="Normal"/>
    <w:next w:val="Normal"/>
    <w:autoRedefine/>
    <w:uiPriority w:val="39"/>
    <w:rsid w:val="00E40B82"/>
    <w:pPr>
      <w:spacing w:after="0"/>
      <w:ind w:left="1540"/>
    </w:pPr>
    <w:rPr>
      <w:rFonts w:asciiTheme="minorHAnsi" w:hAnsiTheme="minorHAnsi"/>
      <w:sz w:val="18"/>
      <w:szCs w:val="18"/>
    </w:rPr>
  </w:style>
  <w:style w:type="paragraph" w:styleId="TOC9">
    <w:name w:val="toc 9"/>
    <w:basedOn w:val="Normal"/>
    <w:next w:val="Normal"/>
    <w:autoRedefine/>
    <w:uiPriority w:val="39"/>
    <w:rsid w:val="00E40B82"/>
    <w:pPr>
      <w:spacing w:after="0"/>
      <w:ind w:left="1760"/>
    </w:pPr>
    <w:rPr>
      <w:rFonts w:asciiTheme="minorHAnsi" w:hAnsiTheme="minorHAnsi"/>
      <w:sz w:val="18"/>
      <w:szCs w:val="18"/>
    </w:rPr>
  </w:style>
  <w:style w:type="character" w:styleId="Hyperlink">
    <w:name w:val="Hyperlink"/>
    <w:basedOn w:val="DefaultParagraphFont"/>
    <w:uiPriority w:val="99"/>
    <w:rsid w:val="00E40B82"/>
    <w:rPr>
      <w:rFonts w:cs="Times New Roman"/>
      <w:color w:val="0000FF"/>
      <w:u w:val="single"/>
    </w:rPr>
  </w:style>
  <w:style w:type="character" w:styleId="LineNumber">
    <w:name w:val="line number"/>
    <w:basedOn w:val="DefaultParagraphFont"/>
    <w:uiPriority w:val="99"/>
    <w:semiHidden/>
    <w:rsid w:val="00E40B82"/>
    <w:rPr>
      <w:rFonts w:cs="Times New Roman"/>
    </w:rPr>
  </w:style>
  <w:style w:type="paragraph" w:styleId="Subtitle">
    <w:name w:val="Subtitle"/>
    <w:basedOn w:val="Normal"/>
    <w:next w:val="Normal"/>
    <w:link w:val="SubtitleChar"/>
    <w:uiPriority w:val="99"/>
    <w:qFormat/>
    <w:rsid w:val="001A0E91"/>
    <w:pPr>
      <w:spacing w:after="600"/>
    </w:pPr>
    <w:rPr>
      <w:rFonts w:ascii="Cambria" w:hAnsi="Cambria" w:cs="Times New Roman"/>
      <w:i/>
      <w:iCs/>
      <w:spacing w:val="13"/>
      <w:sz w:val="24"/>
      <w:szCs w:val="24"/>
    </w:rPr>
  </w:style>
  <w:style w:type="character" w:customStyle="1" w:styleId="SubtitleChar">
    <w:name w:val="Subtitle Char"/>
    <w:basedOn w:val="DefaultParagraphFont"/>
    <w:link w:val="Subtitle"/>
    <w:uiPriority w:val="99"/>
    <w:locked/>
    <w:rsid w:val="001A0E91"/>
    <w:rPr>
      <w:rFonts w:ascii="Cambria" w:eastAsia="SimSun" w:hAnsi="Cambria" w:cs="Times New Roman"/>
      <w:i/>
      <w:iCs/>
      <w:spacing w:val="13"/>
      <w:sz w:val="24"/>
      <w:szCs w:val="24"/>
    </w:rPr>
  </w:style>
  <w:style w:type="paragraph" w:styleId="BodyText3">
    <w:name w:val="Body Text 3"/>
    <w:basedOn w:val="Normal"/>
    <w:link w:val="BodyText3Char"/>
    <w:uiPriority w:val="99"/>
    <w:semiHidden/>
    <w:rsid w:val="00E40B82"/>
    <w:pPr>
      <w:tabs>
        <w:tab w:val="center" w:pos="1440"/>
        <w:tab w:val="right" w:pos="4860"/>
      </w:tabs>
      <w:spacing w:before="120"/>
      <w:ind w:right="62"/>
    </w:pPr>
    <w:rPr>
      <w:rFonts w:ascii="Arial" w:hAnsi="Arial"/>
      <w:b/>
      <w:sz w:val="20"/>
    </w:rPr>
  </w:style>
  <w:style w:type="character" w:customStyle="1" w:styleId="BodyText3Char">
    <w:name w:val="Body Text 3 Char"/>
    <w:basedOn w:val="DefaultParagraphFont"/>
    <w:link w:val="BodyText3"/>
    <w:uiPriority w:val="99"/>
    <w:semiHidden/>
    <w:locked/>
    <w:rsid w:val="00585EC0"/>
    <w:rPr>
      <w:rFonts w:cs="Times New Roman"/>
      <w:sz w:val="16"/>
      <w:szCs w:val="16"/>
      <w:lang w:val="en-US" w:eastAsia="en-US"/>
    </w:rPr>
  </w:style>
  <w:style w:type="paragraph" w:customStyle="1" w:styleId="TCLevel1">
    <w:name w:val="T+C Level 1"/>
    <w:basedOn w:val="Normal"/>
    <w:next w:val="TC"/>
    <w:uiPriority w:val="99"/>
    <w:rsid w:val="00E40B82"/>
    <w:pPr>
      <w:spacing w:before="140" w:line="280" w:lineRule="exact"/>
      <w:outlineLvl w:val="0"/>
    </w:pPr>
    <w:rPr>
      <w:rFonts w:ascii="Arial" w:hAnsi="Arial"/>
      <w:b/>
      <w:color w:val="000000"/>
      <w:sz w:val="20"/>
      <w:szCs w:val="20"/>
    </w:rPr>
  </w:style>
  <w:style w:type="paragraph" w:customStyle="1" w:styleId="TC">
    <w:name w:val="T+C"/>
    <w:basedOn w:val="TCLevel1"/>
    <w:next w:val="Normal"/>
    <w:uiPriority w:val="99"/>
    <w:rsid w:val="00E40B82"/>
    <w:pPr>
      <w:jc w:val="center"/>
    </w:pPr>
  </w:style>
  <w:style w:type="character" w:styleId="FollowedHyperlink">
    <w:name w:val="FollowedHyperlink"/>
    <w:basedOn w:val="DefaultParagraphFont"/>
    <w:uiPriority w:val="99"/>
    <w:semiHidden/>
    <w:rsid w:val="00E40B82"/>
    <w:rPr>
      <w:rFonts w:cs="Times New Roman"/>
      <w:color w:val="800080"/>
      <w:u w:val="single"/>
    </w:rPr>
  </w:style>
  <w:style w:type="paragraph" w:styleId="DocumentMap">
    <w:name w:val="Document Map"/>
    <w:basedOn w:val="Normal"/>
    <w:link w:val="DocumentMapChar"/>
    <w:uiPriority w:val="99"/>
    <w:semiHidden/>
    <w:rsid w:val="00E40B82"/>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585EC0"/>
    <w:rPr>
      <w:rFonts w:ascii="Times New Roman" w:hAnsi="Times New Roman" w:cs="Times New Roman"/>
      <w:sz w:val="2"/>
      <w:lang w:val="en-US" w:eastAsia="en-US"/>
    </w:rPr>
  </w:style>
  <w:style w:type="paragraph" w:styleId="BalloonText">
    <w:name w:val="Balloon Text"/>
    <w:basedOn w:val="Normal"/>
    <w:link w:val="BalloonTextChar"/>
    <w:uiPriority w:val="99"/>
    <w:semiHidden/>
    <w:rsid w:val="00E40B8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40B82"/>
    <w:rPr>
      <w:rFonts w:ascii="Tahoma" w:hAnsi="Tahoma" w:cs="Tahoma"/>
      <w:sz w:val="16"/>
      <w:szCs w:val="16"/>
      <w:lang w:val="en-GB" w:eastAsia="en-US"/>
    </w:rPr>
  </w:style>
  <w:style w:type="paragraph" w:styleId="Revision">
    <w:name w:val="Revision"/>
    <w:hidden/>
    <w:uiPriority w:val="99"/>
    <w:semiHidden/>
    <w:rsid w:val="00E40B82"/>
    <w:pPr>
      <w:spacing w:after="200" w:line="276" w:lineRule="auto"/>
    </w:pPr>
    <w:rPr>
      <w:sz w:val="24"/>
      <w:szCs w:val="24"/>
      <w:lang w:eastAsia="en-US"/>
    </w:rPr>
  </w:style>
  <w:style w:type="character" w:styleId="CommentReference">
    <w:name w:val="annotation reference"/>
    <w:basedOn w:val="DefaultParagraphFont"/>
    <w:uiPriority w:val="99"/>
    <w:semiHidden/>
    <w:rsid w:val="00E40B82"/>
    <w:rPr>
      <w:rFonts w:cs="Times New Roman"/>
      <w:sz w:val="16"/>
      <w:szCs w:val="16"/>
    </w:rPr>
  </w:style>
  <w:style w:type="paragraph" w:styleId="CommentText">
    <w:name w:val="annotation text"/>
    <w:basedOn w:val="Normal"/>
    <w:link w:val="CommentTextChar"/>
    <w:semiHidden/>
    <w:rsid w:val="00E40B82"/>
    <w:rPr>
      <w:sz w:val="20"/>
      <w:szCs w:val="20"/>
    </w:rPr>
  </w:style>
  <w:style w:type="character" w:customStyle="1" w:styleId="CommentTextChar">
    <w:name w:val="Comment Text Char"/>
    <w:basedOn w:val="DefaultParagraphFont"/>
    <w:link w:val="CommentText"/>
    <w:uiPriority w:val="99"/>
    <w:semiHidden/>
    <w:locked/>
    <w:rsid w:val="00654805"/>
    <w:rPr>
      <w:rFonts w:cs="Times New Roman"/>
    </w:rPr>
  </w:style>
  <w:style w:type="paragraph" w:styleId="Index1">
    <w:name w:val="index 1"/>
    <w:basedOn w:val="Normal"/>
    <w:next w:val="Normal"/>
    <w:uiPriority w:val="99"/>
    <w:semiHidden/>
    <w:rsid w:val="00E40B82"/>
    <w:pPr>
      <w:spacing w:after="240"/>
    </w:pPr>
    <w:rPr>
      <w:szCs w:val="20"/>
    </w:rPr>
  </w:style>
  <w:style w:type="paragraph" w:customStyle="1" w:styleId="normalbullet1">
    <w:name w:val="normalbullet1"/>
    <w:basedOn w:val="Normal"/>
    <w:uiPriority w:val="99"/>
    <w:rsid w:val="00E40B82"/>
    <w:pPr>
      <w:spacing w:before="100" w:beforeAutospacing="1" w:after="100" w:afterAutospacing="1"/>
    </w:pPr>
    <w:rPr>
      <w:rFonts w:ascii="Arial Unicode MS" w:eastAsia="Arial Unicode MS" w:hAnsi="Arial Unicode MS" w:cs="Arial Unicode MS"/>
    </w:rPr>
  </w:style>
  <w:style w:type="paragraph" w:customStyle="1" w:styleId="xl23">
    <w:name w:val="xl23"/>
    <w:basedOn w:val="Normal"/>
    <w:uiPriority w:val="99"/>
    <w:rsid w:val="00C85C3F"/>
    <w:pPr>
      <w:spacing w:before="100" w:beforeAutospacing="1" w:after="100" w:afterAutospacing="1"/>
    </w:pPr>
    <w:rPr>
      <w:rFonts w:eastAsia="Arial Unicode MS"/>
    </w:rPr>
  </w:style>
  <w:style w:type="paragraph" w:styleId="HTMLPreformatted">
    <w:name w:val="HTML Preformatted"/>
    <w:basedOn w:val="Normal"/>
    <w:link w:val="HTMLPreformattedChar"/>
    <w:uiPriority w:val="99"/>
    <w:semiHidden/>
    <w:rsid w:val="00973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semiHidden/>
    <w:locked/>
    <w:rsid w:val="009739DC"/>
    <w:rPr>
      <w:rFonts w:ascii="Arial Unicode MS" w:eastAsia="Arial Unicode MS" w:hAnsi="Arial Unicode MS" w:cs="Arial Unicode MS"/>
    </w:rPr>
  </w:style>
  <w:style w:type="paragraph" w:styleId="FootnoteText">
    <w:name w:val="footnote text"/>
    <w:basedOn w:val="Normal"/>
    <w:link w:val="FootnoteTextChar"/>
    <w:semiHidden/>
    <w:rsid w:val="000C424C"/>
    <w:rPr>
      <w:rFonts w:ascii="Tms Rmn" w:hAnsi="Tms Rmn"/>
      <w:sz w:val="20"/>
      <w:szCs w:val="20"/>
    </w:rPr>
  </w:style>
  <w:style w:type="character" w:customStyle="1" w:styleId="FootnoteTextChar">
    <w:name w:val="Footnote Text Char"/>
    <w:basedOn w:val="DefaultParagraphFont"/>
    <w:link w:val="FootnoteText"/>
    <w:semiHidden/>
    <w:locked/>
    <w:rsid w:val="000C424C"/>
    <w:rPr>
      <w:rFonts w:ascii="Tms Rmn" w:hAnsi="Tms Rmn" w:cs="Times New Roman"/>
      <w:lang w:val="en-GB"/>
    </w:rPr>
  </w:style>
  <w:style w:type="character" w:styleId="FootnoteReference">
    <w:name w:val="footnote reference"/>
    <w:basedOn w:val="DefaultParagraphFont"/>
    <w:uiPriority w:val="99"/>
    <w:semiHidden/>
    <w:rsid w:val="000C424C"/>
    <w:rPr>
      <w:rFonts w:cs="Times New Roman"/>
      <w:position w:val="6"/>
      <w:sz w:val="16"/>
    </w:rPr>
  </w:style>
  <w:style w:type="character" w:customStyle="1" w:styleId="a1">
    <w:name w:val="a1"/>
    <w:basedOn w:val="DefaultParagraphFont"/>
    <w:uiPriority w:val="99"/>
    <w:rsid w:val="00C5206E"/>
    <w:rPr>
      <w:rFonts w:cs="Times New Roman"/>
      <w:color w:val="008000"/>
    </w:rPr>
  </w:style>
  <w:style w:type="table" w:styleId="TableGrid">
    <w:name w:val="Table Grid"/>
    <w:basedOn w:val="TableNormal"/>
    <w:uiPriority w:val="59"/>
    <w:rsid w:val="0084490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erR">
    <w:name w:val="Header R"/>
    <w:basedOn w:val="Header"/>
    <w:uiPriority w:val="99"/>
    <w:rsid w:val="00F1353F"/>
    <w:pPr>
      <w:tabs>
        <w:tab w:val="clear" w:pos="4819"/>
        <w:tab w:val="clear" w:pos="9071"/>
      </w:tabs>
      <w:spacing w:line="284" w:lineRule="atLeast"/>
      <w:jc w:val="right"/>
    </w:pPr>
    <w:rPr>
      <w:rFonts w:ascii="Arial" w:hAnsi="Arial"/>
      <w:sz w:val="24"/>
      <w:lang w:val="en-GB"/>
    </w:rPr>
  </w:style>
  <w:style w:type="paragraph" w:customStyle="1" w:styleId="ListCascadeH4">
    <w:name w:val="List Cascade H4"/>
    <w:basedOn w:val="BodyText"/>
    <w:uiPriority w:val="99"/>
    <w:rsid w:val="005938E3"/>
    <w:pPr>
      <w:numPr>
        <w:numId w:val="2"/>
      </w:numPr>
      <w:tabs>
        <w:tab w:val="num" w:pos="360"/>
      </w:tabs>
      <w:ind w:left="567" w:firstLine="0"/>
    </w:pPr>
    <w:rPr>
      <w:rFonts w:cs="Times New Roman"/>
      <w:sz w:val="20"/>
    </w:rPr>
  </w:style>
  <w:style w:type="paragraph" w:customStyle="1" w:styleId="ListCascadeH1-H3">
    <w:name w:val="List Cascade H1-H3"/>
    <w:basedOn w:val="BodyText"/>
    <w:uiPriority w:val="99"/>
    <w:rsid w:val="007447CC"/>
    <w:pPr>
      <w:numPr>
        <w:numId w:val="5"/>
      </w:numPr>
    </w:pPr>
    <w:rPr>
      <w:rFonts w:cs="Times New Roman"/>
      <w:sz w:val="20"/>
    </w:rPr>
  </w:style>
  <w:style w:type="paragraph" w:styleId="ListParagraph">
    <w:name w:val="List Paragraph"/>
    <w:aliases w:val="FooterText,Bullet List,List Paragraph1,numbered,Paragraphe de liste1,Bulletr List Paragraph,列出段落,列出段落1,Listeafsnit1,Parágrafo da Lista1,List Paragraph2,List Paragraph21,Párrafo de lista1,リスト段落1,Bullet points,PD_Bullet,Heading 4a"/>
    <w:basedOn w:val="Normal"/>
    <w:link w:val="ListParagraphChar"/>
    <w:uiPriority w:val="34"/>
    <w:qFormat/>
    <w:rsid w:val="004F1297"/>
    <w:pPr>
      <w:spacing w:before="120" w:after="320"/>
      <w:ind w:left="720"/>
      <w:contextualSpacing/>
    </w:pPr>
  </w:style>
  <w:style w:type="character" w:customStyle="1" w:styleId="EmailStyle106">
    <w:name w:val="EmailStyle106"/>
    <w:basedOn w:val="DefaultParagraphFont"/>
    <w:uiPriority w:val="99"/>
    <w:rsid w:val="00D277F5"/>
    <w:rPr>
      <w:rFonts w:ascii="Arial" w:hAnsi="Arial" w:cs="Arial"/>
      <w:color w:val="000080"/>
      <w:sz w:val="20"/>
    </w:rPr>
  </w:style>
  <w:style w:type="paragraph" w:customStyle="1" w:styleId="Default">
    <w:name w:val="Default"/>
    <w:autoRedefine/>
    <w:rsid w:val="00256437"/>
    <w:pPr>
      <w:autoSpaceDE w:val="0"/>
      <w:autoSpaceDN w:val="0"/>
      <w:adjustRightInd w:val="0"/>
      <w:spacing w:after="200" w:line="276" w:lineRule="auto"/>
      <w:ind w:left="720" w:hanging="720"/>
      <w:jc w:val="both"/>
    </w:pPr>
    <w:rPr>
      <w:rFonts w:ascii="Arial" w:hAnsi="Arial"/>
      <w:color w:val="000000"/>
      <w:szCs w:val="24"/>
      <w:lang w:val="en-US" w:eastAsia="en-US"/>
    </w:rPr>
  </w:style>
  <w:style w:type="paragraph" w:customStyle="1" w:styleId="xl65">
    <w:name w:val="xl65"/>
    <w:basedOn w:val="Normal"/>
    <w:uiPriority w:val="99"/>
    <w:rsid w:val="00C75213"/>
    <w:pPr>
      <w:spacing w:before="100" w:beforeAutospacing="1" w:after="100" w:afterAutospacing="1"/>
    </w:pPr>
    <w:rPr>
      <w:i/>
      <w:iCs/>
      <w:color w:val="5A5A5A"/>
    </w:rPr>
  </w:style>
  <w:style w:type="paragraph" w:customStyle="1" w:styleId="xl66">
    <w:name w:val="xl66"/>
    <w:basedOn w:val="Normal"/>
    <w:uiPriority w:val="99"/>
    <w:rsid w:val="00C75213"/>
    <w:pPr>
      <w:spacing w:before="100" w:beforeAutospacing="1" w:after="100" w:afterAutospacing="1"/>
    </w:pPr>
  </w:style>
  <w:style w:type="paragraph" w:customStyle="1" w:styleId="xl67">
    <w:name w:val="xl67"/>
    <w:basedOn w:val="Normal"/>
    <w:uiPriority w:val="99"/>
    <w:rsid w:val="00C75213"/>
    <w:pPr>
      <w:spacing w:before="100" w:beforeAutospacing="1" w:after="100" w:afterAutospacing="1"/>
    </w:pPr>
    <w:rPr>
      <w:rFonts w:ascii="Arial" w:hAnsi="Arial"/>
      <w:sz w:val="16"/>
      <w:szCs w:val="16"/>
    </w:rPr>
  </w:style>
  <w:style w:type="paragraph" w:customStyle="1" w:styleId="xl68">
    <w:name w:val="xl68"/>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sz w:val="16"/>
      <w:szCs w:val="16"/>
    </w:rPr>
  </w:style>
  <w:style w:type="paragraph" w:customStyle="1" w:styleId="xl69">
    <w:name w:val="xl69"/>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sz w:val="16"/>
      <w:szCs w:val="16"/>
    </w:rPr>
  </w:style>
  <w:style w:type="paragraph" w:customStyle="1" w:styleId="xl70">
    <w:name w:val="xl70"/>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b/>
      <w:bCs/>
      <w:sz w:val="16"/>
      <w:szCs w:val="16"/>
    </w:rPr>
  </w:style>
  <w:style w:type="paragraph" w:customStyle="1" w:styleId="xl71">
    <w:name w:val="xl71"/>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sz w:val="16"/>
      <w:szCs w:val="16"/>
    </w:rPr>
  </w:style>
  <w:style w:type="paragraph" w:customStyle="1" w:styleId="xl72">
    <w:name w:val="xl72"/>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color w:val="000000"/>
      <w:sz w:val="16"/>
      <w:szCs w:val="16"/>
    </w:rPr>
  </w:style>
  <w:style w:type="paragraph" w:customStyle="1" w:styleId="xl73">
    <w:name w:val="xl73"/>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sz w:val="16"/>
      <w:szCs w:val="16"/>
    </w:rPr>
  </w:style>
  <w:style w:type="paragraph" w:customStyle="1" w:styleId="xl74">
    <w:name w:val="xl74"/>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i/>
      <w:iCs/>
      <w:color w:val="5A5A5A"/>
      <w:sz w:val="16"/>
      <w:szCs w:val="16"/>
    </w:rPr>
  </w:style>
  <w:style w:type="paragraph" w:customStyle="1" w:styleId="xl75">
    <w:name w:val="xl75"/>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i/>
      <w:iCs/>
      <w:color w:val="5A5A5A"/>
      <w:sz w:val="16"/>
      <w:szCs w:val="16"/>
    </w:rPr>
  </w:style>
  <w:style w:type="paragraph" w:customStyle="1" w:styleId="xl76">
    <w:name w:val="xl76"/>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sz w:val="16"/>
      <w:szCs w:val="16"/>
    </w:rPr>
  </w:style>
  <w:style w:type="paragraph" w:customStyle="1" w:styleId="xl77">
    <w:name w:val="xl77"/>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sz w:val="16"/>
      <w:szCs w:val="16"/>
    </w:rPr>
  </w:style>
  <w:style w:type="paragraph" w:customStyle="1" w:styleId="xl78">
    <w:name w:val="xl78"/>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b/>
      <w:bCs/>
      <w:color w:val="000000"/>
      <w:sz w:val="16"/>
      <w:szCs w:val="16"/>
    </w:rPr>
  </w:style>
  <w:style w:type="paragraph" w:customStyle="1" w:styleId="xl79">
    <w:name w:val="xl79"/>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i/>
      <w:iCs/>
      <w:color w:val="5A5A5A"/>
      <w:sz w:val="16"/>
      <w:szCs w:val="16"/>
    </w:rPr>
  </w:style>
  <w:style w:type="paragraph" w:customStyle="1" w:styleId="xl80">
    <w:name w:val="xl80"/>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i/>
      <w:iCs/>
      <w:color w:val="5A5A5A"/>
      <w:sz w:val="16"/>
      <w:szCs w:val="16"/>
    </w:rPr>
  </w:style>
  <w:style w:type="paragraph" w:customStyle="1" w:styleId="xl81">
    <w:name w:val="xl81"/>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sz w:val="16"/>
      <w:szCs w:val="16"/>
    </w:rPr>
  </w:style>
  <w:style w:type="paragraph" w:customStyle="1" w:styleId="xl82">
    <w:name w:val="xl82"/>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sz w:val="16"/>
      <w:szCs w:val="16"/>
    </w:rPr>
  </w:style>
  <w:style w:type="paragraph" w:customStyle="1" w:styleId="xl83">
    <w:name w:val="xl83"/>
    <w:basedOn w:val="Normal"/>
    <w:uiPriority w:val="99"/>
    <w:rsid w:val="00C75213"/>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Arial" w:hAnsi="Arial"/>
      <w:sz w:val="16"/>
      <w:szCs w:val="16"/>
    </w:rPr>
  </w:style>
  <w:style w:type="paragraph" w:customStyle="1" w:styleId="xl84">
    <w:name w:val="xl84"/>
    <w:basedOn w:val="Normal"/>
    <w:uiPriority w:val="99"/>
    <w:rsid w:val="00C7521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sz w:val="16"/>
      <w:szCs w:val="16"/>
    </w:rPr>
  </w:style>
  <w:style w:type="paragraph" w:customStyle="1" w:styleId="xl85">
    <w:name w:val="xl85"/>
    <w:basedOn w:val="Normal"/>
    <w:uiPriority w:val="99"/>
    <w:rsid w:val="00C75213"/>
    <w:pPr>
      <w:spacing w:before="100" w:beforeAutospacing="1" w:after="100" w:afterAutospacing="1"/>
    </w:pPr>
    <w:rPr>
      <w:rFonts w:ascii="Arial" w:hAnsi="Arial"/>
      <w:sz w:val="16"/>
      <w:szCs w:val="16"/>
    </w:rPr>
  </w:style>
  <w:style w:type="paragraph" w:styleId="TOCHeading">
    <w:name w:val="TOC Heading"/>
    <w:basedOn w:val="Heading1"/>
    <w:next w:val="Normal"/>
    <w:uiPriority w:val="39"/>
    <w:qFormat/>
    <w:rsid w:val="001A0E91"/>
    <w:pPr>
      <w:outlineLvl w:val="9"/>
    </w:pPr>
  </w:style>
  <w:style w:type="character" w:styleId="Strong">
    <w:name w:val="Strong"/>
    <w:basedOn w:val="DefaultParagraphFont"/>
    <w:uiPriority w:val="22"/>
    <w:qFormat/>
    <w:rsid w:val="001A0E91"/>
    <w:rPr>
      <w:rFonts w:cs="Times New Roman"/>
      <w:b/>
    </w:rPr>
  </w:style>
  <w:style w:type="character" w:styleId="Emphasis">
    <w:name w:val="Emphasis"/>
    <w:basedOn w:val="DefaultParagraphFont"/>
    <w:uiPriority w:val="99"/>
    <w:qFormat/>
    <w:rsid w:val="001A0E91"/>
    <w:rPr>
      <w:rFonts w:cs="Times New Roman"/>
      <w:b/>
      <w:i/>
      <w:spacing w:val="10"/>
      <w:shd w:val="clear" w:color="auto" w:fill="auto"/>
    </w:rPr>
  </w:style>
  <w:style w:type="paragraph" w:styleId="NoSpacing">
    <w:name w:val="No Spacing"/>
    <w:basedOn w:val="Normal"/>
    <w:uiPriority w:val="99"/>
    <w:qFormat/>
    <w:rsid w:val="001A0E91"/>
    <w:pPr>
      <w:spacing w:after="0" w:line="240" w:lineRule="auto"/>
    </w:pPr>
  </w:style>
  <w:style w:type="paragraph" w:styleId="Quote">
    <w:name w:val="Quote"/>
    <w:basedOn w:val="Normal"/>
    <w:next w:val="Normal"/>
    <w:link w:val="QuoteChar"/>
    <w:uiPriority w:val="99"/>
    <w:qFormat/>
    <w:rsid w:val="001A0E91"/>
    <w:pPr>
      <w:spacing w:before="200" w:after="0"/>
      <w:ind w:left="360" w:right="360"/>
    </w:pPr>
    <w:rPr>
      <w:i/>
      <w:iCs/>
    </w:rPr>
  </w:style>
  <w:style w:type="character" w:customStyle="1" w:styleId="QuoteChar">
    <w:name w:val="Quote Char"/>
    <w:basedOn w:val="DefaultParagraphFont"/>
    <w:link w:val="Quote"/>
    <w:uiPriority w:val="99"/>
    <w:locked/>
    <w:rsid w:val="001A0E91"/>
    <w:rPr>
      <w:rFonts w:cs="Times New Roman"/>
      <w:i/>
      <w:iCs/>
    </w:rPr>
  </w:style>
  <w:style w:type="paragraph" w:styleId="IntenseQuote">
    <w:name w:val="Intense Quote"/>
    <w:basedOn w:val="Normal"/>
    <w:next w:val="Normal"/>
    <w:link w:val="IntenseQuoteChar"/>
    <w:uiPriority w:val="99"/>
    <w:qFormat/>
    <w:rsid w:val="001A0E9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99"/>
    <w:locked/>
    <w:rsid w:val="001A0E91"/>
    <w:rPr>
      <w:rFonts w:cs="Times New Roman"/>
      <w:b/>
      <w:bCs/>
      <w:i/>
      <w:iCs/>
    </w:rPr>
  </w:style>
  <w:style w:type="character" w:styleId="SubtleEmphasis">
    <w:name w:val="Subtle Emphasis"/>
    <w:basedOn w:val="DefaultParagraphFont"/>
    <w:uiPriority w:val="99"/>
    <w:qFormat/>
    <w:rsid w:val="001A0E91"/>
    <w:rPr>
      <w:rFonts w:cs="Times New Roman"/>
      <w:i/>
    </w:rPr>
  </w:style>
  <w:style w:type="character" w:styleId="IntenseEmphasis">
    <w:name w:val="Intense Emphasis"/>
    <w:basedOn w:val="DefaultParagraphFont"/>
    <w:uiPriority w:val="99"/>
    <w:qFormat/>
    <w:rsid w:val="001A0E91"/>
    <w:rPr>
      <w:rFonts w:cs="Times New Roman"/>
      <w:b/>
    </w:rPr>
  </w:style>
  <w:style w:type="character" w:styleId="SubtleReference">
    <w:name w:val="Subtle Reference"/>
    <w:basedOn w:val="DefaultParagraphFont"/>
    <w:uiPriority w:val="99"/>
    <w:qFormat/>
    <w:rsid w:val="001A0E91"/>
    <w:rPr>
      <w:rFonts w:cs="Times New Roman"/>
      <w:smallCaps/>
    </w:rPr>
  </w:style>
  <w:style w:type="character" w:styleId="IntenseReference">
    <w:name w:val="Intense Reference"/>
    <w:basedOn w:val="DefaultParagraphFont"/>
    <w:uiPriority w:val="99"/>
    <w:qFormat/>
    <w:rsid w:val="001A0E91"/>
    <w:rPr>
      <w:rFonts w:cs="Times New Roman"/>
      <w:smallCaps/>
      <w:spacing w:val="5"/>
      <w:u w:val="single"/>
    </w:rPr>
  </w:style>
  <w:style w:type="character" w:styleId="BookTitle">
    <w:name w:val="Book Title"/>
    <w:basedOn w:val="DefaultParagraphFont"/>
    <w:uiPriority w:val="99"/>
    <w:qFormat/>
    <w:rsid w:val="001A0E91"/>
    <w:rPr>
      <w:rFonts w:cs="Times New Roman"/>
      <w:i/>
      <w:smallCaps/>
      <w:spacing w:val="5"/>
    </w:rPr>
  </w:style>
  <w:style w:type="paragraph" w:styleId="CommentSubject">
    <w:name w:val="annotation subject"/>
    <w:basedOn w:val="CommentText"/>
    <w:next w:val="CommentText"/>
    <w:link w:val="CommentSubjectChar"/>
    <w:uiPriority w:val="99"/>
    <w:semiHidden/>
    <w:rsid w:val="00E7245C"/>
    <w:pPr>
      <w:spacing w:line="240" w:lineRule="auto"/>
    </w:pPr>
    <w:rPr>
      <w:b/>
      <w:bCs/>
    </w:rPr>
  </w:style>
  <w:style w:type="character" w:customStyle="1" w:styleId="CommentSubjectChar">
    <w:name w:val="Comment Subject Char"/>
    <w:basedOn w:val="CommentTextChar"/>
    <w:link w:val="CommentSubject"/>
    <w:uiPriority w:val="99"/>
    <w:semiHidden/>
    <w:locked/>
    <w:rsid w:val="00E7245C"/>
    <w:rPr>
      <w:rFonts w:cs="Times New Roman"/>
      <w:b/>
      <w:bCs/>
      <w:sz w:val="20"/>
      <w:szCs w:val="20"/>
    </w:rPr>
  </w:style>
  <w:style w:type="paragraph" w:customStyle="1" w:styleId="Point-1">
    <w:name w:val="Point-1"/>
    <w:basedOn w:val="Normal"/>
    <w:link w:val="Point-1Char"/>
    <w:uiPriority w:val="99"/>
    <w:rsid w:val="00BA5149"/>
    <w:pPr>
      <w:spacing w:after="240" w:line="240" w:lineRule="auto"/>
      <w:ind w:left="720" w:hanging="720"/>
      <w:jc w:val="both"/>
    </w:pPr>
    <w:rPr>
      <w:rFonts w:ascii="Arial" w:hAnsi="Arial"/>
      <w:sz w:val="20"/>
      <w:szCs w:val="20"/>
    </w:rPr>
  </w:style>
  <w:style w:type="paragraph" w:customStyle="1" w:styleId="Point-2">
    <w:name w:val="Point-2"/>
    <w:basedOn w:val="Normal"/>
    <w:link w:val="Point-2Char"/>
    <w:uiPriority w:val="99"/>
    <w:rsid w:val="00BA5149"/>
    <w:pPr>
      <w:spacing w:before="120" w:after="0"/>
      <w:ind w:left="1267" w:hanging="547"/>
      <w:jc w:val="both"/>
    </w:pPr>
    <w:rPr>
      <w:rFonts w:ascii="Arial" w:hAnsi="Arial"/>
      <w:sz w:val="20"/>
      <w:szCs w:val="20"/>
    </w:rPr>
  </w:style>
  <w:style w:type="paragraph" w:customStyle="1" w:styleId="Point-3">
    <w:name w:val="Point-3"/>
    <w:basedOn w:val="Point-2"/>
    <w:link w:val="Point-3Char"/>
    <w:uiPriority w:val="99"/>
    <w:rsid w:val="00BA5149"/>
    <w:pPr>
      <w:spacing w:before="0"/>
      <w:ind w:left="1814"/>
    </w:pPr>
  </w:style>
  <w:style w:type="character" w:customStyle="1" w:styleId="Point-2Char">
    <w:name w:val="Point-2 Char"/>
    <w:basedOn w:val="DefaultParagraphFont"/>
    <w:link w:val="Point-2"/>
    <w:uiPriority w:val="99"/>
    <w:locked/>
    <w:rsid w:val="00BA5149"/>
    <w:rPr>
      <w:rFonts w:ascii="Arial" w:hAnsi="Arial" w:cs="Arial"/>
      <w:sz w:val="20"/>
      <w:szCs w:val="20"/>
      <w:lang w:bidi="ar-SA"/>
    </w:rPr>
  </w:style>
  <w:style w:type="character" w:customStyle="1" w:styleId="Point-3Char">
    <w:name w:val="Point-3 Char"/>
    <w:basedOn w:val="Point-2Char"/>
    <w:link w:val="Point-3"/>
    <w:uiPriority w:val="99"/>
    <w:locked/>
    <w:rsid w:val="00BA5149"/>
    <w:rPr>
      <w:rFonts w:ascii="Arial" w:hAnsi="Arial" w:cs="Arial"/>
      <w:sz w:val="20"/>
      <w:szCs w:val="20"/>
      <w:lang w:bidi="ar-SA"/>
    </w:rPr>
  </w:style>
  <w:style w:type="character" w:customStyle="1" w:styleId="Point-1Char">
    <w:name w:val="Point-1 Char"/>
    <w:basedOn w:val="DefaultParagraphFont"/>
    <w:link w:val="Point-1"/>
    <w:uiPriority w:val="99"/>
    <w:locked/>
    <w:rsid w:val="00BA5149"/>
    <w:rPr>
      <w:rFonts w:ascii="Arial" w:hAnsi="Arial" w:cs="Arial"/>
      <w:sz w:val="20"/>
      <w:szCs w:val="20"/>
      <w:lang w:bidi="ar-SA"/>
    </w:rPr>
  </w:style>
  <w:style w:type="paragraph" w:customStyle="1" w:styleId="Level2">
    <w:name w:val="Level 2"/>
    <w:basedOn w:val="Normal"/>
    <w:uiPriority w:val="99"/>
    <w:rsid w:val="00BA5149"/>
    <w:pPr>
      <w:spacing w:after="120" w:line="240" w:lineRule="atLeast"/>
      <w:ind w:left="851"/>
      <w:jc w:val="both"/>
    </w:pPr>
    <w:rPr>
      <w:rFonts w:ascii="Arial" w:hAnsi="Arial" w:cs="Times New Roman"/>
      <w:sz w:val="20"/>
      <w:szCs w:val="20"/>
      <w:lang w:val="en-GB"/>
    </w:rPr>
  </w:style>
  <w:style w:type="numbering" w:customStyle="1" w:styleId="List-CascadeH1-H3">
    <w:name w:val="List - Cascade H1-H3"/>
    <w:rsid w:val="00C11BE3"/>
  </w:style>
  <w:style w:type="numbering" w:customStyle="1" w:styleId="Style1">
    <w:name w:val="Style1"/>
    <w:uiPriority w:val="99"/>
    <w:rsid w:val="00C11BE3"/>
  </w:style>
  <w:style w:type="numbering" w:customStyle="1" w:styleId="List-CascadeH4">
    <w:name w:val="List - Cascade H4"/>
    <w:rsid w:val="00C11BE3"/>
  </w:style>
  <w:style w:type="paragraph" w:customStyle="1" w:styleId="Bodytextindented">
    <w:name w:val="Body text indented"/>
    <w:basedOn w:val="Normal"/>
    <w:qFormat/>
    <w:rsid w:val="002F6D7A"/>
    <w:pPr>
      <w:tabs>
        <w:tab w:val="left" w:pos="720"/>
      </w:tabs>
      <w:spacing w:before="120" w:after="120" w:line="240" w:lineRule="auto"/>
      <w:ind w:left="720"/>
      <w:jc w:val="both"/>
    </w:pPr>
    <w:rPr>
      <w:rFonts w:ascii="Arial" w:eastAsia="Times New Roman" w:hAnsi="Arial" w:cs="Times New Roman"/>
      <w:sz w:val="20"/>
      <w:szCs w:val="24"/>
      <w:lang w:val="en-GB"/>
    </w:rPr>
  </w:style>
  <w:style w:type="paragraph" w:customStyle="1" w:styleId="Lista">
    <w:name w:val="List a)"/>
    <w:basedOn w:val="Normal"/>
    <w:qFormat/>
    <w:rsid w:val="00AD2CBA"/>
    <w:pPr>
      <w:tabs>
        <w:tab w:val="left" w:pos="720"/>
      </w:tabs>
      <w:spacing w:before="120" w:after="120" w:line="240" w:lineRule="auto"/>
      <w:ind w:left="720" w:hanging="720"/>
      <w:jc w:val="both"/>
    </w:pPr>
    <w:rPr>
      <w:rFonts w:ascii="Arial" w:eastAsia="Batang" w:hAnsi="Arial" w:cs="Times New Roman"/>
      <w:szCs w:val="20"/>
      <w:lang w:val="en-GB"/>
    </w:rPr>
  </w:style>
  <w:style w:type="paragraph" w:customStyle="1" w:styleId="DraftingNote">
    <w:name w:val="Drafting Note"/>
    <w:basedOn w:val="Normal"/>
    <w:qFormat/>
    <w:rsid w:val="00AD2CBA"/>
    <w:pPr>
      <w:tabs>
        <w:tab w:val="left" w:pos="720"/>
      </w:tabs>
      <w:spacing w:before="120" w:after="120" w:line="240" w:lineRule="auto"/>
      <w:ind w:left="2835"/>
      <w:jc w:val="both"/>
    </w:pPr>
    <w:rPr>
      <w:rFonts w:ascii="Arial Bold" w:eastAsia="Calibri" w:hAnsi="Arial Bold" w:cs="Times New Roman"/>
      <w:b/>
      <w:i/>
      <w:smallCaps/>
      <w:color w:val="FF0000"/>
    </w:rPr>
  </w:style>
  <w:style w:type="paragraph" w:customStyle="1" w:styleId="BodyText1">
    <w:name w:val="Body Text1"/>
    <w:basedOn w:val="Normal"/>
    <w:rsid w:val="00E07B26"/>
    <w:pPr>
      <w:spacing w:before="120" w:after="120" w:line="240" w:lineRule="auto"/>
      <w:ind w:left="1134"/>
      <w:jc w:val="both"/>
    </w:pPr>
    <w:rPr>
      <w:rFonts w:ascii="Arial" w:eastAsia="Times New Roman" w:hAnsi="Arial" w:cs="Times New Roman"/>
      <w:sz w:val="20"/>
      <w:szCs w:val="24"/>
      <w:lang w:val="en-GB"/>
    </w:rPr>
  </w:style>
  <w:style w:type="paragraph" w:customStyle="1" w:styleId="Bullet">
    <w:name w:val="Bullet"/>
    <w:basedOn w:val="Normal"/>
    <w:rsid w:val="00E07B26"/>
    <w:pPr>
      <w:keepLines/>
      <w:tabs>
        <w:tab w:val="num" w:pos="720"/>
      </w:tabs>
      <w:spacing w:before="120" w:after="120" w:line="240" w:lineRule="auto"/>
      <w:ind w:left="1491" w:hanging="357"/>
    </w:pPr>
    <w:rPr>
      <w:rFonts w:ascii="Arial" w:eastAsia="Times New Roman" w:hAnsi="Arial" w:cs="Times New Roman"/>
      <w:sz w:val="20"/>
      <w:szCs w:val="24"/>
      <w:lang w:val="en-GB"/>
    </w:rPr>
  </w:style>
  <w:style w:type="numbering" w:customStyle="1" w:styleId="Style2">
    <w:name w:val="Style2"/>
    <w:uiPriority w:val="99"/>
    <w:rsid w:val="00BF7032"/>
  </w:style>
  <w:style w:type="numbering" w:customStyle="1" w:styleId="Style3">
    <w:name w:val="Style3"/>
    <w:uiPriority w:val="99"/>
    <w:rsid w:val="00ED158C"/>
  </w:style>
  <w:style w:type="paragraph" w:styleId="PlainText">
    <w:name w:val="Plain Text"/>
    <w:basedOn w:val="Normal"/>
    <w:link w:val="PlainTextChar"/>
    <w:uiPriority w:val="99"/>
    <w:unhideWhenUsed/>
    <w:locked/>
    <w:rsid w:val="00FB66C4"/>
    <w:pPr>
      <w:spacing w:after="0" w:line="240" w:lineRule="auto"/>
    </w:pPr>
    <w:rPr>
      <w:rFonts w:ascii="Consolas" w:eastAsiaTheme="minorEastAsia" w:hAnsi="Consolas" w:cstheme="minorBidi"/>
      <w:sz w:val="21"/>
      <w:szCs w:val="21"/>
      <w:lang w:eastAsia="zh-CN"/>
    </w:rPr>
  </w:style>
  <w:style w:type="character" w:customStyle="1" w:styleId="PlainTextChar">
    <w:name w:val="Plain Text Char"/>
    <w:basedOn w:val="DefaultParagraphFont"/>
    <w:link w:val="PlainText"/>
    <w:uiPriority w:val="99"/>
    <w:rsid w:val="00FB66C4"/>
    <w:rPr>
      <w:rFonts w:ascii="Consolas" w:eastAsiaTheme="minorEastAsia" w:hAnsi="Consolas" w:cstheme="minorBidi"/>
      <w:sz w:val="21"/>
      <w:szCs w:val="21"/>
      <w:lang w:val="en-US" w:eastAsia="zh-CN"/>
    </w:rPr>
  </w:style>
  <w:style w:type="paragraph" w:customStyle="1" w:styleId="bullet1">
    <w:name w:val="bullet 1"/>
    <w:basedOn w:val="Normal"/>
    <w:rsid w:val="00FB66C4"/>
    <w:pPr>
      <w:tabs>
        <w:tab w:val="num" w:pos="720"/>
      </w:tabs>
      <w:spacing w:after="120" w:line="240" w:lineRule="auto"/>
      <w:ind w:left="720" w:hanging="720"/>
    </w:pPr>
    <w:rPr>
      <w:rFonts w:ascii="Arial" w:eastAsia="Times New Roman" w:hAnsi="Arial" w:cs="Times New Roman"/>
      <w:sz w:val="20"/>
      <w:szCs w:val="24"/>
    </w:rPr>
  </w:style>
  <w:style w:type="paragraph" w:customStyle="1" w:styleId="StyleBodyTextIndent311ptLeft088Right014">
    <w:name w:val="Style Body Text Indent 3 + 11 pt Left:  0.88&quot; Right:  0.14&quot;"/>
    <w:basedOn w:val="Normal"/>
    <w:rsid w:val="00FB66C4"/>
    <w:pPr>
      <w:tabs>
        <w:tab w:val="left" w:pos="720"/>
        <w:tab w:val="left" w:pos="1080"/>
        <w:tab w:val="left" w:pos="2160"/>
        <w:tab w:val="left" w:pos="2520"/>
      </w:tabs>
      <w:spacing w:before="60" w:after="0" w:line="240" w:lineRule="auto"/>
      <w:ind w:left="1512" w:right="216" w:hanging="288"/>
    </w:pPr>
    <w:rPr>
      <w:rFonts w:ascii="Arial" w:eastAsia="Times New Roman" w:hAnsi="Arial" w:cs="Times New Roman"/>
      <w:kern w:val="22"/>
      <w:szCs w:val="20"/>
      <w:lang w:val="en-GB"/>
    </w:rPr>
  </w:style>
  <w:style w:type="paragraph" w:customStyle="1" w:styleId="StyleHEADING1">
    <w:name w:val="Style HEADING 1"/>
    <w:basedOn w:val="Normal"/>
    <w:next w:val="BodyText2"/>
    <w:rsid w:val="00FB66C4"/>
    <w:pPr>
      <w:keepNext/>
      <w:pageBreakBefore/>
      <w:tabs>
        <w:tab w:val="left" w:pos="1080"/>
        <w:tab w:val="left" w:pos="2520"/>
      </w:tabs>
      <w:spacing w:before="360" w:after="0" w:line="240" w:lineRule="auto"/>
      <w:outlineLvl w:val="0"/>
    </w:pPr>
    <w:rPr>
      <w:rFonts w:ascii="Arial" w:eastAsia="Times New Roman" w:hAnsi="Arial" w:cs="Times New Roman"/>
      <w:b/>
      <w:bCs/>
      <w:caps/>
      <w:kern w:val="32"/>
      <w:sz w:val="32"/>
      <w:szCs w:val="24"/>
      <w:lang w:val="en-GB"/>
    </w:rPr>
  </w:style>
  <w:style w:type="paragraph" w:customStyle="1" w:styleId="b41HEADING1">
    <w:name w:val="b.4.1 HEADING 1"/>
    <w:basedOn w:val="StyleHEADING1"/>
    <w:next w:val="BodyText2"/>
    <w:rsid w:val="00FB66C4"/>
    <w:pPr>
      <w:tabs>
        <w:tab w:val="clear" w:pos="1080"/>
        <w:tab w:val="left" w:pos="1224"/>
        <w:tab w:val="left" w:pos="1440"/>
        <w:tab w:val="left" w:pos="1656"/>
      </w:tabs>
      <w:spacing w:before="120" w:after="120"/>
      <w:outlineLvl w:val="1"/>
    </w:pPr>
    <w:rPr>
      <w:rFonts w:ascii="Arial Bold" w:hAnsi="Arial Bold"/>
      <w:sz w:val="28"/>
    </w:rPr>
  </w:style>
  <w:style w:type="paragraph" w:customStyle="1" w:styleId="b41HEADING2">
    <w:name w:val="b.4.1 HEADING 2"/>
    <w:basedOn w:val="b41HEADING1"/>
    <w:next w:val="BodyText2"/>
    <w:rsid w:val="00FB66C4"/>
    <w:pPr>
      <w:pageBreakBefore w:val="0"/>
      <w:spacing w:before="240"/>
      <w:outlineLvl w:val="2"/>
    </w:pPr>
    <w:rPr>
      <w:sz w:val="24"/>
    </w:rPr>
  </w:style>
  <w:style w:type="paragraph" w:customStyle="1" w:styleId="b41HEADING3">
    <w:name w:val="b.4.1 HEADING 3"/>
    <w:basedOn w:val="b41HEADING2"/>
    <w:next w:val="BodyText2"/>
    <w:rsid w:val="00FB66C4"/>
    <w:pPr>
      <w:widowControl w:val="0"/>
      <w:tabs>
        <w:tab w:val="left" w:pos="1800"/>
      </w:tabs>
      <w:spacing w:before="120"/>
      <w:outlineLvl w:val="3"/>
    </w:pPr>
    <w:rPr>
      <w:rFonts w:cs="Arial"/>
      <w:sz w:val="22"/>
    </w:rPr>
  </w:style>
  <w:style w:type="paragraph" w:customStyle="1" w:styleId="b41HEADING4">
    <w:name w:val="b.4.1 HEADING 4"/>
    <w:basedOn w:val="b41HEADING3"/>
    <w:rsid w:val="00FB66C4"/>
    <w:pPr>
      <w:widowControl/>
      <w:outlineLvl w:val="4"/>
    </w:pPr>
    <w:rPr>
      <w:spacing w:val="-2"/>
    </w:rPr>
  </w:style>
  <w:style w:type="paragraph" w:customStyle="1" w:styleId="StyleHEADING6">
    <w:name w:val="Style HEADING 6"/>
    <w:basedOn w:val="b41HEADING4"/>
    <w:next w:val="BodyText2"/>
    <w:rsid w:val="00FB66C4"/>
    <w:rPr>
      <w:lang w:eastAsia="en-GB"/>
    </w:rPr>
  </w:style>
  <w:style w:type="paragraph" w:customStyle="1" w:styleId="CharCharCharCharCharChar">
    <w:name w:val="Char Char Char Char Char Char"/>
    <w:basedOn w:val="Normal"/>
    <w:rsid w:val="00FB66C4"/>
    <w:pPr>
      <w:spacing w:after="160" w:line="240" w:lineRule="exact"/>
    </w:pPr>
    <w:rPr>
      <w:rFonts w:ascii="Verdana" w:eastAsia="Times New Roman" w:hAnsi="Verdana" w:cs="Times New Roman"/>
      <w:sz w:val="20"/>
      <w:szCs w:val="20"/>
    </w:rPr>
  </w:style>
  <w:style w:type="paragraph" w:styleId="EnvelopeReturn">
    <w:name w:val="envelope return"/>
    <w:basedOn w:val="Normal"/>
    <w:semiHidden/>
    <w:locked/>
    <w:rsid w:val="00FB66C4"/>
    <w:pPr>
      <w:tabs>
        <w:tab w:val="left" w:pos="720"/>
        <w:tab w:val="left" w:pos="1080"/>
        <w:tab w:val="left" w:pos="2160"/>
        <w:tab w:val="left" w:pos="2520"/>
      </w:tabs>
      <w:spacing w:before="60" w:after="0" w:line="240" w:lineRule="auto"/>
    </w:pPr>
    <w:rPr>
      <w:rFonts w:ascii="Arial" w:hAnsi="Arial"/>
      <w:kern w:val="22"/>
      <w:sz w:val="20"/>
      <w:szCs w:val="20"/>
      <w:lang w:val="en-GB"/>
    </w:rPr>
  </w:style>
  <w:style w:type="paragraph" w:customStyle="1" w:styleId="BodyTextL1">
    <w:name w:val="BodyText (L1)"/>
    <w:basedOn w:val="BodyText2"/>
    <w:semiHidden/>
    <w:rsid w:val="00FB66C4"/>
    <w:pPr>
      <w:tabs>
        <w:tab w:val="left" w:pos="1080"/>
        <w:tab w:val="left" w:pos="1224"/>
        <w:tab w:val="left" w:pos="1440"/>
        <w:tab w:val="left" w:pos="1656"/>
        <w:tab w:val="left" w:pos="2160"/>
        <w:tab w:val="left" w:pos="2520"/>
      </w:tabs>
      <w:spacing w:before="120" w:after="120" w:line="240" w:lineRule="auto"/>
      <w:ind w:right="216"/>
      <w:jc w:val="both"/>
    </w:pPr>
    <w:rPr>
      <w:rFonts w:cs="Times New Roman"/>
      <w:kern w:val="22"/>
      <w:sz w:val="22"/>
      <w:lang w:val="en-GB"/>
    </w:rPr>
  </w:style>
  <w:style w:type="paragraph" w:customStyle="1" w:styleId="exptxt10pt">
    <w:name w:val="exptxt1.0pt"/>
    <w:basedOn w:val="Normal"/>
    <w:semiHidden/>
    <w:rsid w:val="00FB66C4"/>
    <w:pPr>
      <w:tabs>
        <w:tab w:val="left" w:pos="720"/>
        <w:tab w:val="left" w:pos="1080"/>
        <w:tab w:val="left" w:pos="2160"/>
        <w:tab w:val="left" w:pos="2520"/>
      </w:tabs>
      <w:spacing w:before="60" w:after="0" w:line="240" w:lineRule="auto"/>
      <w:jc w:val="both"/>
    </w:pPr>
    <w:rPr>
      <w:rFonts w:ascii="Arial" w:hAnsi="Arial" w:cs="Times New Roman"/>
      <w:spacing w:val="20"/>
      <w:kern w:val="22"/>
      <w:szCs w:val="20"/>
    </w:rPr>
  </w:style>
  <w:style w:type="paragraph" w:customStyle="1" w:styleId="SlNo">
    <w:name w:val="Sl. No."/>
    <w:basedOn w:val="Normal"/>
    <w:semiHidden/>
    <w:rsid w:val="00FB66C4"/>
    <w:pPr>
      <w:tabs>
        <w:tab w:val="left" w:pos="720"/>
        <w:tab w:val="left" w:pos="1080"/>
        <w:tab w:val="left" w:pos="2160"/>
        <w:tab w:val="left" w:pos="2520"/>
      </w:tabs>
      <w:spacing w:before="60" w:after="0" w:line="240" w:lineRule="auto"/>
      <w:jc w:val="both"/>
    </w:pPr>
    <w:rPr>
      <w:rFonts w:ascii="Arial" w:hAnsi="Arial"/>
      <w:kern w:val="22"/>
      <w:sz w:val="24"/>
      <w:szCs w:val="24"/>
      <w:lang w:val="en-GB"/>
    </w:rPr>
  </w:style>
  <w:style w:type="paragraph" w:styleId="NormalWeb">
    <w:name w:val="Normal (Web)"/>
    <w:basedOn w:val="Normal"/>
    <w:uiPriority w:val="99"/>
    <w:semiHidden/>
    <w:locked/>
    <w:rsid w:val="00FB66C4"/>
    <w:pPr>
      <w:spacing w:before="100" w:beforeAutospacing="1" w:after="100" w:afterAutospacing="1" w:line="240" w:lineRule="auto"/>
    </w:pPr>
    <w:rPr>
      <w:rFonts w:ascii="Verdana" w:eastAsia="Arial Unicode MS" w:hAnsi="Verdana" w:cs="Arial Unicode MS"/>
      <w:color w:val="000000"/>
      <w:sz w:val="20"/>
      <w:szCs w:val="20"/>
    </w:rPr>
  </w:style>
  <w:style w:type="numbering" w:customStyle="1" w:styleId="Style4">
    <w:name w:val="Style4"/>
    <w:uiPriority w:val="99"/>
    <w:rsid w:val="00864763"/>
  </w:style>
  <w:style w:type="paragraph" w:styleId="ListBullet">
    <w:name w:val="List Bullet"/>
    <w:basedOn w:val="Normal"/>
    <w:uiPriority w:val="99"/>
    <w:unhideWhenUsed/>
    <w:locked/>
    <w:rsid w:val="008951C8"/>
    <w:pPr>
      <w:contextualSpacing/>
    </w:pPr>
  </w:style>
  <w:style w:type="paragraph" w:customStyle="1" w:styleId="ATTACHMENT">
    <w:name w:val="ATTACHMENT"/>
    <w:basedOn w:val="Normal"/>
    <w:rsid w:val="007E1641"/>
    <w:pPr>
      <w:tabs>
        <w:tab w:val="left" w:pos="850"/>
      </w:tabs>
      <w:spacing w:after="0" w:line="480" w:lineRule="auto"/>
    </w:pPr>
    <w:rPr>
      <w:rFonts w:ascii="Times New Roman" w:eastAsia="Times New Roman" w:hAnsi="Times New Roman" w:cs="Times New Roman"/>
      <w:b/>
      <w:sz w:val="24"/>
      <w:szCs w:val="24"/>
    </w:rPr>
  </w:style>
  <w:style w:type="paragraph" w:customStyle="1" w:styleId="ClauseHeading1">
    <w:name w:val="Clause Heading 1"/>
    <w:basedOn w:val="Heading2"/>
    <w:link w:val="ClauseHeading1Char"/>
    <w:qFormat/>
    <w:rsid w:val="00FC4914"/>
    <w:pPr>
      <w:tabs>
        <w:tab w:val="left" w:pos="709"/>
      </w:tabs>
      <w:spacing w:before="240" w:after="120"/>
      <w:ind w:left="0" w:firstLine="0"/>
    </w:pPr>
    <w:rPr>
      <w:szCs w:val="24"/>
    </w:rPr>
  </w:style>
  <w:style w:type="paragraph" w:customStyle="1" w:styleId="ClauseHeading2">
    <w:name w:val="Clause Heading 2"/>
    <w:basedOn w:val="Heading2"/>
    <w:link w:val="ClauseHeading2Char"/>
    <w:qFormat/>
    <w:rsid w:val="00150B8A"/>
    <w:pPr>
      <w:spacing w:before="120" w:after="120" w:line="240" w:lineRule="auto"/>
    </w:pPr>
    <w:rPr>
      <w:rFonts w:ascii="Garamond" w:hAnsi="Garamond"/>
      <w:sz w:val="24"/>
      <w:szCs w:val="24"/>
    </w:rPr>
  </w:style>
  <w:style w:type="character" w:customStyle="1" w:styleId="ClauseHeading1Char">
    <w:name w:val="Clause Heading 1 Char"/>
    <w:basedOn w:val="Heading2Char"/>
    <w:link w:val="ClauseHeading1"/>
    <w:rsid w:val="00FC4914"/>
    <w:rPr>
      <w:rFonts w:ascii="Arial" w:hAnsi="Arial" w:cs="Arial"/>
      <w:b/>
      <w:bCs/>
      <w:sz w:val="20"/>
      <w:szCs w:val="24"/>
      <w:lang w:val="en-US" w:eastAsia="en-US"/>
    </w:rPr>
  </w:style>
  <w:style w:type="character" w:customStyle="1" w:styleId="ClauseHeading2Char">
    <w:name w:val="Clause Heading 2 Char"/>
    <w:basedOn w:val="Heading2Char"/>
    <w:link w:val="ClauseHeading2"/>
    <w:rsid w:val="00150B8A"/>
    <w:rPr>
      <w:rFonts w:ascii="Garamond" w:hAnsi="Garamond" w:cs="Arial"/>
      <w:b/>
      <w:bCs/>
      <w:sz w:val="24"/>
      <w:szCs w:val="24"/>
      <w:lang w:val="en-US" w:eastAsia="en-US"/>
    </w:rPr>
  </w:style>
  <w:style w:type="paragraph" w:customStyle="1" w:styleId="Normal8BC">
    <w:name w:val="Normal8BC"/>
    <w:basedOn w:val="Normal"/>
    <w:autoRedefine/>
    <w:rsid w:val="00960C2E"/>
    <w:pPr>
      <w:autoSpaceDE w:val="0"/>
      <w:autoSpaceDN w:val="0"/>
      <w:adjustRightInd w:val="0"/>
      <w:spacing w:before="60" w:after="60" w:line="240" w:lineRule="auto"/>
      <w:ind w:left="-108" w:right="-108"/>
      <w:jc w:val="center"/>
    </w:pPr>
    <w:rPr>
      <w:rFonts w:ascii="Arial" w:eastAsia="Times New Roman" w:hAnsi="Arial"/>
      <w:b/>
      <w:bCs/>
      <w:sz w:val="16"/>
      <w:szCs w:val="16"/>
      <w:lang w:val="en-GB"/>
    </w:rPr>
  </w:style>
  <w:style w:type="paragraph" w:customStyle="1" w:styleId="Normal12B">
    <w:name w:val="Normal12B"/>
    <w:basedOn w:val="Normal"/>
    <w:autoRedefine/>
    <w:rsid w:val="00960C2E"/>
    <w:pPr>
      <w:widowControl w:val="0"/>
      <w:tabs>
        <w:tab w:val="left" w:pos="7582"/>
      </w:tabs>
      <w:autoSpaceDE w:val="0"/>
      <w:autoSpaceDN w:val="0"/>
      <w:adjustRightInd w:val="0"/>
      <w:spacing w:after="0" w:line="240" w:lineRule="auto"/>
    </w:pPr>
    <w:rPr>
      <w:rFonts w:ascii="Garamond" w:eastAsia="Times New Roman" w:hAnsi="Garamond" w:cs="Times New Roman"/>
      <w:b/>
      <w:sz w:val="20"/>
      <w:szCs w:val="20"/>
      <w:lang w:val="en-GB" w:eastAsia="zh-CN"/>
    </w:rPr>
  </w:style>
  <w:style w:type="paragraph" w:customStyle="1" w:styleId="CM5">
    <w:name w:val="CM5"/>
    <w:basedOn w:val="Default"/>
    <w:next w:val="Default"/>
    <w:uiPriority w:val="99"/>
    <w:rsid w:val="004B373E"/>
    <w:pPr>
      <w:widowControl w:val="0"/>
      <w:spacing w:after="0" w:line="240" w:lineRule="auto"/>
      <w:ind w:left="0" w:firstLine="0"/>
      <w:jc w:val="left"/>
    </w:pPr>
    <w:rPr>
      <w:rFonts w:eastAsia="Times New Roman"/>
      <w:color w:val="auto"/>
      <w:sz w:val="24"/>
    </w:rPr>
  </w:style>
  <w:style w:type="paragraph" w:customStyle="1" w:styleId="CM3">
    <w:name w:val="CM3"/>
    <w:basedOn w:val="Default"/>
    <w:next w:val="Default"/>
    <w:uiPriority w:val="99"/>
    <w:rsid w:val="004B373E"/>
    <w:pPr>
      <w:widowControl w:val="0"/>
      <w:spacing w:after="0" w:line="273" w:lineRule="atLeast"/>
      <w:ind w:left="0" w:firstLine="0"/>
      <w:jc w:val="left"/>
    </w:pPr>
    <w:rPr>
      <w:rFonts w:eastAsia="Times New Roman"/>
      <w:color w:val="auto"/>
      <w:sz w:val="24"/>
    </w:rPr>
  </w:style>
  <w:style w:type="paragraph" w:customStyle="1" w:styleId="CM6">
    <w:name w:val="CM6"/>
    <w:basedOn w:val="Default"/>
    <w:next w:val="Default"/>
    <w:uiPriority w:val="99"/>
    <w:rsid w:val="004B373E"/>
    <w:pPr>
      <w:widowControl w:val="0"/>
      <w:spacing w:after="0" w:line="240" w:lineRule="auto"/>
      <w:ind w:left="0" w:firstLine="0"/>
      <w:jc w:val="left"/>
    </w:pPr>
    <w:rPr>
      <w:rFonts w:eastAsia="Times New Roman"/>
      <w:color w:val="auto"/>
      <w:sz w:val="24"/>
    </w:rPr>
  </w:style>
  <w:style w:type="character" w:customStyle="1" w:styleId="ListParagraphChar">
    <w:name w:val="List Paragraph Char"/>
    <w:aliases w:val="FooterText Char,Bullet Lis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C132BA"/>
    <w:rPr>
      <w:sz w:val="22"/>
      <w:szCs w:val="22"/>
      <w:lang w:val="en-US" w:eastAsia="en-US"/>
    </w:rPr>
  </w:style>
  <w:style w:type="paragraph" w:customStyle="1" w:styleId="subarticle">
    <w:name w:val="sub article"/>
    <w:basedOn w:val="BodyTextIndent"/>
    <w:link w:val="subarticleChar"/>
    <w:qFormat/>
    <w:rsid w:val="00C132BA"/>
    <w:pPr>
      <w:spacing w:after="0"/>
      <w:ind w:left="709" w:hanging="709"/>
    </w:pPr>
    <w:rPr>
      <w:rFonts w:eastAsia="Times New Roman"/>
      <w:color w:val="auto"/>
      <w:szCs w:val="24"/>
      <w:lang w:val="en-GB"/>
    </w:rPr>
  </w:style>
  <w:style w:type="character" w:customStyle="1" w:styleId="subarticleChar">
    <w:name w:val="sub article Char"/>
    <w:basedOn w:val="DefaultParagraphFont"/>
    <w:link w:val="subarticle"/>
    <w:rsid w:val="00C132BA"/>
    <w:rPr>
      <w:rFonts w:ascii="Arial" w:eastAsia="Times New Roman" w:hAnsi="Arial"/>
      <w:szCs w:val="24"/>
      <w:lang w:eastAsia="en-US"/>
    </w:rPr>
  </w:style>
  <w:style w:type="paragraph" w:customStyle="1" w:styleId="Noparagraphstyle">
    <w:name w:val="[No paragraph style]"/>
    <w:rsid w:val="00B257D4"/>
    <w:pPr>
      <w:spacing w:line="288" w:lineRule="auto"/>
    </w:pPr>
    <w:rPr>
      <w:rFonts w:ascii="Times" w:eastAsia="Times New Roman" w:hAnsi="Times" w:cs="Times New Roman"/>
      <w:color w:val="000000"/>
      <w:sz w:val="24"/>
      <w:lang w:val="en-US" w:eastAsia="en-US"/>
    </w:rPr>
  </w:style>
  <w:style w:type="character" w:customStyle="1" w:styleId="CaptionChar">
    <w:name w:val="Caption Char"/>
    <w:aliases w:val="Headng 1 Char,Caption Char1 Char Char,Caption Char Char Char Char1,Caption Char1 Char1,Caption Char Char Char Char Char,Caption Char Char1 Char,Caption Char2 Char,AGT ESIA Char"/>
    <w:link w:val="Caption"/>
    <w:rsid w:val="005C2BB9"/>
    <w:rPr>
      <w:rFonts w:ascii="Arial" w:hAnsi="Arial"/>
      <w:sz w:val="18"/>
      <w:szCs w:val="18"/>
      <w:u w:val="single"/>
      <w:lang w:val="en-US" w:eastAsia="en-US"/>
    </w:rPr>
  </w:style>
  <w:style w:type="table" w:styleId="GridTable4-Accent1">
    <w:name w:val="Grid Table 4 Accent 1"/>
    <w:basedOn w:val="TableNormal"/>
    <w:uiPriority w:val="49"/>
    <w:rsid w:val="00072D2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072D2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7C479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D4F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5">
    <w:name w:val="List Table 4 Accent 5"/>
    <w:basedOn w:val="TableNormal"/>
    <w:uiPriority w:val="49"/>
    <w:rsid w:val="00AD4F4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5F13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ainTextBullet">
    <w:name w:val="Main Text Bullet"/>
    <w:basedOn w:val="Normal"/>
    <w:next w:val="Normal"/>
    <w:qFormat/>
    <w:rsid w:val="00E702DC"/>
    <w:pPr>
      <w:tabs>
        <w:tab w:val="num" w:pos="720"/>
      </w:tabs>
      <w:spacing w:after="0" w:line="312" w:lineRule="atLeast"/>
      <w:ind w:left="720" w:hanging="720"/>
      <w:contextualSpacing/>
      <w:jc w:val="both"/>
    </w:pPr>
    <w:rPr>
      <w:rFonts w:ascii="Segoe UI" w:eastAsia="Times New Roman" w:hAnsi="Segoe UI" w:cs="Segoe UI"/>
      <w:lang w:val="en-GB"/>
    </w:rPr>
  </w:style>
  <w:style w:type="paragraph" w:styleId="ListNumber">
    <w:name w:val="List Number"/>
    <w:basedOn w:val="Normal"/>
    <w:uiPriority w:val="99"/>
    <w:unhideWhenUsed/>
    <w:locked/>
    <w:rsid w:val="008E28CD"/>
    <w:pPr>
      <w:numPr>
        <w:numId w:val="1"/>
      </w:numPr>
      <w:contextualSpacing/>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8126">
      <w:bodyDiv w:val="1"/>
      <w:marLeft w:val="0"/>
      <w:marRight w:val="0"/>
      <w:marTop w:val="0"/>
      <w:marBottom w:val="0"/>
      <w:divBdr>
        <w:top w:val="none" w:sz="0" w:space="0" w:color="auto"/>
        <w:left w:val="none" w:sz="0" w:space="0" w:color="auto"/>
        <w:bottom w:val="none" w:sz="0" w:space="0" w:color="auto"/>
        <w:right w:val="none" w:sz="0" w:space="0" w:color="auto"/>
      </w:divBdr>
    </w:div>
    <w:div w:id="51009297">
      <w:bodyDiv w:val="1"/>
      <w:marLeft w:val="0"/>
      <w:marRight w:val="0"/>
      <w:marTop w:val="0"/>
      <w:marBottom w:val="0"/>
      <w:divBdr>
        <w:top w:val="none" w:sz="0" w:space="0" w:color="auto"/>
        <w:left w:val="none" w:sz="0" w:space="0" w:color="auto"/>
        <w:bottom w:val="none" w:sz="0" w:space="0" w:color="auto"/>
        <w:right w:val="none" w:sz="0" w:space="0" w:color="auto"/>
      </w:divBdr>
      <w:divsChild>
        <w:div w:id="18972602">
          <w:marLeft w:val="1138"/>
          <w:marRight w:val="0"/>
          <w:marTop w:val="72"/>
          <w:marBottom w:val="0"/>
          <w:divBdr>
            <w:top w:val="none" w:sz="0" w:space="0" w:color="auto"/>
            <w:left w:val="none" w:sz="0" w:space="0" w:color="auto"/>
            <w:bottom w:val="none" w:sz="0" w:space="0" w:color="auto"/>
            <w:right w:val="none" w:sz="0" w:space="0" w:color="auto"/>
          </w:divBdr>
        </w:div>
        <w:div w:id="761608916">
          <w:marLeft w:val="1138"/>
          <w:marRight w:val="0"/>
          <w:marTop w:val="72"/>
          <w:marBottom w:val="0"/>
          <w:divBdr>
            <w:top w:val="none" w:sz="0" w:space="0" w:color="auto"/>
            <w:left w:val="none" w:sz="0" w:space="0" w:color="auto"/>
            <w:bottom w:val="none" w:sz="0" w:space="0" w:color="auto"/>
            <w:right w:val="none" w:sz="0" w:space="0" w:color="auto"/>
          </w:divBdr>
        </w:div>
        <w:div w:id="946887329">
          <w:marLeft w:val="1138"/>
          <w:marRight w:val="0"/>
          <w:marTop w:val="72"/>
          <w:marBottom w:val="0"/>
          <w:divBdr>
            <w:top w:val="none" w:sz="0" w:space="0" w:color="auto"/>
            <w:left w:val="none" w:sz="0" w:space="0" w:color="auto"/>
            <w:bottom w:val="none" w:sz="0" w:space="0" w:color="auto"/>
            <w:right w:val="none" w:sz="0" w:space="0" w:color="auto"/>
          </w:divBdr>
        </w:div>
      </w:divsChild>
    </w:div>
    <w:div w:id="61173165">
      <w:bodyDiv w:val="1"/>
      <w:marLeft w:val="0"/>
      <w:marRight w:val="0"/>
      <w:marTop w:val="0"/>
      <w:marBottom w:val="0"/>
      <w:divBdr>
        <w:top w:val="none" w:sz="0" w:space="0" w:color="auto"/>
        <w:left w:val="none" w:sz="0" w:space="0" w:color="auto"/>
        <w:bottom w:val="none" w:sz="0" w:space="0" w:color="auto"/>
        <w:right w:val="none" w:sz="0" w:space="0" w:color="auto"/>
      </w:divBdr>
    </w:div>
    <w:div w:id="134109379">
      <w:bodyDiv w:val="1"/>
      <w:marLeft w:val="0"/>
      <w:marRight w:val="0"/>
      <w:marTop w:val="0"/>
      <w:marBottom w:val="0"/>
      <w:divBdr>
        <w:top w:val="none" w:sz="0" w:space="0" w:color="auto"/>
        <w:left w:val="none" w:sz="0" w:space="0" w:color="auto"/>
        <w:bottom w:val="none" w:sz="0" w:space="0" w:color="auto"/>
        <w:right w:val="none" w:sz="0" w:space="0" w:color="auto"/>
      </w:divBdr>
    </w:div>
    <w:div w:id="160314475">
      <w:bodyDiv w:val="1"/>
      <w:marLeft w:val="0"/>
      <w:marRight w:val="0"/>
      <w:marTop w:val="0"/>
      <w:marBottom w:val="0"/>
      <w:divBdr>
        <w:top w:val="none" w:sz="0" w:space="0" w:color="auto"/>
        <w:left w:val="none" w:sz="0" w:space="0" w:color="auto"/>
        <w:bottom w:val="none" w:sz="0" w:space="0" w:color="auto"/>
        <w:right w:val="none" w:sz="0" w:space="0" w:color="auto"/>
      </w:divBdr>
    </w:div>
    <w:div w:id="246886670">
      <w:bodyDiv w:val="1"/>
      <w:marLeft w:val="0"/>
      <w:marRight w:val="0"/>
      <w:marTop w:val="0"/>
      <w:marBottom w:val="0"/>
      <w:divBdr>
        <w:top w:val="none" w:sz="0" w:space="0" w:color="auto"/>
        <w:left w:val="none" w:sz="0" w:space="0" w:color="auto"/>
        <w:bottom w:val="none" w:sz="0" w:space="0" w:color="auto"/>
        <w:right w:val="none" w:sz="0" w:space="0" w:color="auto"/>
      </w:divBdr>
    </w:div>
    <w:div w:id="292640809">
      <w:bodyDiv w:val="1"/>
      <w:marLeft w:val="0"/>
      <w:marRight w:val="0"/>
      <w:marTop w:val="0"/>
      <w:marBottom w:val="0"/>
      <w:divBdr>
        <w:top w:val="none" w:sz="0" w:space="0" w:color="auto"/>
        <w:left w:val="none" w:sz="0" w:space="0" w:color="auto"/>
        <w:bottom w:val="none" w:sz="0" w:space="0" w:color="auto"/>
        <w:right w:val="none" w:sz="0" w:space="0" w:color="auto"/>
      </w:divBdr>
    </w:div>
    <w:div w:id="351029787">
      <w:marLeft w:val="0"/>
      <w:marRight w:val="0"/>
      <w:marTop w:val="0"/>
      <w:marBottom w:val="0"/>
      <w:divBdr>
        <w:top w:val="none" w:sz="0" w:space="0" w:color="auto"/>
        <w:left w:val="none" w:sz="0" w:space="0" w:color="auto"/>
        <w:bottom w:val="none" w:sz="0" w:space="0" w:color="auto"/>
        <w:right w:val="none" w:sz="0" w:space="0" w:color="auto"/>
      </w:divBdr>
    </w:div>
    <w:div w:id="351029788">
      <w:marLeft w:val="0"/>
      <w:marRight w:val="0"/>
      <w:marTop w:val="0"/>
      <w:marBottom w:val="0"/>
      <w:divBdr>
        <w:top w:val="none" w:sz="0" w:space="0" w:color="auto"/>
        <w:left w:val="none" w:sz="0" w:space="0" w:color="auto"/>
        <w:bottom w:val="none" w:sz="0" w:space="0" w:color="auto"/>
        <w:right w:val="none" w:sz="0" w:space="0" w:color="auto"/>
      </w:divBdr>
    </w:div>
    <w:div w:id="351029789">
      <w:marLeft w:val="0"/>
      <w:marRight w:val="0"/>
      <w:marTop w:val="0"/>
      <w:marBottom w:val="0"/>
      <w:divBdr>
        <w:top w:val="none" w:sz="0" w:space="0" w:color="auto"/>
        <w:left w:val="none" w:sz="0" w:space="0" w:color="auto"/>
        <w:bottom w:val="none" w:sz="0" w:space="0" w:color="auto"/>
        <w:right w:val="none" w:sz="0" w:space="0" w:color="auto"/>
      </w:divBdr>
    </w:div>
    <w:div w:id="351029790">
      <w:marLeft w:val="0"/>
      <w:marRight w:val="0"/>
      <w:marTop w:val="0"/>
      <w:marBottom w:val="0"/>
      <w:divBdr>
        <w:top w:val="none" w:sz="0" w:space="0" w:color="auto"/>
        <w:left w:val="none" w:sz="0" w:space="0" w:color="auto"/>
        <w:bottom w:val="none" w:sz="0" w:space="0" w:color="auto"/>
        <w:right w:val="none" w:sz="0" w:space="0" w:color="auto"/>
      </w:divBdr>
    </w:div>
    <w:div w:id="351029791">
      <w:marLeft w:val="0"/>
      <w:marRight w:val="0"/>
      <w:marTop w:val="0"/>
      <w:marBottom w:val="0"/>
      <w:divBdr>
        <w:top w:val="none" w:sz="0" w:space="0" w:color="auto"/>
        <w:left w:val="none" w:sz="0" w:space="0" w:color="auto"/>
        <w:bottom w:val="none" w:sz="0" w:space="0" w:color="auto"/>
        <w:right w:val="none" w:sz="0" w:space="0" w:color="auto"/>
      </w:divBdr>
    </w:div>
    <w:div w:id="351029792">
      <w:marLeft w:val="0"/>
      <w:marRight w:val="0"/>
      <w:marTop w:val="0"/>
      <w:marBottom w:val="0"/>
      <w:divBdr>
        <w:top w:val="none" w:sz="0" w:space="0" w:color="auto"/>
        <w:left w:val="none" w:sz="0" w:space="0" w:color="auto"/>
        <w:bottom w:val="none" w:sz="0" w:space="0" w:color="auto"/>
        <w:right w:val="none" w:sz="0" w:space="0" w:color="auto"/>
      </w:divBdr>
    </w:div>
    <w:div w:id="358048670">
      <w:bodyDiv w:val="1"/>
      <w:marLeft w:val="0"/>
      <w:marRight w:val="0"/>
      <w:marTop w:val="0"/>
      <w:marBottom w:val="0"/>
      <w:divBdr>
        <w:top w:val="none" w:sz="0" w:space="0" w:color="auto"/>
        <w:left w:val="none" w:sz="0" w:space="0" w:color="auto"/>
        <w:bottom w:val="none" w:sz="0" w:space="0" w:color="auto"/>
        <w:right w:val="none" w:sz="0" w:space="0" w:color="auto"/>
      </w:divBdr>
    </w:div>
    <w:div w:id="393814785">
      <w:bodyDiv w:val="1"/>
      <w:marLeft w:val="0"/>
      <w:marRight w:val="0"/>
      <w:marTop w:val="0"/>
      <w:marBottom w:val="0"/>
      <w:divBdr>
        <w:top w:val="none" w:sz="0" w:space="0" w:color="auto"/>
        <w:left w:val="none" w:sz="0" w:space="0" w:color="auto"/>
        <w:bottom w:val="none" w:sz="0" w:space="0" w:color="auto"/>
        <w:right w:val="none" w:sz="0" w:space="0" w:color="auto"/>
      </w:divBdr>
    </w:div>
    <w:div w:id="396131298">
      <w:bodyDiv w:val="1"/>
      <w:marLeft w:val="0"/>
      <w:marRight w:val="0"/>
      <w:marTop w:val="0"/>
      <w:marBottom w:val="0"/>
      <w:divBdr>
        <w:top w:val="none" w:sz="0" w:space="0" w:color="auto"/>
        <w:left w:val="none" w:sz="0" w:space="0" w:color="auto"/>
        <w:bottom w:val="none" w:sz="0" w:space="0" w:color="auto"/>
        <w:right w:val="none" w:sz="0" w:space="0" w:color="auto"/>
      </w:divBdr>
    </w:div>
    <w:div w:id="573131397">
      <w:bodyDiv w:val="1"/>
      <w:marLeft w:val="0"/>
      <w:marRight w:val="0"/>
      <w:marTop w:val="0"/>
      <w:marBottom w:val="0"/>
      <w:divBdr>
        <w:top w:val="none" w:sz="0" w:space="0" w:color="auto"/>
        <w:left w:val="none" w:sz="0" w:space="0" w:color="auto"/>
        <w:bottom w:val="none" w:sz="0" w:space="0" w:color="auto"/>
        <w:right w:val="none" w:sz="0" w:space="0" w:color="auto"/>
      </w:divBdr>
    </w:div>
    <w:div w:id="580992045">
      <w:bodyDiv w:val="1"/>
      <w:marLeft w:val="0"/>
      <w:marRight w:val="0"/>
      <w:marTop w:val="0"/>
      <w:marBottom w:val="0"/>
      <w:divBdr>
        <w:top w:val="none" w:sz="0" w:space="0" w:color="auto"/>
        <w:left w:val="none" w:sz="0" w:space="0" w:color="auto"/>
        <w:bottom w:val="none" w:sz="0" w:space="0" w:color="auto"/>
        <w:right w:val="none" w:sz="0" w:space="0" w:color="auto"/>
      </w:divBdr>
    </w:div>
    <w:div w:id="651064418">
      <w:bodyDiv w:val="1"/>
      <w:marLeft w:val="0"/>
      <w:marRight w:val="0"/>
      <w:marTop w:val="0"/>
      <w:marBottom w:val="0"/>
      <w:divBdr>
        <w:top w:val="none" w:sz="0" w:space="0" w:color="auto"/>
        <w:left w:val="none" w:sz="0" w:space="0" w:color="auto"/>
        <w:bottom w:val="none" w:sz="0" w:space="0" w:color="auto"/>
        <w:right w:val="none" w:sz="0" w:space="0" w:color="auto"/>
      </w:divBdr>
    </w:div>
    <w:div w:id="661665715">
      <w:bodyDiv w:val="1"/>
      <w:marLeft w:val="115"/>
      <w:marRight w:val="115"/>
      <w:marTop w:val="0"/>
      <w:marBottom w:val="58"/>
      <w:divBdr>
        <w:top w:val="none" w:sz="0" w:space="0" w:color="auto"/>
        <w:left w:val="none" w:sz="0" w:space="0" w:color="auto"/>
        <w:bottom w:val="none" w:sz="0" w:space="0" w:color="auto"/>
        <w:right w:val="none" w:sz="0" w:space="0" w:color="auto"/>
      </w:divBdr>
      <w:divsChild>
        <w:div w:id="1103570884">
          <w:marLeft w:val="0"/>
          <w:marRight w:val="0"/>
          <w:marTop w:val="0"/>
          <w:marBottom w:val="0"/>
          <w:divBdr>
            <w:top w:val="none" w:sz="0" w:space="0" w:color="auto"/>
            <w:left w:val="none" w:sz="0" w:space="0" w:color="auto"/>
            <w:bottom w:val="none" w:sz="0" w:space="0" w:color="auto"/>
            <w:right w:val="none" w:sz="0" w:space="0" w:color="auto"/>
          </w:divBdr>
          <w:divsChild>
            <w:div w:id="17206669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739787130">
      <w:bodyDiv w:val="1"/>
      <w:marLeft w:val="30"/>
      <w:marRight w:val="30"/>
      <w:marTop w:val="0"/>
      <w:marBottom w:val="0"/>
      <w:divBdr>
        <w:top w:val="none" w:sz="0" w:space="0" w:color="auto"/>
        <w:left w:val="none" w:sz="0" w:space="0" w:color="auto"/>
        <w:bottom w:val="none" w:sz="0" w:space="0" w:color="auto"/>
        <w:right w:val="none" w:sz="0" w:space="0" w:color="auto"/>
      </w:divBdr>
      <w:divsChild>
        <w:div w:id="1349599054">
          <w:marLeft w:val="0"/>
          <w:marRight w:val="0"/>
          <w:marTop w:val="0"/>
          <w:marBottom w:val="0"/>
          <w:divBdr>
            <w:top w:val="none" w:sz="0" w:space="0" w:color="auto"/>
            <w:left w:val="none" w:sz="0" w:space="0" w:color="auto"/>
            <w:bottom w:val="none" w:sz="0" w:space="0" w:color="auto"/>
            <w:right w:val="none" w:sz="0" w:space="0" w:color="auto"/>
          </w:divBdr>
          <w:divsChild>
            <w:div w:id="2115050176">
              <w:marLeft w:val="0"/>
              <w:marRight w:val="0"/>
              <w:marTop w:val="0"/>
              <w:marBottom w:val="0"/>
              <w:divBdr>
                <w:top w:val="none" w:sz="0" w:space="0" w:color="auto"/>
                <w:left w:val="none" w:sz="0" w:space="0" w:color="auto"/>
                <w:bottom w:val="none" w:sz="0" w:space="0" w:color="auto"/>
                <w:right w:val="none" w:sz="0" w:space="0" w:color="auto"/>
              </w:divBdr>
              <w:divsChild>
                <w:div w:id="925191056">
                  <w:marLeft w:val="180"/>
                  <w:marRight w:val="0"/>
                  <w:marTop w:val="0"/>
                  <w:marBottom w:val="0"/>
                  <w:divBdr>
                    <w:top w:val="none" w:sz="0" w:space="0" w:color="auto"/>
                    <w:left w:val="none" w:sz="0" w:space="0" w:color="auto"/>
                    <w:bottom w:val="none" w:sz="0" w:space="0" w:color="auto"/>
                    <w:right w:val="none" w:sz="0" w:space="0" w:color="auto"/>
                  </w:divBdr>
                  <w:divsChild>
                    <w:div w:id="19360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72832">
      <w:bodyDiv w:val="1"/>
      <w:marLeft w:val="0"/>
      <w:marRight w:val="0"/>
      <w:marTop w:val="0"/>
      <w:marBottom w:val="0"/>
      <w:divBdr>
        <w:top w:val="none" w:sz="0" w:space="0" w:color="auto"/>
        <w:left w:val="none" w:sz="0" w:space="0" w:color="auto"/>
        <w:bottom w:val="none" w:sz="0" w:space="0" w:color="auto"/>
        <w:right w:val="none" w:sz="0" w:space="0" w:color="auto"/>
      </w:divBdr>
    </w:div>
    <w:div w:id="884219207">
      <w:bodyDiv w:val="1"/>
      <w:marLeft w:val="0"/>
      <w:marRight w:val="0"/>
      <w:marTop w:val="0"/>
      <w:marBottom w:val="0"/>
      <w:divBdr>
        <w:top w:val="none" w:sz="0" w:space="0" w:color="auto"/>
        <w:left w:val="none" w:sz="0" w:space="0" w:color="auto"/>
        <w:bottom w:val="none" w:sz="0" w:space="0" w:color="auto"/>
        <w:right w:val="none" w:sz="0" w:space="0" w:color="auto"/>
      </w:divBdr>
    </w:div>
    <w:div w:id="894238743">
      <w:bodyDiv w:val="1"/>
      <w:marLeft w:val="30"/>
      <w:marRight w:val="30"/>
      <w:marTop w:val="0"/>
      <w:marBottom w:val="0"/>
      <w:divBdr>
        <w:top w:val="none" w:sz="0" w:space="0" w:color="auto"/>
        <w:left w:val="none" w:sz="0" w:space="0" w:color="auto"/>
        <w:bottom w:val="none" w:sz="0" w:space="0" w:color="auto"/>
        <w:right w:val="none" w:sz="0" w:space="0" w:color="auto"/>
      </w:divBdr>
      <w:divsChild>
        <w:div w:id="1954167887">
          <w:marLeft w:val="0"/>
          <w:marRight w:val="0"/>
          <w:marTop w:val="0"/>
          <w:marBottom w:val="0"/>
          <w:divBdr>
            <w:top w:val="none" w:sz="0" w:space="0" w:color="auto"/>
            <w:left w:val="none" w:sz="0" w:space="0" w:color="auto"/>
            <w:bottom w:val="none" w:sz="0" w:space="0" w:color="auto"/>
            <w:right w:val="none" w:sz="0" w:space="0" w:color="auto"/>
          </w:divBdr>
          <w:divsChild>
            <w:div w:id="994336688">
              <w:marLeft w:val="0"/>
              <w:marRight w:val="0"/>
              <w:marTop w:val="0"/>
              <w:marBottom w:val="0"/>
              <w:divBdr>
                <w:top w:val="none" w:sz="0" w:space="0" w:color="auto"/>
                <w:left w:val="none" w:sz="0" w:space="0" w:color="auto"/>
                <w:bottom w:val="none" w:sz="0" w:space="0" w:color="auto"/>
                <w:right w:val="none" w:sz="0" w:space="0" w:color="auto"/>
              </w:divBdr>
              <w:divsChild>
                <w:div w:id="755632544">
                  <w:marLeft w:val="180"/>
                  <w:marRight w:val="0"/>
                  <w:marTop w:val="0"/>
                  <w:marBottom w:val="0"/>
                  <w:divBdr>
                    <w:top w:val="none" w:sz="0" w:space="0" w:color="auto"/>
                    <w:left w:val="none" w:sz="0" w:space="0" w:color="auto"/>
                    <w:bottom w:val="none" w:sz="0" w:space="0" w:color="auto"/>
                    <w:right w:val="none" w:sz="0" w:space="0" w:color="auto"/>
                  </w:divBdr>
                  <w:divsChild>
                    <w:div w:id="8856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336103">
      <w:bodyDiv w:val="1"/>
      <w:marLeft w:val="0"/>
      <w:marRight w:val="0"/>
      <w:marTop w:val="0"/>
      <w:marBottom w:val="0"/>
      <w:divBdr>
        <w:top w:val="none" w:sz="0" w:space="0" w:color="auto"/>
        <w:left w:val="none" w:sz="0" w:space="0" w:color="auto"/>
        <w:bottom w:val="none" w:sz="0" w:space="0" w:color="auto"/>
        <w:right w:val="none" w:sz="0" w:space="0" w:color="auto"/>
      </w:divBdr>
    </w:div>
    <w:div w:id="1002246771">
      <w:bodyDiv w:val="1"/>
      <w:marLeft w:val="0"/>
      <w:marRight w:val="0"/>
      <w:marTop w:val="0"/>
      <w:marBottom w:val="0"/>
      <w:divBdr>
        <w:top w:val="none" w:sz="0" w:space="0" w:color="auto"/>
        <w:left w:val="none" w:sz="0" w:space="0" w:color="auto"/>
        <w:bottom w:val="none" w:sz="0" w:space="0" w:color="auto"/>
        <w:right w:val="none" w:sz="0" w:space="0" w:color="auto"/>
      </w:divBdr>
    </w:div>
    <w:div w:id="1177579462">
      <w:bodyDiv w:val="1"/>
      <w:marLeft w:val="0"/>
      <w:marRight w:val="0"/>
      <w:marTop w:val="0"/>
      <w:marBottom w:val="0"/>
      <w:divBdr>
        <w:top w:val="none" w:sz="0" w:space="0" w:color="auto"/>
        <w:left w:val="none" w:sz="0" w:space="0" w:color="auto"/>
        <w:bottom w:val="none" w:sz="0" w:space="0" w:color="auto"/>
        <w:right w:val="none" w:sz="0" w:space="0" w:color="auto"/>
      </w:divBdr>
    </w:div>
    <w:div w:id="1249652511">
      <w:bodyDiv w:val="1"/>
      <w:marLeft w:val="0"/>
      <w:marRight w:val="0"/>
      <w:marTop w:val="0"/>
      <w:marBottom w:val="0"/>
      <w:divBdr>
        <w:top w:val="none" w:sz="0" w:space="0" w:color="auto"/>
        <w:left w:val="none" w:sz="0" w:space="0" w:color="auto"/>
        <w:bottom w:val="none" w:sz="0" w:space="0" w:color="auto"/>
        <w:right w:val="none" w:sz="0" w:space="0" w:color="auto"/>
      </w:divBdr>
    </w:div>
    <w:div w:id="1305429577">
      <w:bodyDiv w:val="1"/>
      <w:marLeft w:val="0"/>
      <w:marRight w:val="0"/>
      <w:marTop w:val="0"/>
      <w:marBottom w:val="0"/>
      <w:divBdr>
        <w:top w:val="none" w:sz="0" w:space="0" w:color="auto"/>
        <w:left w:val="none" w:sz="0" w:space="0" w:color="auto"/>
        <w:bottom w:val="none" w:sz="0" w:space="0" w:color="auto"/>
        <w:right w:val="none" w:sz="0" w:space="0" w:color="auto"/>
      </w:divBdr>
    </w:div>
    <w:div w:id="1596207097">
      <w:bodyDiv w:val="1"/>
      <w:marLeft w:val="0"/>
      <w:marRight w:val="0"/>
      <w:marTop w:val="0"/>
      <w:marBottom w:val="0"/>
      <w:divBdr>
        <w:top w:val="none" w:sz="0" w:space="0" w:color="auto"/>
        <w:left w:val="none" w:sz="0" w:space="0" w:color="auto"/>
        <w:bottom w:val="none" w:sz="0" w:space="0" w:color="auto"/>
        <w:right w:val="none" w:sz="0" w:space="0" w:color="auto"/>
      </w:divBdr>
    </w:div>
    <w:div w:id="1657227062">
      <w:bodyDiv w:val="1"/>
      <w:marLeft w:val="0"/>
      <w:marRight w:val="0"/>
      <w:marTop w:val="0"/>
      <w:marBottom w:val="0"/>
      <w:divBdr>
        <w:top w:val="none" w:sz="0" w:space="0" w:color="auto"/>
        <w:left w:val="none" w:sz="0" w:space="0" w:color="auto"/>
        <w:bottom w:val="none" w:sz="0" w:space="0" w:color="auto"/>
        <w:right w:val="none" w:sz="0" w:space="0" w:color="auto"/>
      </w:divBdr>
    </w:div>
    <w:div w:id="1705133533">
      <w:bodyDiv w:val="1"/>
      <w:marLeft w:val="0"/>
      <w:marRight w:val="0"/>
      <w:marTop w:val="0"/>
      <w:marBottom w:val="0"/>
      <w:divBdr>
        <w:top w:val="none" w:sz="0" w:space="0" w:color="auto"/>
        <w:left w:val="none" w:sz="0" w:space="0" w:color="auto"/>
        <w:bottom w:val="none" w:sz="0" w:space="0" w:color="auto"/>
        <w:right w:val="none" w:sz="0" w:space="0" w:color="auto"/>
      </w:divBdr>
    </w:div>
    <w:div w:id="1705327209">
      <w:bodyDiv w:val="1"/>
      <w:marLeft w:val="0"/>
      <w:marRight w:val="0"/>
      <w:marTop w:val="0"/>
      <w:marBottom w:val="0"/>
      <w:divBdr>
        <w:top w:val="none" w:sz="0" w:space="0" w:color="auto"/>
        <w:left w:val="none" w:sz="0" w:space="0" w:color="auto"/>
        <w:bottom w:val="none" w:sz="0" w:space="0" w:color="auto"/>
        <w:right w:val="none" w:sz="0" w:space="0" w:color="auto"/>
      </w:divBdr>
    </w:div>
    <w:div w:id="1745452571">
      <w:bodyDiv w:val="1"/>
      <w:marLeft w:val="0"/>
      <w:marRight w:val="0"/>
      <w:marTop w:val="0"/>
      <w:marBottom w:val="0"/>
      <w:divBdr>
        <w:top w:val="none" w:sz="0" w:space="0" w:color="auto"/>
        <w:left w:val="none" w:sz="0" w:space="0" w:color="auto"/>
        <w:bottom w:val="none" w:sz="0" w:space="0" w:color="auto"/>
        <w:right w:val="none" w:sz="0" w:space="0" w:color="auto"/>
      </w:divBdr>
    </w:div>
    <w:div w:id="1931818302">
      <w:bodyDiv w:val="1"/>
      <w:marLeft w:val="0"/>
      <w:marRight w:val="0"/>
      <w:marTop w:val="0"/>
      <w:marBottom w:val="0"/>
      <w:divBdr>
        <w:top w:val="none" w:sz="0" w:space="0" w:color="auto"/>
        <w:left w:val="none" w:sz="0" w:space="0" w:color="auto"/>
        <w:bottom w:val="none" w:sz="0" w:space="0" w:color="auto"/>
        <w:right w:val="none" w:sz="0" w:space="0" w:color="auto"/>
      </w:divBdr>
    </w:div>
    <w:div w:id="1992782032">
      <w:bodyDiv w:val="1"/>
      <w:marLeft w:val="0"/>
      <w:marRight w:val="0"/>
      <w:marTop w:val="0"/>
      <w:marBottom w:val="0"/>
      <w:divBdr>
        <w:top w:val="none" w:sz="0" w:space="0" w:color="auto"/>
        <w:left w:val="none" w:sz="0" w:space="0" w:color="auto"/>
        <w:bottom w:val="none" w:sz="0" w:space="0" w:color="auto"/>
        <w:right w:val="none" w:sz="0" w:space="0" w:color="auto"/>
      </w:divBdr>
    </w:div>
    <w:div w:id="2075008641">
      <w:bodyDiv w:val="1"/>
      <w:marLeft w:val="0"/>
      <w:marRight w:val="0"/>
      <w:marTop w:val="0"/>
      <w:marBottom w:val="0"/>
      <w:divBdr>
        <w:top w:val="none" w:sz="0" w:space="0" w:color="auto"/>
        <w:left w:val="none" w:sz="0" w:space="0" w:color="auto"/>
        <w:bottom w:val="none" w:sz="0" w:space="0" w:color="auto"/>
        <w:right w:val="none" w:sz="0" w:space="0" w:color="auto"/>
      </w:divBdr>
    </w:div>
    <w:div w:id="2081751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8A6B937978974B9AE046F062364788" ma:contentTypeVersion="14" ma:contentTypeDescription="Create a new document." ma:contentTypeScope="" ma:versionID="ac8aeb8bd41eb37702c6350e594b19b1">
  <xsd:schema xmlns:xsd="http://www.w3.org/2001/XMLSchema" xmlns:xs="http://www.w3.org/2001/XMLSchema" xmlns:p="http://schemas.microsoft.com/office/2006/metadata/properties" xmlns:ns2="2eae5c44-d56c-48a5-8031-363c1b8d1616" xmlns:ns3="9af9a987-4acf-4348-9d3d-cdd34715095b" targetNamespace="http://schemas.microsoft.com/office/2006/metadata/properties" ma:root="true" ma:fieldsID="dc703de46c03ac6c7eefe5b7e62e4bdc" ns2:_="" ns3:_="">
    <xsd:import namespace="2eae5c44-d56c-48a5-8031-363c1b8d1616"/>
    <xsd:import namespace="9af9a987-4acf-4348-9d3d-cdd34715095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e5c44-d56c-48a5-8031-363c1b8d1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0a67a60-af10-4059-8a73-72d1c2aa00b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f9a987-4acf-4348-9d3d-cdd34715095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2f9cc32-c40d-4a3d-ba66-54f66b14d310}" ma:internalName="TaxCatchAll" ma:showField="CatchAllData" ma:web="9af9a987-4acf-4348-9d3d-cdd3471509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9af9a987-4acf-4348-9d3d-cdd34715095b" xsi:nil="true"/>
    <lcf76f155ced4ddcb4097134ff3c332f xmlns="2eae5c44-d56c-48a5-8031-363c1b8d161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1D8C6-63E0-4D3F-A293-3271970D7D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e5c44-d56c-48a5-8031-363c1b8d1616"/>
    <ds:schemaRef ds:uri="9af9a987-4acf-4348-9d3d-cdd3471509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EC6593-2EFB-4BDD-BABB-C40BDE6D8FC0}">
  <ds:schemaRefs>
    <ds:schemaRef ds:uri="http://schemas.microsoft.com/sharepoint/v3/contenttype/forms"/>
  </ds:schemaRefs>
</ds:datastoreItem>
</file>

<file path=customXml/itemProps3.xml><?xml version="1.0" encoding="utf-8"?>
<ds:datastoreItem xmlns:ds="http://schemas.openxmlformats.org/officeDocument/2006/customXml" ds:itemID="{290CE3DB-83BD-4349-88B4-58503407D06E}">
  <ds:schemaRefs>
    <ds:schemaRef ds:uri="http://schemas.microsoft.com/office/2006/metadata/properties"/>
    <ds:schemaRef ds:uri="9af9a987-4acf-4348-9d3d-cdd34715095b"/>
    <ds:schemaRef ds:uri="2eae5c44-d56c-48a5-8031-363c1b8d1616"/>
    <ds:schemaRef ds:uri="http://schemas.microsoft.com/office/infopath/2007/PartnerControls"/>
  </ds:schemaRefs>
</ds:datastoreItem>
</file>

<file path=customXml/itemProps4.xml><?xml version="1.0" encoding="utf-8"?>
<ds:datastoreItem xmlns:ds="http://schemas.openxmlformats.org/officeDocument/2006/customXml" ds:itemID="{76BB4CB9-6DB0-469E-BF3F-EDD4616E2E2B}">
  <ds:schemaRefs>
    <ds:schemaRef ds:uri="http://schemas.openxmlformats.org/officeDocument/2006/bibliography"/>
  </ds:schemaRefs>
</ds:datastoreItem>
</file>

<file path=docMetadata/LabelInfo.xml><?xml version="1.0" encoding="utf-8"?>
<clbl:labelList xmlns:clbl="http://schemas.microsoft.com/office/2020/mipLabelMetadata">
  <clbl:label id="{e3b48527-4cbe-42a2-b4d2-11b3cc7a86fc}" enabled="0" method="" siteId="{e3b48527-4cbe-42a2-b4d2-11b3cc7a86fc}" removed="1"/>
</clbl:labelList>
</file>

<file path=docProps/app.xml><?xml version="1.0" encoding="utf-8"?>
<Properties xmlns="http://schemas.openxmlformats.org/officeDocument/2006/extended-properties" xmlns:vt="http://schemas.openxmlformats.org/officeDocument/2006/docPropsVTypes">
  <Template>Normal.dotm</Template>
  <TotalTime>2957</TotalTime>
  <Pages>6</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Form 2 - Template WORK ORDER</vt:lpstr>
    </vt:vector>
  </TitlesOfParts>
  <Company>Shell</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2 - Template WORK ORDER</dc:title>
  <dc:subject/>
  <dc:creator>Fensom, Terry SEPI-UPO/J/BO</dc:creator>
  <cp:keywords/>
  <dc:description/>
  <cp:lastModifiedBy>Munyamba, Nelson</cp:lastModifiedBy>
  <cp:revision>143</cp:revision>
  <cp:lastPrinted>2023-08-22T15:10:00Z</cp:lastPrinted>
  <dcterms:created xsi:type="dcterms:W3CDTF">2024-09-02T09:55:00Z</dcterms:created>
  <dcterms:modified xsi:type="dcterms:W3CDTF">2026-10-07T10:53:00Z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0x010100C08A6B937978974B9AE046F062364788</vt:lpwstr>
  </property>
  <property fmtid="{D5CDD505-2E9C-101B-9397-08002B2CF9AE}" pid="3" name="_dlc_policyId">
    <vt:lpwstr/>
  </property>
  <property fmtid="{D5CDD505-2E9C-101B-9397-08002B2CF9AE}" pid="4" name="ItemRetentionFormula">
    <vt:lpwstr/>
  </property>
  <property fmtid="{D5CDD505-2E9C-101B-9397-08002B2CF9AE}" pid="5" name="_dlc_DocIdItemGuid">
    <vt:lpwstr>36950948-4a42-4c6a-85df-290b0ba2c5cf</vt:lpwstr>
  </property>
  <property fmtid="{D5CDD505-2E9C-101B-9397-08002B2CF9AE}" pid="6" name="Shell SharePoint SAEF SecurityClassification">
    <vt:lpwstr>8;#Restricted|21aa7f98-4035-4019-a764-107acb7269af</vt:lpwstr>
  </property>
  <property fmtid="{D5CDD505-2E9C-101B-9397-08002B2CF9AE}" pid="7" name="Shell SharePoint SAEF DocumentType">
    <vt:lpwstr>19;#ZZZ - Migrated - To be Selected|0e3688f3-f344-42ec-928b-5b735b7a9896</vt:lpwstr>
  </property>
  <property fmtid="{D5CDD505-2E9C-101B-9397-08002B2CF9AE}" pid="8" name="Shell SharePoint SAEF LegalEntity">
    <vt:lpwstr>4;#Basrah Gas Company|038b77d7-00ee-4f67-9f62-b848ec58572c</vt:lpwstr>
  </property>
  <property fmtid="{D5CDD505-2E9C-101B-9397-08002B2CF9AE}" pid="9" name="Shell SharePoint SAEF BusinessUnitRegion">
    <vt:lpwstr>2;#Middle East / N. Africa|4fa99205-8279-4b0e-96b8-6f3b954c0eb8</vt:lpwstr>
  </property>
  <property fmtid="{D5CDD505-2E9C-101B-9397-08002B2CF9AE}" pid="10" name="Shell SharePoint SAEF GlobalFunction">
    <vt:lpwstr>3;#Contracting &amp; Procurement|9cae3386-096f-4a5c-8ece-e5c692b7bb25</vt:lpwstr>
  </property>
  <property fmtid="{D5CDD505-2E9C-101B-9397-08002B2CF9AE}" pid="11" name="Shell SharePoint SAEF WorkgroupID">
    <vt:lpwstr>5;#Upstream _ Single File Plan - 22022|d3ed65c1-761d-4a84-a678-924ffd6ed182</vt:lpwstr>
  </property>
  <property fmtid="{D5CDD505-2E9C-101B-9397-08002B2CF9AE}" pid="12" name="Shell SharePoint SAEF CountryOfJurisdiction">
    <vt:lpwstr>7;#IRAQ|e9dc467f-7664-4f74-a50b-7ba30d2204cd</vt:lpwstr>
  </property>
  <property fmtid="{D5CDD505-2E9C-101B-9397-08002B2CF9AE}" pid="13" name="Shell SharePoint SAEF ExportControlClassification">
    <vt:lpwstr>9;#Non-US content - Non Controlled|2ac8835e-0587-4096-a6e2-1f68da1e6cb3</vt:lpwstr>
  </property>
  <property fmtid="{D5CDD505-2E9C-101B-9397-08002B2CF9AE}" pid="14" name="Shell SharePoint SAEF DocumentStatus">
    <vt:lpwstr>11;#Draft|1c86f377-7d91-4c95-bd5b-c18c83fe0aa5</vt:lpwstr>
  </property>
  <property fmtid="{D5CDD505-2E9C-101B-9397-08002B2CF9AE}" pid="15" name="Shell SharePoint SAEF Language">
    <vt:lpwstr>6;#English|bd3ad5ee-f0c3-40aa-8cc8-36ef09940af3</vt:lpwstr>
  </property>
  <property fmtid="{D5CDD505-2E9C-101B-9397-08002B2CF9AE}" pid="16" name="Shell SharePoint SAEF Business">
    <vt:lpwstr>1;#Upstream International|dabf15d9-4f75-4ed1-b8a1-a0c3e2a85888</vt:lpwstr>
  </property>
  <property fmtid="{D5CDD505-2E9C-101B-9397-08002B2CF9AE}" pid="17" name="Shell SharePoint SAEF BusinessProcess">
    <vt:lpwstr>10;#All - Records Management|1f68a0f2-47ab-4887-8df5-7c0616d5ad90</vt:lpwstr>
  </property>
  <property fmtid="{D5CDD505-2E9C-101B-9397-08002B2CF9AE}" pid="18" name="ca0956bddde3413b9c0be39da0bc37c2">
    <vt:lpwstr>ZZZ - Migrated - To be Selected|f605b65c-3446-437c-9eac-cf41e6ee77f0</vt:lpwstr>
  </property>
  <property fmtid="{D5CDD505-2E9C-101B-9397-08002B2CF9AE}" pid="19" name="Shell SharePoint SIS Function">
    <vt:lpwstr>20;#ZZZ - Migrated - To be Selected|f605b65c-3446-437c-9eac-cf41e6ee77f0</vt:lpwstr>
  </property>
  <property fmtid="{D5CDD505-2E9C-101B-9397-08002B2CF9AE}" pid="20" name="MediaServiceImageTags">
    <vt:lpwstr/>
  </property>
  <property fmtid="{D5CDD505-2E9C-101B-9397-08002B2CF9AE}" pid="21" name="_AdHocReviewCycleID">
    <vt:i4>-1500601334</vt:i4>
  </property>
  <property fmtid="{D5CDD505-2E9C-101B-9397-08002B2CF9AE}" pid="22" name="_NewReviewCycle">
    <vt:lpwstr/>
  </property>
  <property fmtid="{D5CDD505-2E9C-101B-9397-08002B2CF9AE}" pid="23" name="_EmailSubject">
    <vt:lpwstr>WO-025 technical proposal</vt:lpwstr>
  </property>
  <property fmtid="{D5CDD505-2E9C-101B-9397-08002B2CF9AE}" pid="24" name="_AuthorEmail">
    <vt:lpwstr>a.talib@fugro.com</vt:lpwstr>
  </property>
  <property fmtid="{D5CDD505-2E9C-101B-9397-08002B2CF9AE}" pid="25" name="_AuthorEmailDisplayName">
    <vt:lpwstr>Hassen, Abdullah Talib</vt:lpwstr>
  </property>
  <property fmtid="{D5CDD505-2E9C-101B-9397-08002B2CF9AE}" pid="26" name="_PreviousAdHocReviewCycleID">
    <vt:i4>-282886820</vt:i4>
  </property>
  <property fmtid="{D5CDD505-2E9C-101B-9397-08002B2CF9AE}" pid="27" name="_ReviewingToolsShownOnce">
    <vt:lpwstr/>
  </property>
</Properties>
</file>