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74B2CC" w14:textId="75231F14" w:rsidR="001B07BB" w:rsidRPr="00767D32" w:rsidRDefault="001B07BB" w:rsidP="006A7BE9">
      <w:pPr>
        <w:spacing w:after="0"/>
        <w:ind w:firstLine="709"/>
        <w:rPr>
          <w:rFonts w:cs="Times New Roman"/>
          <w:color w:val="000000" w:themeColor="text1"/>
          <w:lang w:val="en-US"/>
        </w:rPr>
      </w:pPr>
      <w:r>
        <w:rPr>
          <w:sz w:val="44"/>
          <w:szCs w:val="44"/>
          <w:lang w:val="en-US"/>
        </w:rPr>
        <w:t xml:space="preserve">     </w:t>
      </w:r>
    </w:p>
    <w:p w14:paraId="5EB29397" w14:textId="7C9FC402" w:rsidR="001B07BB" w:rsidRPr="001B07BB" w:rsidRDefault="006A7BE9" w:rsidP="004448D7">
      <w:pPr>
        <w:spacing w:after="0"/>
        <w:ind w:firstLine="709"/>
        <w:rPr>
          <w:sz w:val="160"/>
          <w:szCs w:val="96"/>
          <w:lang w:val="en-US"/>
        </w:rPr>
      </w:pPr>
      <w:r>
        <w:rPr>
          <w:sz w:val="160"/>
          <w:szCs w:val="96"/>
          <w:lang w:val="en-US"/>
        </w:rPr>
        <w:t>draft</w:t>
      </w:r>
      <w:bookmarkStart w:id="0" w:name="_GoBack"/>
      <w:bookmarkEnd w:id="0"/>
    </w:p>
    <w:p w14:paraId="79E9D0C4" w14:textId="77777777" w:rsidR="004448D7" w:rsidRPr="001B07BB" w:rsidRDefault="004448D7" w:rsidP="004448D7">
      <w:pPr>
        <w:spacing w:line="259" w:lineRule="auto"/>
        <w:rPr>
          <w:sz w:val="160"/>
          <w:szCs w:val="96"/>
          <w:lang w:val="en-US"/>
        </w:rPr>
      </w:pPr>
      <w:r w:rsidRPr="001B07BB">
        <w:rPr>
          <w:sz w:val="160"/>
          <w:szCs w:val="96"/>
          <w:lang w:val="en-US"/>
        </w:rPr>
        <w:br w:type="page"/>
      </w:r>
    </w:p>
    <w:p w14:paraId="49BACB3E" w14:textId="6DCCD2A4" w:rsidR="00F12C76" w:rsidRDefault="004448D7" w:rsidP="004448D7">
      <w:pPr>
        <w:spacing w:after="0"/>
        <w:ind w:firstLine="709"/>
        <w:rPr>
          <w:sz w:val="24"/>
          <w:szCs w:val="20"/>
          <w:lang w:val="en-US"/>
        </w:rPr>
      </w:pPr>
      <w:r w:rsidRPr="004448D7">
        <w:rPr>
          <w:b/>
          <w:bCs/>
          <w:sz w:val="24"/>
          <w:szCs w:val="20"/>
          <w:lang w:val="en-US"/>
        </w:rPr>
        <w:lastRenderedPageBreak/>
        <w:t>Introduction</w:t>
      </w:r>
      <w:r w:rsidRPr="004448D7">
        <w:rPr>
          <w:sz w:val="24"/>
          <w:szCs w:val="20"/>
          <w:lang w:val="en-US"/>
        </w:rPr>
        <w:br/>
        <w:t>The growth of online platforms such as Airbnb has reshaped the hotel industry by allowing travelers greater influence over pricing, reviews, and location choices (Sharma &amp; Gupta, 2021). Today, Airbnb stands as one of the leading accommodation options globally, with a particularly strong presence in New York City (Jiao &amp; Bai, 2019). This report examines Airbnb listings in NYC, with emphasis on pricing, availability, location, guest reviews, and property types. Gaining insights into these elements can support Airbnb in refining its pricing strategies and enhancing guest experiences.</w:t>
      </w:r>
    </w:p>
    <w:p w14:paraId="0774D1CC" w14:textId="77777777" w:rsidR="004448D7" w:rsidRDefault="004448D7" w:rsidP="004448D7">
      <w:pPr>
        <w:spacing w:after="0"/>
        <w:ind w:firstLine="709"/>
        <w:rPr>
          <w:sz w:val="24"/>
          <w:szCs w:val="20"/>
          <w:lang w:val="en-US"/>
        </w:rPr>
      </w:pPr>
    </w:p>
    <w:p w14:paraId="6BDF9007" w14:textId="77777777" w:rsidR="004448D7" w:rsidRDefault="004448D7" w:rsidP="004448D7">
      <w:pPr>
        <w:spacing w:after="0"/>
        <w:ind w:firstLine="709"/>
        <w:rPr>
          <w:sz w:val="24"/>
          <w:szCs w:val="20"/>
          <w:lang w:val="en-US"/>
        </w:rPr>
      </w:pPr>
    </w:p>
    <w:p w14:paraId="767523AB" w14:textId="19F0429C" w:rsidR="004448D7" w:rsidRDefault="004448D7" w:rsidP="004448D7">
      <w:pPr>
        <w:spacing w:after="0"/>
        <w:ind w:firstLine="709"/>
        <w:rPr>
          <w:b/>
          <w:bCs/>
          <w:sz w:val="24"/>
          <w:szCs w:val="20"/>
          <w:lang w:val="en-US"/>
        </w:rPr>
      </w:pPr>
      <w:r>
        <w:rPr>
          <w:b/>
          <w:bCs/>
          <w:sz w:val="24"/>
          <w:szCs w:val="20"/>
          <w:lang w:val="en-US"/>
        </w:rPr>
        <w:t>1.</w:t>
      </w:r>
      <w:r w:rsidRPr="004448D7">
        <w:rPr>
          <w:b/>
          <w:bCs/>
          <w:sz w:val="24"/>
          <w:szCs w:val="20"/>
          <w:lang w:val="en-US"/>
        </w:rPr>
        <w:t>Proposed Business Analytic Question</w:t>
      </w:r>
    </w:p>
    <w:p w14:paraId="5C970D63" w14:textId="4A961623" w:rsidR="004448D7" w:rsidRDefault="004448D7" w:rsidP="004448D7">
      <w:pPr>
        <w:spacing w:after="0"/>
        <w:ind w:firstLine="709"/>
        <w:rPr>
          <w:sz w:val="24"/>
          <w:szCs w:val="20"/>
          <w:lang w:val="en-US"/>
        </w:rPr>
      </w:pPr>
      <w:r w:rsidRPr="004448D7">
        <w:rPr>
          <w:sz w:val="24"/>
          <w:szCs w:val="20"/>
          <w:lang w:val="en-US"/>
        </w:rPr>
        <w:br/>
        <w:t xml:space="preserve"> </w:t>
      </w:r>
      <w:r>
        <w:rPr>
          <w:sz w:val="24"/>
          <w:szCs w:val="20"/>
          <w:lang w:val="en-US"/>
        </w:rPr>
        <w:t>W</w:t>
      </w:r>
      <w:r w:rsidRPr="004448D7">
        <w:rPr>
          <w:sz w:val="24"/>
          <w:szCs w:val="20"/>
          <w:lang w:val="en-US"/>
        </w:rPr>
        <w:t>hich neighborhoods in New York City recorded the highest average listing prices, and what combination of factors</w:t>
      </w:r>
      <w:r>
        <w:rPr>
          <w:sz w:val="24"/>
          <w:szCs w:val="20"/>
          <w:lang w:val="en-US"/>
        </w:rPr>
        <w:t xml:space="preserve"> </w:t>
      </w:r>
      <w:r w:rsidRPr="004448D7">
        <w:rPr>
          <w:sz w:val="24"/>
          <w:szCs w:val="20"/>
          <w:lang w:val="en-US"/>
        </w:rPr>
        <w:t>contributed to these elevated costs? Furthermore, is there a statistically significant relationship between listing prices and the number of reviews a property receives, and what insights can this relationship provide about pricing strategies? Finally, how can understanding these patterns help Airbnb hosts optimize pricing, and improve overall guest engagement in a highly competitive urban market?</w:t>
      </w:r>
    </w:p>
    <w:p w14:paraId="6AF7D91F" w14:textId="77777777" w:rsidR="004448D7" w:rsidRDefault="004448D7" w:rsidP="004448D7">
      <w:pPr>
        <w:spacing w:after="0"/>
        <w:ind w:firstLine="709"/>
        <w:rPr>
          <w:sz w:val="24"/>
          <w:szCs w:val="20"/>
          <w:lang w:val="en-US"/>
        </w:rPr>
      </w:pPr>
    </w:p>
    <w:p w14:paraId="778296A0" w14:textId="77777777" w:rsidR="004448D7" w:rsidRDefault="004448D7" w:rsidP="004448D7">
      <w:pPr>
        <w:spacing w:after="0"/>
        <w:ind w:firstLine="709"/>
        <w:rPr>
          <w:sz w:val="24"/>
          <w:szCs w:val="20"/>
          <w:lang w:val="en-US"/>
        </w:rPr>
      </w:pPr>
    </w:p>
    <w:p w14:paraId="5338034A" w14:textId="77777777" w:rsidR="004448D7" w:rsidRDefault="004448D7" w:rsidP="004448D7">
      <w:pPr>
        <w:spacing w:after="0"/>
        <w:ind w:firstLine="709"/>
        <w:rPr>
          <w:b/>
          <w:bCs/>
          <w:sz w:val="24"/>
          <w:szCs w:val="20"/>
          <w:lang w:val="en-US"/>
        </w:rPr>
      </w:pPr>
      <w:r w:rsidRPr="004448D7">
        <w:rPr>
          <w:b/>
          <w:bCs/>
          <w:sz w:val="24"/>
          <w:szCs w:val="20"/>
          <w:lang w:val="en-US"/>
        </w:rPr>
        <w:t>2. Data Analysis</w:t>
      </w:r>
    </w:p>
    <w:p w14:paraId="5E664224" w14:textId="33F9A93D" w:rsidR="004448D7" w:rsidRPr="004448D7" w:rsidRDefault="004448D7" w:rsidP="004448D7">
      <w:pPr>
        <w:spacing w:after="0"/>
        <w:ind w:firstLine="709"/>
        <w:rPr>
          <w:sz w:val="24"/>
          <w:szCs w:val="20"/>
          <w:lang w:val="en-US"/>
        </w:rPr>
      </w:pPr>
      <w:r w:rsidRPr="004448D7">
        <w:rPr>
          <w:sz w:val="24"/>
          <w:szCs w:val="20"/>
          <w:lang w:val="en-US"/>
        </w:rPr>
        <w:br/>
      </w:r>
      <w:r w:rsidRPr="004448D7">
        <w:rPr>
          <w:b/>
          <w:bCs/>
          <w:sz w:val="24"/>
          <w:szCs w:val="20"/>
          <w:lang w:val="en-US"/>
        </w:rPr>
        <w:t>Data Preprocessing</w:t>
      </w:r>
      <w:r w:rsidRPr="004448D7">
        <w:rPr>
          <w:sz w:val="24"/>
          <w:szCs w:val="20"/>
          <w:lang w:val="en-US"/>
        </w:rPr>
        <w:br/>
        <w:t>The original dataset consisted of 48,895 rows and 16 columns. During preprocessing, we removed listings with zero reviews, zero prices, and extreme outliers to ensure data quality and reliability. Following these cleaning steps, the dataset was reduced to 3</w:t>
      </w:r>
      <w:r>
        <w:rPr>
          <w:sz w:val="24"/>
          <w:szCs w:val="20"/>
          <w:lang w:val="en-US"/>
        </w:rPr>
        <w:t>6,753</w:t>
      </w:r>
      <w:r w:rsidRPr="004448D7">
        <w:rPr>
          <w:sz w:val="24"/>
          <w:szCs w:val="20"/>
          <w:lang w:val="en-US"/>
        </w:rPr>
        <w:t xml:space="preserve"> valid entries, forming the basis for subsequent analysis.</w:t>
      </w:r>
    </w:p>
    <w:p w14:paraId="6D9A7B90" w14:textId="77777777" w:rsidR="004448D7" w:rsidRDefault="004448D7" w:rsidP="004448D7">
      <w:pPr>
        <w:spacing w:after="0"/>
        <w:ind w:firstLine="709"/>
        <w:rPr>
          <w:sz w:val="24"/>
          <w:szCs w:val="20"/>
          <w:lang w:val="en-US"/>
        </w:rPr>
      </w:pPr>
    </w:p>
    <w:p w14:paraId="6BC57CF9" w14:textId="77777777" w:rsidR="004448D7" w:rsidRDefault="004448D7" w:rsidP="004448D7">
      <w:pPr>
        <w:spacing w:after="0"/>
        <w:ind w:firstLine="709"/>
        <w:rPr>
          <w:sz w:val="24"/>
          <w:szCs w:val="20"/>
          <w:lang w:val="en-US"/>
        </w:rPr>
      </w:pPr>
    </w:p>
    <w:p w14:paraId="620FFAC4" w14:textId="6EFA1151" w:rsidR="004448D7" w:rsidRDefault="004448D7" w:rsidP="004448D7">
      <w:pPr>
        <w:spacing w:after="0"/>
        <w:ind w:firstLine="709"/>
        <w:rPr>
          <w:sz w:val="24"/>
          <w:szCs w:val="20"/>
          <w:lang w:val="en-US"/>
        </w:rPr>
      </w:pPr>
      <w:r w:rsidRPr="004448D7">
        <w:rPr>
          <w:b/>
          <w:bCs/>
          <w:sz w:val="24"/>
          <w:szCs w:val="20"/>
          <w:lang w:val="en-US"/>
        </w:rPr>
        <w:t>Exploratory Data Analysis (EDA)</w:t>
      </w:r>
      <w:r w:rsidRPr="004448D7">
        <w:rPr>
          <w:sz w:val="24"/>
          <w:szCs w:val="20"/>
          <w:lang w:val="en-US"/>
        </w:rPr>
        <w:br/>
        <w:t>An examination of Airbnb listings across different neighborhood groups revealed that Manhattan had the largest concentration of listings, with Brooklyn trailing closely behind. In contrast, Staten Island and the Bronx had significantly fewer listings, indicating a notable disparity in Airbnb presence across NYC boroughs (Figure 1).</w:t>
      </w:r>
    </w:p>
    <w:p w14:paraId="014FF35B" w14:textId="77777777" w:rsidR="004448D7" w:rsidRDefault="004448D7" w:rsidP="004448D7">
      <w:pPr>
        <w:spacing w:after="0"/>
        <w:ind w:firstLine="709"/>
        <w:rPr>
          <w:sz w:val="24"/>
          <w:szCs w:val="20"/>
          <w:lang w:val="en-US"/>
        </w:rPr>
      </w:pPr>
    </w:p>
    <w:p w14:paraId="367E2FA2" w14:textId="77777777" w:rsidR="004448D7" w:rsidRDefault="004448D7" w:rsidP="004448D7">
      <w:pPr>
        <w:spacing w:after="0"/>
        <w:ind w:firstLine="709"/>
        <w:rPr>
          <w:sz w:val="24"/>
          <w:szCs w:val="20"/>
          <w:lang w:val="en-US"/>
        </w:rPr>
      </w:pPr>
    </w:p>
    <w:p w14:paraId="242BC484" w14:textId="4B41D7EF" w:rsidR="00BD4D05" w:rsidRDefault="004448D7" w:rsidP="00BD4D05">
      <w:pPr>
        <w:spacing w:after="0"/>
        <w:ind w:firstLine="709"/>
        <w:rPr>
          <w:sz w:val="24"/>
          <w:szCs w:val="20"/>
          <w:lang w:val="en-US"/>
        </w:rPr>
      </w:pPr>
      <w:r w:rsidRPr="004448D7">
        <w:rPr>
          <w:noProof/>
          <w:sz w:val="24"/>
          <w:szCs w:val="20"/>
          <w:lang w:val="en-US"/>
        </w:rPr>
        <w:drawing>
          <wp:inline distT="0" distB="0" distL="0" distR="0" wp14:anchorId="0F27CAB6" wp14:editId="0FAB1EBA">
            <wp:extent cx="2741742" cy="1628775"/>
            <wp:effectExtent l="0" t="0" r="1905" b="0"/>
            <wp:docPr id="10504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8841" name=""/>
                    <pic:cNvPicPr/>
                  </pic:nvPicPr>
                  <pic:blipFill>
                    <a:blip r:embed="rId5"/>
                    <a:stretch>
                      <a:fillRect/>
                    </a:stretch>
                  </pic:blipFill>
                  <pic:spPr>
                    <a:xfrm>
                      <a:off x="0" y="0"/>
                      <a:ext cx="2769071" cy="1645010"/>
                    </a:xfrm>
                    <a:prstGeom prst="rect">
                      <a:avLst/>
                    </a:prstGeom>
                  </pic:spPr>
                </pic:pic>
              </a:graphicData>
            </a:graphic>
          </wp:inline>
        </w:drawing>
      </w:r>
      <w:r w:rsidR="00BD4D05" w:rsidRPr="004448D7">
        <w:rPr>
          <w:noProof/>
          <w:sz w:val="24"/>
          <w:szCs w:val="20"/>
          <w:lang w:val="en-US"/>
        </w:rPr>
        <w:drawing>
          <wp:inline distT="0" distB="0" distL="0" distR="0" wp14:anchorId="3805CF1B" wp14:editId="641112F2">
            <wp:extent cx="2984049" cy="1724025"/>
            <wp:effectExtent l="0" t="0" r="6985" b="0"/>
            <wp:docPr id="204497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1761" name=""/>
                    <pic:cNvPicPr/>
                  </pic:nvPicPr>
                  <pic:blipFill>
                    <a:blip r:embed="rId6"/>
                    <a:stretch>
                      <a:fillRect/>
                    </a:stretch>
                  </pic:blipFill>
                  <pic:spPr>
                    <a:xfrm>
                      <a:off x="0" y="0"/>
                      <a:ext cx="3029778" cy="1750445"/>
                    </a:xfrm>
                    <a:prstGeom prst="rect">
                      <a:avLst/>
                    </a:prstGeom>
                  </pic:spPr>
                </pic:pic>
              </a:graphicData>
            </a:graphic>
          </wp:inline>
        </w:drawing>
      </w:r>
    </w:p>
    <w:p w14:paraId="19A9B91C" w14:textId="3CB40099" w:rsidR="004448D7" w:rsidRDefault="004448D7" w:rsidP="00BD4D05">
      <w:pPr>
        <w:spacing w:after="0"/>
        <w:ind w:firstLine="709"/>
        <w:rPr>
          <w:sz w:val="24"/>
          <w:szCs w:val="20"/>
          <w:lang w:val="en-US"/>
        </w:rPr>
      </w:pPr>
    </w:p>
    <w:p w14:paraId="4420E205" w14:textId="3FA3525B" w:rsidR="004448D7" w:rsidRDefault="00BD4D05" w:rsidP="004448D7">
      <w:pPr>
        <w:spacing w:after="0"/>
        <w:ind w:firstLine="709"/>
        <w:jc w:val="center"/>
        <w:rPr>
          <w:sz w:val="24"/>
          <w:szCs w:val="20"/>
          <w:lang w:val="en-US"/>
        </w:rPr>
      </w:pPr>
      <w:r>
        <w:rPr>
          <w:sz w:val="24"/>
          <w:szCs w:val="20"/>
          <w:lang w:val="en-US"/>
        </w:rPr>
        <w:t>Figure 1</w:t>
      </w:r>
    </w:p>
    <w:p w14:paraId="53A3A64B" w14:textId="77777777" w:rsidR="004448D7" w:rsidRDefault="004448D7" w:rsidP="004448D7">
      <w:pPr>
        <w:spacing w:after="0"/>
        <w:ind w:firstLine="709"/>
        <w:jc w:val="center"/>
        <w:rPr>
          <w:sz w:val="24"/>
          <w:szCs w:val="20"/>
          <w:lang w:val="en-US"/>
        </w:rPr>
      </w:pPr>
    </w:p>
    <w:p w14:paraId="5D9C0AC8" w14:textId="3EFE5754" w:rsidR="004448D7" w:rsidRDefault="004448D7" w:rsidP="004448D7">
      <w:pPr>
        <w:spacing w:after="0"/>
        <w:ind w:firstLine="709"/>
        <w:jc w:val="center"/>
        <w:rPr>
          <w:sz w:val="24"/>
          <w:szCs w:val="20"/>
          <w:lang w:val="en-US"/>
        </w:rPr>
      </w:pPr>
      <w:r w:rsidRPr="004448D7">
        <w:rPr>
          <w:noProof/>
          <w:sz w:val="24"/>
          <w:szCs w:val="20"/>
          <w:lang w:val="en-US"/>
        </w:rPr>
        <w:lastRenderedPageBreak/>
        <w:drawing>
          <wp:inline distT="0" distB="0" distL="0" distR="0" wp14:anchorId="3E68F553" wp14:editId="0DDB0743">
            <wp:extent cx="5001189" cy="2466975"/>
            <wp:effectExtent l="0" t="0" r="9525" b="0"/>
            <wp:docPr id="146560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5964" name=""/>
                    <pic:cNvPicPr/>
                  </pic:nvPicPr>
                  <pic:blipFill>
                    <a:blip r:embed="rId7"/>
                    <a:stretch>
                      <a:fillRect/>
                    </a:stretch>
                  </pic:blipFill>
                  <pic:spPr>
                    <a:xfrm>
                      <a:off x="0" y="0"/>
                      <a:ext cx="5011708" cy="2472164"/>
                    </a:xfrm>
                    <a:prstGeom prst="rect">
                      <a:avLst/>
                    </a:prstGeom>
                  </pic:spPr>
                </pic:pic>
              </a:graphicData>
            </a:graphic>
          </wp:inline>
        </w:drawing>
      </w:r>
    </w:p>
    <w:p w14:paraId="28825613" w14:textId="563E95E3" w:rsidR="00BD4D05" w:rsidRDefault="00BD4D05" w:rsidP="004448D7">
      <w:pPr>
        <w:spacing w:after="0"/>
        <w:ind w:firstLine="709"/>
        <w:jc w:val="center"/>
        <w:rPr>
          <w:sz w:val="24"/>
          <w:szCs w:val="20"/>
          <w:lang w:val="en-US"/>
        </w:rPr>
      </w:pPr>
      <w:r>
        <w:rPr>
          <w:sz w:val="24"/>
          <w:szCs w:val="20"/>
          <w:lang w:val="en-US"/>
        </w:rPr>
        <w:t>Figure 2</w:t>
      </w:r>
    </w:p>
    <w:p w14:paraId="00319948" w14:textId="77777777" w:rsidR="00BD4D05" w:rsidRDefault="00BD4D05" w:rsidP="004448D7">
      <w:pPr>
        <w:spacing w:after="0"/>
        <w:ind w:firstLine="709"/>
        <w:jc w:val="center"/>
        <w:rPr>
          <w:sz w:val="24"/>
          <w:szCs w:val="20"/>
          <w:lang w:val="en-US"/>
        </w:rPr>
      </w:pPr>
    </w:p>
    <w:p w14:paraId="592A9928" w14:textId="33F15527" w:rsidR="00BD4D05" w:rsidRDefault="00BD4D05" w:rsidP="004448D7">
      <w:pPr>
        <w:spacing w:after="0"/>
        <w:ind w:firstLine="709"/>
        <w:jc w:val="center"/>
        <w:rPr>
          <w:sz w:val="24"/>
          <w:szCs w:val="20"/>
          <w:lang w:val="en-US"/>
        </w:rPr>
      </w:pPr>
      <w:r w:rsidRPr="00BD4D05">
        <w:rPr>
          <w:sz w:val="24"/>
          <w:szCs w:val="20"/>
          <w:lang w:val="en-US"/>
        </w:rPr>
        <w:t>Brooklyn and Manhattan showed the widest variation in listing prices, with Manhattan generally having the highest concentration of expensive listings. Staten Island displayed the broadest spread of prices, including some extreme outliers, while the Bronx and Queens had relatively lower and more compact price distributions. (Figure 2).</w:t>
      </w:r>
    </w:p>
    <w:p w14:paraId="156C91D1" w14:textId="77777777" w:rsidR="00BD4D05" w:rsidRDefault="00BD4D05" w:rsidP="004448D7">
      <w:pPr>
        <w:spacing w:after="0"/>
        <w:ind w:firstLine="709"/>
        <w:jc w:val="center"/>
        <w:rPr>
          <w:sz w:val="24"/>
          <w:szCs w:val="20"/>
          <w:lang w:val="en-US"/>
        </w:rPr>
      </w:pPr>
    </w:p>
    <w:p w14:paraId="2CDD972D" w14:textId="77777777" w:rsidR="00BD4D05" w:rsidRDefault="00BD4D05" w:rsidP="004448D7">
      <w:pPr>
        <w:spacing w:after="0"/>
        <w:ind w:firstLine="709"/>
        <w:jc w:val="center"/>
        <w:rPr>
          <w:sz w:val="24"/>
          <w:szCs w:val="20"/>
          <w:lang w:val="en-US"/>
        </w:rPr>
      </w:pPr>
    </w:p>
    <w:p w14:paraId="784C9DEF" w14:textId="77777777" w:rsidR="00BD4D05" w:rsidRDefault="00BD4D05" w:rsidP="00BD4D05">
      <w:pPr>
        <w:spacing w:after="0"/>
        <w:ind w:firstLine="709"/>
        <w:rPr>
          <w:sz w:val="24"/>
          <w:szCs w:val="20"/>
          <w:lang w:val="en-US"/>
        </w:rPr>
      </w:pPr>
    </w:p>
    <w:p w14:paraId="52087A57" w14:textId="77777777" w:rsidR="00BD4D05" w:rsidRDefault="00BD4D05" w:rsidP="00BD4D05">
      <w:pPr>
        <w:spacing w:after="0"/>
        <w:ind w:firstLine="709"/>
        <w:rPr>
          <w:sz w:val="24"/>
          <w:szCs w:val="20"/>
          <w:lang w:val="en-US"/>
        </w:rPr>
      </w:pPr>
    </w:p>
    <w:p w14:paraId="0C1998CE" w14:textId="77777777" w:rsidR="00BD4D05" w:rsidRPr="00BD4D05" w:rsidRDefault="00BD4D05" w:rsidP="00BD4D05">
      <w:pPr>
        <w:spacing w:after="0"/>
        <w:ind w:firstLine="709"/>
        <w:rPr>
          <w:sz w:val="24"/>
          <w:szCs w:val="20"/>
          <w:lang w:val="en-US"/>
        </w:rPr>
      </w:pPr>
      <w:r w:rsidRPr="00BD4D05">
        <w:rPr>
          <w:sz w:val="24"/>
          <w:szCs w:val="20"/>
          <w:lang w:val="en-US"/>
        </w:rPr>
        <w:t>The correlation analysis revealed several notable relationships among Airbnb listing variables. Longitude showed a moderate negative correlation with price (r = -0.31), indicating that listings located further east or west may be slightly cheaper, possibly reflecting geographic differences in property value. Reviews per month and number of reviews were strongly positively correlated (r = 0.56), suggesting that frequently reviewed listings consistently attract monthly attention, highlighting host engagement and guest activity.</w:t>
      </w:r>
    </w:p>
    <w:p w14:paraId="4D07BD33" w14:textId="5E05FE9E" w:rsidR="00BD4D05" w:rsidRPr="00BD4D05" w:rsidRDefault="00BD4D05" w:rsidP="00BD4D05">
      <w:pPr>
        <w:spacing w:after="0"/>
        <w:ind w:firstLine="709"/>
        <w:rPr>
          <w:sz w:val="24"/>
          <w:szCs w:val="20"/>
          <w:lang w:val="en-US"/>
        </w:rPr>
      </w:pPr>
      <w:r w:rsidRPr="00BD4D05">
        <w:rPr>
          <w:sz w:val="24"/>
          <w:szCs w:val="20"/>
          <w:lang w:val="en-US"/>
        </w:rPr>
        <w:t>Availability over the year (availability_365) showed a small positive correlation with number of reviews (r = 0.20), suggesting that listings available year-round may accumulate more reviews over time.</w:t>
      </w:r>
    </w:p>
    <w:p w14:paraId="3CF2275E" w14:textId="1D433CFA" w:rsidR="00BD4D05" w:rsidRPr="00BD4D05" w:rsidRDefault="00BD4D05" w:rsidP="00BD4D05">
      <w:pPr>
        <w:spacing w:after="0"/>
        <w:ind w:firstLine="709"/>
        <w:rPr>
          <w:sz w:val="24"/>
          <w:szCs w:val="20"/>
          <w:lang w:val="en-US"/>
        </w:rPr>
      </w:pPr>
      <w:r w:rsidRPr="00BD4D05">
        <w:rPr>
          <w:sz w:val="24"/>
          <w:szCs w:val="20"/>
          <w:lang w:val="en-US"/>
        </w:rPr>
        <w:t xml:space="preserve">Price had a weak negative correlation with longitude (r = -0.31), suggesting that location still plays a role in pricing, though other factors like room type or amenities may have stronger effects. Other variables, including latitude, minimum nights, and calculated host listings count, showed no strong correlation with price, implying limited linear association in this dataset (Figure </w:t>
      </w:r>
      <w:r>
        <w:rPr>
          <w:sz w:val="24"/>
          <w:szCs w:val="20"/>
          <w:lang w:val="en-US"/>
        </w:rPr>
        <w:t>3</w:t>
      </w:r>
      <w:r w:rsidRPr="00BD4D05">
        <w:rPr>
          <w:sz w:val="24"/>
          <w:szCs w:val="20"/>
          <w:lang w:val="en-US"/>
        </w:rPr>
        <w:t>).</w:t>
      </w:r>
    </w:p>
    <w:p w14:paraId="7B3C103B" w14:textId="77777777" w:rsidR="00BD4D05" w:rsidRDefault="00BD4D05" w:rsidP="00BD4D05">
      <w:pPr>
        <w:spacing w:after="0"/>
        <w:ind w:firstLine="709"/>
        <w:rPr>
          <w:sz w:val="24"/>
          <w:szCs w:val="20"/>
          <w:lang w:val="en-US"/>
        </w:rPr>
      </w:pPr>
    </w:p>
    <w:p w14:paraId="50B1C720" w14:textId="0E25F97E" w:rsidR="00BD4D05" w:rsidRDefault="00BD4D05" w:rsidP="00BD4D05">
      <w:pPr>
        <w:spacing w:after="0"/>
        <w:ind w:firstLine="709"/>
        <w:jc w:val="center"/>
        <w:rPr>
          <w:sz w:val="24"/>
          <w:szCs w:val="20"/>
          <w:lang w:val="az-Latn-AZ"/>
        </w:rPr>
      </w:pPr>
      <w:r w:rsidRPr="00BD4D05">
        <w:rPr>
          <w:noProof/>
          <w:sz w:val="24"/>
          <w:szCs w:val="20"/>
          <w:lang w:val="en-US"/>
        </w:rPr>
        <w:drawing>
          <wp:inline distT="0" distB="0" distL="0" distR="0" wp14:anchorId="61E11BC8" wp14:editId="025EA631">
            <wp:extent cx="3867150" cy="2967695"/>
            <wp:effectExtent l="0" t="0" r="0" b="4445"/>
            <wp:docPr id="6767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044" name=""/>
                    <pic:cNvPicPr/>
                  </pic:nvPicPr>
                  <pic:blipFill>
                    <a:blip r:embed="rId8"/>
                    <a:stretch>
                      <a:fillRect/>
                    </a:stretch>
                  </pic:blipFill>
                  <pic:spPr>
                    <a:xfrm>
                      <a:off x="0" y="0"/>
                      <a:ext cx="3907296" cy="2998504"/>
                    </a:xfrm>
                    <a:prstGeom prst="rect">
                      <a:avLst/>
                    </a:prstGeom>
                  </pic:spPr>
                </pic:pic>
              </a:graphicData>
            </a:graphic>
          </wp:inline>
        </w:drawing>
      </w:r>
    </w:p>
    <w:p w14:paraId="04275038" w14:textId="37F229F3" w:rsidR="00C9528F" w:rsidRDefault="00C9528F" w:rsidP="00BD4D05">
      <w:pPr>
        <w:spacing w:after="0"/>
        <w:ind w:firstLine="709"/>
        <w:jc w:val="center"/>
        <w:rPr>
          <w:sz w:val="24"/>
          <w:szCs w:val="20"/>
          <w:lang w:val="az-Latn-AZ"/>
        </w:rPr>
      </w:pPr>
      <w:r>
        <w:rPr>
          <w:sz w:val="24"/>
          <w:szCs w:val="20"/>
          <w:lang w:val="az-Latn-AZ"/>
        </w:rPr>
        <w:lastRenderedPageBreak/>
        <w:t>Figure 3</w:t>
      </w:r>
    </w:p>
    <w:p w14:paraId="0E9CF8D8" w14:textId="77777777" w:rsidR="00C9528F" w:rsidRDefault="00C9528F" w:rsidP="00BD4D05">
      <w:pPr>
        <w:spacing w:after="0"/>
        <w:ind w:firstLine="709"/>
        <w:jc w:val="center"/>
        <w:rPr>
          <w:sz w:val="24"/>
          <w:szCs w:val="20"/>
          <w:lang w:val="az-Latn-AZ"/>
        </w:rPr>
      </w:pPr>
    </w:p>
    <w:p w14:paraId="124FB95A" w14:textId="54C078C6" w:rsidR="00C9528F" w:rsidRDefault="00C9528F" w:rsidP="00BD4D05">
      <w:pPr>
        <w:spacing w:after="0"/>
        <w:ind w:firstLine="709"/>
        <w:jc w:val="center"/>
        <w:rPr>
          <w:sz w:val="24"/>
          <w:szCs w:val="20"/>
          <w:lang w:val="az-Latn-AZ"/>
        </w:rPr>
      </w:pPr>
      <w:r w:rsidRPr="00C9528F">
        <w:rPr>
          <w:sz w:val="24"/>
          <w:szCs w:val="20"/>
          <w:lang w:val="en-US"/>
        </w:rPr>
        <w:t xml:space="preserve">The box plots reveal that </w:t>
      </w:r>
      <w:r w:rsidRPr="00C9528F">
        <w:rPr>
          <w:b/>
          <w:bCs/>
          <w:sz w:val="24"/>
          <w:szCs w:val="20"/>
          <w:lang w:val="en-US"/>
        </w:rPr>
        <w:t>entire homes/apartments</w:t>
      </w:r>
      <w:r w:rsidRPr="00C9528F">
        <w:rPr>
          <w:sz w:val="24"/>
          <w:szCs w:val="20"/>
          <w:lang w:val="en-US"/>
        </w:rPr>
        <w:t xml:space="preserve"> are the most expensive, followed by </w:t>
      </w:r>
      <w:r w:rsidRPr="00C9528F">
        <w:rPr>
          <w:b/>
          <w:bCs/>
          <w:sz w:val="24"/>
          <w:szCs w:val="20"/>
          <w:lang w:val="en-US"/>
        </w:rPr>
        <w:t>private rooms</w:t>
      </w:r>
      <w:r w:rsidRPr="00C9528F">
        <w:rPr>
          <w:sz w:val="24"/>
          <w:szCs w:val="20"/>
          <w:lang w:val="en-US"/>
        </w:rPr>
        <w:t xml:space="preserve"> and </w:t>
      </w:r>
      <w:r w:rsidRPr="00C9528F">
        <w:rPr>
          <w:b/>
          <w:bCs/>
          <w:sz w:val="24"/>
          <w:szCs w:val="20"/>
          <w:lang w:val="en-US"/>
        </w:rPr>
        <w:t>shared rooms</w:t>
      </w:r>
      <w:r w:rsidRPr="00C9528F">
        <w:rPr>
          <w:sz w:val="24"/>
          <w:szCs w:val="20"/>
          <w:lang w:val="en-US"/>
        </w:rPr>
        <w:t xml:space="preserve">, which are the least expensive. </w:t>
      </w:r>
      <w:r w:rsidRPr="00C9528F">
        <w:rPr>
          <w:b/>
          <w:bCs/>
          <w:sz w:val="24"/>
          <w:szCs w:val="20"/>
          <w:lang w:val="en-US"/>
        </w:rPr>
        <w:t>Review count</w:t>
      </w:r>
      <w:r w:rsidRPr="00C9528F">
        <w:rPr>
          <w:sz w:val="24"/>
          <w:szCs w:val="20"/>
          <w:lang w:val="en-US"/>
        </w:rPr>
        <w:t xml:space="preserve"> has little impact on pricing, and </w:t>
      </w:r>
      <w:r w:rsidRPr="00C9528F">
        <w:rPr>
          <w:b/>
          <w:bCs/>
          <w:sz w:val="24"/>
          <w:szCs w:val="20"/>
          <w:lang w:val="en-US"/>
        </w:rPr>
        <w:t>minimum nights required</w:t>
      </w:r>
      <w:r w:rsidRPr="00C9528F">
        <w:rPr>
          <w:sz w:val="24"/>
          <w:szCs w:val="20"/>
          <w:lang w:val="en-US"/>
        </w:rPr>
        <w:t xml:space="preserve"> shows that listings with longer stays (8-30 nights) tend to be more expensive. Longer-term stays (30+ nights) may offer slightly lower prices</w:t>
      </w:r>
      <w:proofErr w:type="gramStart"/>
      <w:r w:rsidRPr="00C9528F">
        <w:rPr>
          <w:sz w:val="24"/>
          <w:szCs w:val="20"/>
          <w:lang w:val="en-US"/>
        </w:rPr>
        <w:t>.</w:t>
      </w:r>
      <w:r>
        <w:rPr>
          <w:sz w:val="24"/>
          <w:szCs w:val="20"/>
          <w:lang w:val="az-Latn-AZ"/>
        </w:rPr>
        <w:t>(</w:t>
      </w:r>
      <w:proofErr w:type="gramEnd"/>
      <w:r>
        <w:rPr>
          <w:sz w:val="24"/>
          <w:szCs w:val="20"/>
          <w:lang w:val="az-Latn-AZ"/>
        </w:rPr>
        <w:t>figure 4)</w:t>
      </w:r>
    </w:p>
    <w:p w14:paraId="7780A42C" w14:textId="77777777" w:rsidR="00C9528F" w:rsidRDefault="00C9528F" w:rsidP="00BD4D05">
      <w:pPr>
        <w:spacing w:after="0"/>
        <w:ind w:firstLine="709"/>
        <w:jc w:val="center"/>
        <w:rPr>
          <w:sz w:val="24"/>
          <w:szCs w:val="20"/>
          <w:lang w:val="az-Latn-AZ"/>
        </w:rPr>
      </w:pPr>
    </w:p>
    <w:p w14:paraId="00FF9466" w14:textId="3CDAA017" w:rsidR="00C9528F" w:rsidRDefault="00C9528F" w:rsidP="00BD4D05">
      <w:pPr>
        <w:spacing w:after="0"/>
        <w:ind w:firstLine="709"/>
        <w:jc w:val="center"/>
        <w:rPr>
          <w:sz w:val="24"/>
          <w:szCs w:val="20"/>
          <w:lang w:val="az-Latn-AZ"/>
        </w:rPr>
      </w:pPr>
      <w:r w:rsidRPr="00C9528F">
        <w:rPr>
          <w:noProof/>
          <w:sz w:val="24"/>
          <w:szCs w:val="20"/>
          <w:lang w:val="en-US"/>
        </w:rPr>
        <w:drawing>
          <wp:inline distT="0" distB="0" distL="0" distR="0" wp14:anchorId="2A3C5DE3" wp14:editId="0C241A9B">
            <wp:extent cx="3933825" cy="2294898"/>
            <wp:effectExtent l="0" t="0" r="0" b="0"/>
            <wp:docPr id="185754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47256" name=""/>
                    <pic:cNvPicPr/>
                  </pic:nvPicPr>
                  <pic:blipFill>
                    <a:blip r:embed="rId9"/>
                    <a:stretch>
                      <a:fillRect/>
                    </a:stretch>
                  </pic:blipFill>
                  <pic:spPr>
                    <a:xfrm>
                      <a:off x="0" y="0"/>
                      <a:ext cx="3950307" cy="2304513"/>
                    </a:xfrm>
                    <a:prstGeom prst="rect">
                      <a:avLst/>
                    </a:prstGeom>
                  </pic:spPr>
                </pic:pic>
              </a:graphicData>
            </a:graphic>
          </wp:inline>
        </w:drawing>
      </w:r>
    </w:p>
    <w:p w14:paraId="65576C81" w14:textId="1469C8C1" w:rsidR="00C9528F" w:rsidRDefault="00C9528F" w:rsidP="00BD4D05">
      <w:pPr>
        <w:spacing w:after="0"/>
        <w:ind w:firstLine="709"/>
        <w:jc w:val="center"/>
        <w:rPr>
          <w:sz w:val="24"/>
          <w:szCs w:val="20"/>
          <w:lang w:val="az-Latn-AZ"/>
        </w:rPr>
      </w:pPr>
      <w:r>
        <w:rPr>
          <w:sz w:val="24"/>
          <w:szCs w:val="20"/>
          <w:lang w:val="az-Latn-AZ"/>
        </w:rPr>
        <w:t>Figure 4</w:t>
      </w:r>
    </w:p>
    <w:p w14:paraId="20067BEE" w14:textId="77777777" w:rsidR="00C9528F" w:rsidRDefault="00C9528F" w:rsidP="00BD4D05">
      <w:pPr>
        <w:spacing w:after="0"/>
        <w:ind w:firstLine="709"/>
        <w:jc w:val="center"/>
        <w:rPr>
          <w:sz w:val="24"/>
          <w:szCs w:val="20"/>
          <w:lang w:val="az-Latn-AZ"/>
        </w:rPr>
      </w:pPr>
    </w:p>
    <w:p w14:paraId="5F5EA35D" w14:textId="77777777" w:rsidR="00C9528F" w:rsidRDefault="00C9528F" w:rsidP="00BD4D05">
      <w:pPr>
        <w:spacing w:after="0"/>
        <w:ind w:firstLine="709"/>
        <w:jc w:val="center"/>
        <w:rPr>
          <w:sz w:val="24"/>
          <w:szCs w:val="20"/>
          <w:lang w:val="az-Latn-AZ"/>
        </w:rPr>
      </w:pPr>
    </w:p>
    <w:p w14:paraId="4B4F20CE" w14:textId="77777777" w:rsidR="00C9528F" w:rsidRDefault="00C9528F" w:rsidP="00BD4D05">
      <w:pPr>
        <w:spacing w:after="0"/>
        <w:ind w:firstLine="709"/>
        <w:jc w:val="center"/>
        <w:rPr>
          <w:sz w:val="24"/>
          <w:szCs w:val="20"/>
          <w:lang w:val="az-Latn-AZ"/>
        </w:rPr>
      </w:pPr>
    </w:p>
    <w:p w14:paraId="253B81B7" w14:textId="77777777" w:rsidR="00106219" w:rsidRDefault="00106219" w:rsidP="00BD4D05">
      <w:pPr>
        <w:spacing w:after="0"/>
        <w:ind w:firstLine="709"/>
        <w:jc w:val="center"/>
        <w:rPr>
          <w:sz w:val="24"/>
          <w:szCs w:val="20"/>
          <w:lang w:val="az-Latn-AZ"/>
        </w:rPr>
      </w:pPr>
    </w:p>
    <w:p w14:paraId="579EA5CD" w14:textId="49E3AFA4" w:rsidR="00106219" w:rsidRDefault="00106219" w:rsidP="00BD4D05">
      <w:pPr>
        <w:spacing w:after="0"/>
        <w:ind w:firstLine="709"/>
        <w:jc w:val="center"/>
        <w:rPr>
          <w:sz w:val="24"/>
          <w:szCs w:val="20"/>
          <w:lang w:val="az-Latn-AZ"/>
        </w:rPr>
      </w:pPr>
      <w:r w:rsidRPr="00106219">
        <w:rPr>
          <w:sz w:val="24"/>
          <w:szCs w:val="20"/>
          <w:lang w:val="en-US"/>
        </w:rPr>
        <w:t>The price distribution reveals a clear concentration of listings priced between $50 and $100, with the highest frequency occurring around the $60-$80 range. This suggests that most options available are affordable, making up the bulk of the dataset. The distribution is right-skewed, meaning that as the price increases, the number of listings decreases. Although most properties are on the lower end of the price spectrum, there is a noticeable tail extending towards higher prices, particularly in the $200-$300 range. These higher-priced listings are less frequent and likely represent more luxurious or larger properties, indicating that while affordable options are more common, there is a smaller, but significant, portion of premium listings available as well.</w:t>
      </w:r>
    </w:p>
    <w:p w14:paraId="6B6AA36B" w14:textId="04BE76AE" w:rsidR="00106219" w:rsidRDefault="00106219" w:rsidP="00BD4D05">
      <w:pPr>
        <w:spacing w:after="0"/>
        <w:ind w:firstLine="709"/>
        <w:jc w:val="center"/>
        <w:rPr>
          <w:sz w:val="24"/>
          <w:szCs w:val="20"/>
          <w:lang w:val="az-Latn-AZ"/>
        </w:rPr>
      </w:pPr>
      <w:r>
        <w:rPr>
          <w:sz w:val="24"/>
          <w:szCs w:val="20"/>
          <w:lang w:val="az-Latn-AZ"/>
        </w:rPr>
        <w:t>(figure 5)</w:t>
      </w:r>
    </w:p>
    <w:p w14:paraId="198C0E26" w14:textId="77777777" w:rsidR="00106219" w:rsidRDefault="00106219" w:rsidP="00BD4D05">
      <w:pPr>
        <w:spacing w:after="0"/>
        <w:ind w:firstLine="709"/>
        <w:jc w:val="center"/>
        <w:rPr>
          <w:sz w:val="24"/>
          <w:szCs w:val="20"/>
          <w:lang w:val="az-Latn-AZ"/>
        </w:rPr>
      </w:pPr>
    </w:p>
    <w:p w14:paraId="138445A8" w14:textId="6EAEA3BD" w:rsidR="00106219" w:rsidRDefault="00106219" w:rsidP="00BD4D05">
      <w:pPr>
        <w:spacing w:after="0"/>
        <w:ind w:firstLine="709"/>
        <w:jc w:val="center"/>
        <w:rPr>
          <w:sz w:val="24"/>
          <w:szCs w:val="20"/>
          <w:lang w:val="az-Latn-AZ"/>
        </w:rPr>
      </w:pPr>
      <w:r w:rsidRPr="00106219">
        <w:rPr>
          <w:noProof/>
          <w:sz w:val="24"/>
          <w:szCs w:val="20"/>
          <w:lang w:val="en-US"/>
        </w:rPr>
        <w:drawing>
          <wp:inline distT="0" distB="0" distL="0" distR="0" wp14:anchorId="3CCC6BE4" wp14:editId="3745BBA0">
            <wp:extent cx="3781425" cy="2839070"/>
            <wp:effectExtent l="0" t="0" r="0" b="0"/>
            <wp:docPr id="81005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7155" name=""/>
                    <pic:cNvPicPr/>
                  </pic:nvPicPr>
                  <pic:blipFill>
                    <a:blip r:embed="rId10"/>
                    <a:stretch>
                      <a:fillRect/>
                    </a:stretch>
                  </pic:blipFill>
                  <pic:spPr>
                    <a:xfrm>
                      <a:off x="0" y="0"/>
                      <a:ext cx="3784324" cy="2841246"/>
                    </a:xfrm>
                    <a:prstGeom prst="rect">
                      <a:avLst/>
                    </a:prstGeom>
                  </pic:spPr>
                </pic:pic>
              </a:graphicData>
            </a:graphic>
          </wp:inline>
        </w:drawing>
      </w:r>
    </w:p>
    <w:p w14:paraId="5288885D" w14:textId="77777777" w:rsidR="00106219" w:rsidRDefault="00106219" w:rsidP="00BD4D05">
      <w:pPr>
        <w:spacing w:after="0"/>
        <w:ind w:firstLine="709"/>
        <w:jc w:val="center"/>
        <w:rPr>
          <w:sz w:val="24"/>
          <w:szCs w:val="20"/>
          <w:lang w:val="az-Latn-AZ"/>
        </w:rPr>
      </w:pPr>
    </w:p>
    <w:p w14:paraId="7DB58B49" w14:textId="5E413E59" w:rsidR="00106219" w:rsidRDefault="00106219" w:rsidP="00BD4D05">
      <w:pPr>
        <w:spacing w:after="0"/>
        <w:ind w:firstLine="709"/>
        <w:jc w:val="center"/>
        <w:rPr>
          <w:sz w:val="24"/>
          <w:szCs w:val="20"/>
          <w:lang w:val="az-Latn-AZ"/>
        </w:rPr>
      </w:pPr>
      <w:r>
        <w:rPr>
          <w:sz w:val="24"/>
          <w:szCs w:val="20"/>
          <w:lang w:val="az-Latn-AZ"/>
        </w:rPr>
        <w:t>Figure 5</w:t>
      </w:r>
    </w:p>
    <w:p w14:paraId="497C30B1" w14:textId="77777777" w:rsidR="00106219" w:rsidRDefault="00106219" w:rsidP="00BD4D05">
      <w:pPr>
        <w:spacing w:after="0"/>
        <w:ind w:firstLine="709"/>
        <w:jc w:val="center"/>
        <w:rPr>
          <w:sz w:val="24"/>
          <w:szCs w:val="20"/>
          <w:lang w:val="az-Latn-AZ"/>
        </w:rPr>
      </w:pPr>
    </w:p>
    <w:p w14:paraId="047D50A4" w14:textId="77777777" w:rsidR="00106219" w:rsidRDefault="00106219" w:rsidP="00BD4D05">
      <w:pPr>
        <w:spacing w:after="0"/>
        <w:ind w:firstLine="709"/>
        <w:jc w:val="center"/>
        <w:rPr>
          <w:sz w:val="24"/>
          <w:szCs w:val="20"/>
          <w:lang w:val="az-Latn-AZ"/>
        </w:rPr>
      </w:pPr>
    </w:p>
    <w:p w14:paraId="3866FEFA" w14:textId="77777777" w:rsidR="00106219" w:rsidRDefault="00106219" w:rsidP="00BD4D05">
      <w:pPr>
        <w:spacing w:after="0"/>
        <w:ind w:firstLine="709"/>
        <w:jc w:val="center"/>
        <w:rPr>
          <w:sz w:val="24"/>
          <w:szCs w:val="20"/>
          <w:lang w:val="az-Latn-AZ"/>
        </w:rPr>
      </w:pPr>
    </w:p>
    <w:p w14:paraId="4851C755" w14:textId="77777777" w:rsidR="00106219" w:rsidRDefault="00106219" w:rsidP="00BD4D05">
      <w:pPr>
        <w:spacing w:after="0"/>
        <w:ind w:firstLine="709"/>
        <w:jc w:val="center"/>
        <w:rPr>
          <w:sz w:val="24"/>
          <w:szCs w:val="20"/>
          <w:lang w:val="az-Latn-AZ"/>
        </w:rPr>
      </w:pPr>
    </w:p>
    <w:p w14:paraId="63E8DE35" w14:textId="77777777" w:rsidR="00106219" w:rsidRDefault="00106219" w:rsidP="00BD4D05">
      <w:pPr>
        <w:spacing w:after="0"/>
        <w:ind w:firstLine="709"/>
        <w:jc w:val="center"/>
        <w:rPr>
          <w:sz w:val="24"/>
          <w:szCs w:val="20"/>
          <w:lang w:val="az-Latn-AZ"/>
        </w:rPr>
      </w:pPr>
    </w:p>
    <w:p w14:paraId="0B4AEB8D" w14:textId="794CBAD0" w:rsidR="00106219" w:rsidRDefault="00106219" w:rsidP="00106219">
      <w:pPr>
        <w:spacing w:after="0"/>
        <w:ind w:firstLine="709"/>
        <w:rPr>
          <w:sz w:val="24"/>
          <w:szCs w:val="20"/>
          <w:lang w:val="az-Latn-AZ"/>
        </w:rPr>
      </w:pPr>
      <w:r>
        <w:rPr>
          <w:sz w:val="24"/>
          <w:szCs w:val="20"/>
          <w:lang w:val="az-Latn-AZ"/>
        </w:rPr>
        <w:t>Corellation</w:t>
      </w:r>
    </w:p>
    <w:p w14:paraId="53AA40CA" w14:textId="77777777" w:rsidR="00106219" w:rsidRDefault="00106219" w:rsidP="00106219">
      <w:pPr>
        <w:spacing w:after="0"/>
        <w:ind w:firstLine="709"/>
        <w:rPr>
          <w:sz w:val="24"/>
          <w:szCs w:val="20"/>
          <w:lang w:val="az-Latn-AZ"/>
        </w:rPr>
      </w:pPr>
    </w:p>
    <w:p w14:paraId="4395C2B7" w14:textId="77777777" w:rsidR="00106219" w:rsidRPr="00106219" w:rsidRDefault="00106219" w:rsidP="00106219">
      <w:pPr>
        <w:spacing w:after="0"/>
        <w:rPr>
          <w:sz w:val="24"/>
          <w:szCs w:val="20"/>
          <w:lang w:val="en-US"/>
        </w:rPr>
      </w:pPr>
      <w:r w:rsidRPr="00106219">
        <w:rPr>
          <w:sz w:val="24"/>
          <w:szCs w:val="20"/>
          <w:lang w:val="en-US"/>
        </w:rPr>
        <w:t>Expensive listings tend to have fewer reviews, suggesting they receive less frequent bookings. The weak negative correlation (r ≈ -0.0188, p ≈ 3.1871e-04) indicates that more affordable listings attract more guests and reviews, while high-priced listings cater to a smaller, niche market. This aligns with findings in tourism research, where lower prices typically lead to higher occupancy rates, but higher prices target fewer customers.</w:t>
      </w:r>
    </w:p>
    <w:p w14:paraId="635BB53A" w14:textId="60CB7EC2" w:rsidR="00106219" w:rsidRDefault="00106219" w:rsidP="00106219">
      <w:pPr>
        <w:spacing w:after="0"/>
        <w:rPr>
          <w:sz w:val="24"/>
          <w:szCs w:val="20"/>
          <w:lang w:val="en-US"/>
        </w:rPr>
      </w:pPr>
      <w:r w:rsidRPr="00106219">
        <w:rPr>
          <w:sz w:val="24"/>
          <w:szCs w:val="20"/>
          <w:lang w:val="en-US"/>
        </w:rPr>
        <w:t>The scatter plot supports this, showing a concentration of low-priced listings with more reviews, while high-priced listings are scattered with fewer reviews. Many expensive listings have 0-5 reviews, indicating infrequent bookings. This observation underscores the price-occupancy trade-off, where lower prices drive more bookings, while higher prices attract fewer guests. Price shows minimal correlation with other factors, aside from the slight negative relationship with reviews.</w:t>
      </w:r>
      <w:r>
        <w:rPr>
          <w:sz w:val="24"/>
          <w:szCs w:val="20"/>
          <w:lang w:val="en-US"/>
        </w:rPr>
        <w:t xml:space="preserve"> (Figure 6)</w:t>
      </w:r>
    </w:p>
    <w:p w14:paraId="59D38D8F" w14:textId="77777777" w:rsidR="00106219" w:rsidRDefault="00106219" w:rsidP="00106219">
      <w:pPr>
        <w:spacing w:after="0"/>
        <w:rPr>
          <w:sz w:val="24"/>
          <w:szCs w:val="20"/>
          <w:lang w:val="en-US"/>
        </w:rPr>
      </w:pPr>
    </w:p>
    <w:p w14:paraId="78F958EB" w14:textId="477125CC" w:rsidR="00106219" w:rsidRDefault="00106219" w:rsidP="00106219">
      <w:pPr>
        <w:spacing w:after="0"/>
        <w:jc w:val="center"/>
        <w:rPr>
          <w:sz w:val="24"/>
          <w:szCs w:val="20"/>
          <w:lang w:val="en-US"/>
        </w:rPr>
      </w:pPr>
      <w:r w:rsidRPr="00106219">
        <w:rPr>
          <w:noProof/>
          <w:sz w:val="24"/>
          <w:szCs w:val="20"/>
          <w:lang w:val="en-US"/>
        </w:rPr>
        <w:drawing>
          <wp:inline distT="0" distB="0" distL="0" distR="0" wp14:anchorId="5AC3E02B" wp14:editId="1D35F900">
            <wp:extent cx="4057650" cy="2871203"/>
            <wp:effectExtent l="0" t="0" r="0" b="5715"/>
            <wp:docPr id="47383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1677" name=""/>
                    <pic:cNvPicPr/>
                  </pic:nvPicPr>
                  <pic:blipFill>
                    <a:blip r:embed="rId11"/>
                    <a:stretch>
                      <a:fillRect/>
                    </a:stretch>
                  </pic:blipFill>
                  <pic:spPr>
                    <a:xfrm>
                      <a:off x="0" y="0"/>
                      <a:ext cx="4065101" cy="2876476"/>
                    </a:xfrm>
                    <a:prstGeom prst="rect">
                      <a:avLst/>
                    </a:prstGeom>
                  </pic:spPr>
                </pic:pic>
              </a:graphicData>
            </a:graphic>
          </wp:inline>
        </w:drawing>
      </w:r>
    </w:p>
    <w:p w14:paraId="71E52B0D" w14:textId="77777777" w:rsidR="00106219" w:rsidRDefault="00106219" w:rsidP="00106219">
      <w:pPr>
        <w:spacing w:after="0"/>
        <w:jc w:val="center"/>
        <w:rPr>
          <w:sz w:val="24"/>
          <w:szCs w:val="20"/>
          <w:lang w:val="en-US"/>
        </w:rPr>
      </w:pPr>
    </w:p>
    <w:p w14:paraId="566C6E8E" w14:textId="2CF67FAA" w:rsidR="00106219" w:rsidRDefault="00106219" w:rsidP="00106219">
      <w:pPr>
        <w:spacing w:after="0"/>
        <w:jc w:val="center"/>
        <w:rPr>
          <w:sz w:val="24"/>
          <w:szCs w:val="20"/>
          <w:lang w:val="en-US"/>
        </w:rPr>
      </w:pPr>
      <w:r>
        <w:rPr>
          <w:sz w:val="24"/>
          <w:szCs w:val="20"/>
          <w:lang w:val="en-US"/>
        </w:rPr>
        <w:t>Figure 6</w:t>
      </w:r>
    </w:p>
    <w:p w14:paraId="28FE1FC8" w14:textId="77777777" w:rsidR="00106219" w:rsidRDefault="00106219" w:rsidP="00106219">
      <w:pPr>
        <w:spacing w:after="0"/>
        <w:jc w:val="center"/>
        <w:rPr>
          <w:sz w:val="24"/>
          <w:szCs w:val="20"/>
          <w:lang w:val="en-US"/>
        </w:rPr>
      </w:pPr>
    </w:p>
    <w:p w14:paraId="4015D3E6" w14:textId="77777777" w:rsidR="00106219" w:rsidRDefault="00106219" w:rsidP="00106219">
      <w:pPr>
        <w:spacing w:after="0"/>
        <w:rPr>
          <w:sz w:val="24"/>
          <w:szCs w:val="20"/>
          <w:lang w:val="en-US"/>
        </w:rPr>
      </w:pPr>
    </w:p>
    <w:p w14:paraId="5B3F17BE" w14:textId="77777777" w:rsidR="00106219" w:rsidRDefault="00106219" w:rsidP="00106219">
      <w:pPr>
        <w:spacing w:after="0"/>
        <w:rPr>
          <w:sz w:val="24"/>
          <w:szCs w:val="20"/>
          <w:lang w:val="en-US"/>
        </w:rPr>
      </w:pPr>
    </w:p>
    <w:p w14:paraId="7F6A6BBA" w14:textId="108C768D" w:rsidR="00106219" w:rsidRDefault="00106219" w:rsidP="00106219">
      <w:pPr>
        <w:spacing w:after="0"/>
        <w:rPr>
          <w:sz w:val="24"/>
          <w:szCs w:val="20"/>
          <w:lang w:val="en-US"/>
        </w:rPr>
      </w:pPr>
      <w:r w:rsidRPr="00106219">
        <w:rPr>
          <w:b/>
          <w:bCs/>
          <w:sz w:val="24"/>
          <w:szCs w:val="20"/>
          <w:lang w:val="en-US"/>
        </w:rPr>
        <w:t>Machine Learning Analysis</w:t>
      </w:r>
      <w:r w:rsidRPr="00106219">
        <w:rPr>
          <w:sz w:val="24"/>
          <w:szCs w:val="20"/>
          <w:lang w:val="en-US"/>
        </w:rPr>
        <w:br/>
        <w:t>To investigate neighborhood-level trends, we applied K-Means clustering using the average price and average number of reviews per listing. Additionally, we conducted linear regression to assess how different factors—such as neighborhood group, number of reviews, and host listing count—affect prices, aiming to identify which variables have a significant impact (Schroeder et al., 2017).</w:t>
      </w:r>
    </w:p>
    <w:p w14:paraId="5FA3335D" w14:textId="77777777" w:rsidR="00106219" w:rsidRDefault="00106219" w:rsidP="00106219">
      <w:pPr>
        <w:tabs>
          <w:tab w:val="left" w:pos="450"/>
        </w:tabs>
        <w:spacing w:after="0"/>
        <w:rPr>
          <w:sz w:val="24"/>
          <w:szCs w:val="20"/>
          <w:lang w:val="en-US"/>
        </w:rPr>
      </w:pPr>
    </w:p>
    <w:p w14:paraId="7372B2DC" w14:textId="77777777" w:rsidR="00996827" w:rsidRDefault="00996827" w:rsidP="00106219">
      <w:pPr>
        <w:tabs>
          <w:tab w:val="left" w:pos="450"/>
        </w:tabs>
        <w:spacing w:after="0"/>
        <w:rPr>
          <w:sz w:val="24"/>
          <w:szCs w:val="20"/>
          <w:lang w:val="en-US"/>
        </w:rPr>
      </w:pPr>
    </w:p>
    <w:p w14:paraId="6A40E315" w14:textId="77777777" w:rsidR="00996827" w:rsidRDefault="00996827" w:rsidP="00106219">
      <w:pPr>
        <w:tabs>
          <w:tab w:val="left" w:pos="450"/>
        </w:tabs>
        <w:spacing w:after="0"/>
        <w:rPr>
          <w:sz w:val="24"/>
          <w:szCs w:val="20"/>
          <w:lang w:val="en-US"/>
        </w:rPr>
      </w:pPr>
    </w:p>
    <w:p w14:paraId="43F8D932" w14:textId="77777777" w:rsidR="00996827" w:rsidRPr="00996827" w:rsidRDefault="00996827" w:rsidP="00996827">
      <w:pPr>
        <w:tabs>
          <w:tab w:val="left" w:pos="450"/>
        </w:tabs>
        <w:spacing w:after="0"/>
        <w:rPr>
          <w:szCs w:val="20"/>
          <w:lang w:val="en-US"/>
        </w:rPr>
      </w:pPr>
      <w:r>
        <w:rPr>
          <w:sz w:val="24"/>
          <w:szCs w:val="20"/>
          <w:lang w:val="en-US"/>
        </w:rPr>
        <w:t>Liner Regression</w:t>
      </w:r>
      <w:r>
        <w:rPr>
          <w:sz w:val="24"/>
          <w:szCs w:val="20"/>
          <w:lang w:val="en-US"/>
        </w:rPr>
        <w:br/>
      </w:r>
      <w:r>
        <w:rPr>
          <w:sz w:val="24"/>
          <w:szCs w:val="20"/>
          <w:lang w:val="en-US"/>
        </w:rPr>
        <w:br/>
      </w:r>
      <w:r w:rsidRPr="00996827">
        <w:rPr>
          <w:szCs w:val="20"/>
          <w:lang w:val="en-US"/>
        </w:rPr>
        <w:t>The regression analysis table provides valuable insights into factors influencing the pricing of listings, which could be relevant for platforms like Airbnb. The constant term indicates that when all predictors are zero, the baseline price is approximately 119 units.</w:t>
      </w:r>
    </w:p>
    <w:p w14:paraId="3CB13519" w14:textId="77777777" w:rsidR="00996827" w:rsidRPr="00996827" w:rsidRDefault="00996827" w:rsidP="00996827">
      <w:pPr>
        <w:tabs>
          <w:tab w:val="left" w:pos="450"/>
        </w:tabs>
        <w:spacing w:after="0"/>
        <w:rPr>
          <w:sz w:val="24"/>
          <w:szCs w:val="20"/>
          <w:lang w:val="en-US"/>
        </w:rPr>
      </w:pPr>
      <w:r w:rsidRPr="00996827">
        <w:rPr>
          <w:sz w:val="24"/>
          <w:szCs w:val="20"/>
          <w:lang w:val="en-US"/>
        </w:rPr>
        <w:t xml:space="preserve">The </w:t>
      </w:r>
      <w:r w:rsidRPr="00996827">
        <w:rPr>
          <w:b/>
          <w:bCs/>
          <w:sz w:val="24"/>
          <w:szCs w:val="20"/>
          <w:lang w:val="en-US"/>
        </w:rPr>
        <w:t>minimum nights</w:t>
      </w:r>
      <w:r w:rsidRPr="00996827">
        <w:rPr>
          <w:sz w:val="24"/>
          <w:szCs w:val="20"/>
          <w:lang w:val="en-US"/>
        </w:rPr>
        <w:t xml:space="preserve"> required for booking a listing has a negative impact on price, with each additional night of minimum stay reducing the price by 0.22 units. This suggests that listings with more stringent stay requirements are generally priced lower.</w:t>
      </w:r>
    </w:p>
    <w:p w14:paraId="754EC311" w14:textId="77777777" w:rsidR="00996827" w:rsidRPr="00996827" w:rsidRDefault="00996827" w:rsidP="00996827">
      <w:pPr>
        <w:tabs>
          <w:tab w:val="left" w:pos="450"/>
        </w:tabs>
        <w:spacing w:after="0"/>
        <w:rPr>
          <w:sz w:val="24"/>
          <w:szCs w:val="20"/>
          <w:lang w:val="en-US"/>
        </w:rPr>
      </w:pPr>
      <w:r w:rsidRPr="00996827">
        <w:rPr>
          <w:sz w:val="24"/>
          <w:szCs w:val="20"/>
          <w:lang w:val="en-US"/>
        </w:rPr>
        <w:lastRenderedPageBreak/>
        <w:t xml:space="preserve">The </w:t>
      </w:r>
      <w:r w:rsidRPr="00996827">
        <w:rPr>
          <w:b/>
          <w:bCs/>
          <w:sz w:val="24"/>
          <w:szCs w:val="20"/>
          <w:lang w:val="en-US"/>
        </w:rPr>
        <w:t>number of reviews</w:t>
      </w:r>
      <w:r w:rsidRPr="00996827">
        <w:rPr>
          <w:sz w:val="24"/>
          <w:szCs w:val="20"/>
          <w:lang w:val="en-US"/>
        </w:rPr>
        <w:t xml:space="preserve"> also has a slight negative effect on price, with each additional review leading to a decrease of 0.03 units in the listing's price. This could indicate that popular listings, which typically have more reviews, are slightly cheaper, possibly due to their higher availability or greater competition.</w:t>
      </w:r>
    </w:p>
    <w:p w14:paraId="699E4BD9" w14:textId="77777777" w:rsidR="00996827" w:rsidRPr="00996827" w:rsidRDefault="00996827" w:rsidP="00996827">
      <w:pPr>
        <w:tabs>
          <w:tab w:val="left" w:pos="450"/>
        </w:tabs>
        <w:spacing w:after="0"/>
        <w:rPr>
          <w:sz w:val="24"/>
          <w:szCs w:val="20"/>
          <w:lang w:val="en-US"/>
        </w:rPr>
      </w:pPr>
      <w:r w:rsidRPr="00996827">
        <w:rPr>
          <w:b/>
          <w:bCs/>
          <w:sz w:val="24"/>
          <w:szCs w:val="20"/>
          <w:lang w:val="en-US"/>
        </w:rPr>
        <w:t>Reviews per month</w:t>
      </w:r>
      <w:r w:rsidRPr="00996827">
        <w:rPr>
          <w:sz w:val="24"/>
          <w:szCs w:val="20"/>
          <w:lang w:val="en-US"/>
        </w:rPr>
        <w:t xml:space="preserve"> does not show a statistically significant impact on the price, suggesting that it doesn't have a meaningful effect on the pricing.</w:t>
      </w:r>
    </w:p>
    <w:p w14:paraId="78D0BA97" w14:textId="77777777" w:rsidR="00996827" w:rsidRPr="00996827" w:rsidRDefault="00996827" w:rsidP="00996827">
      <w:pPr>
        <w:tabs>
          <w:tab w:val="left" w:pos="450"/>
        </w:tabs>
        <w:spacing w:after="0"/>
        <w:rPr>
          <w:sz w:val="24"/>
          <w:szCs w:val="20"/>
          <w:lang w:val="en-US"/>
        </w:rPr>
      </w:pPr>
      <w:r w:rsidRPr="00996827">
        <w:rPr>
          <w:sz w:val="24"/>
          <w:szCs w:val="20"/>
          <w:lang w:val="en-US"/>
        </w:rPr>
        <w:t xml:space="preserve">The </w:t>
      </w:r>
      <w:r w:rsidRPr="00996827">
        <w:rPr>
          <w:b/>
          <w:bCs/>
          <w:sz w:val="24"/>
          <w:szCs w:val="20"/>
          <w:lang w:val="en-US"/>
        </w:rPr>
        <w:t>calculated host listings count</w:t>
      </w:r>
      <w:r w:rsidRPr="00996827">
        <w:rPr>
          <w:sz w:val="24"/>
          <w:szCs w:val="20"/>
          <w:lang w:val="en-US"/>
        </w:rPr>
        <w:t xml:space="preserve"> shows a positive effect, with hosts having more listings pricing their offerings 0.11 units higher. This could reflect the increased pricing flexibility or resources of hosts who are more experienced or manage multiple properties.</w:t>
      </w:r>
    </w:p>
    <w:p w14:paraId="7A932F3C" w14:textId="77777777" w:rsidR="00996827" w:rsidRPr="00996827" w:rsidRDefault="00996827" w:rsidP="00996827">
      <w:pPr>
        <w:tabs>
          <w:tab w:val="left" w:pos="450"/>
        </w:tabs>
        <w:spacing w:after="0"/>
        <w:rPr>
          <w:sz w:val="24"/>
          <w:szCs w:val="20"/>
          <w:lang w:val="en-US"/>
        </w:rPr>
      </w:pPr>
      <w:r w:rsidRPr="00996827">
        <w:rPr>
          <w:b/>
          <w:bCs/>
          <w:sz w:val="24"/>
          <w:szCs w:val="20"/>
          <w:lang w:val="en-US"/>
        </w:rPr>
        <w:t>Availability</w:t>
      </w:r>
      <w:r w:rsidRPr="00996827">
        <w:rPr>
          <w:sz w:val="24"/>
          <w:szCs w:val="20"/>
          <w:lang w:val="en-US"/>
        </w:rPr>
        <w:t xml:space="preserve"> throughout the year has a small but positive impact, with listings available 365 days being priced 0.05 units higher, reflecting a premium on properties that are always available.</w:t>
      </w:r>
    </w:p>
    <w:p w14:paraId="7B87FEB7" w14:textId="77777777" w:rsidR="00996827" w:rsidRPr="00996827" w:rsidRDefault="00996827" w:rsidP="00996827">
      <w:pPr>
        <w:tabs>
          <w:tab w:val="left" w:pos="450"/>
        </w:tabs>
        <w:spacing w:after="0"/>
        <w:rPr>
          <w:sz w:val="24"/>
          <w:szCs w:val="20"/>
          <w:lang w:val="en-US"/>
        </w:rPr>
      </w:pPr>
      <w:r w:rsidRPr="00996827">
        <w:rPr>
          <w:sz w:val="24"/>
          <w:szCs w:val="20"/>
          <w:lang w:val="en-US"/>
        </w:rPr>
        <w:t xml:space="preserve">Regarding the </w:t>
      </w:r>
      <w:r w:rsidRPr="00996827">
        <w:rPr>
          <w:b/>
          <w:bCs/>
          <w:sz w:val="24"/>
          <w:szCs w:val="20"/>
          <w:lang w:val="en-US"/>
        </w:rPr>
        <w:t>room types</w:t>
      </w:r>
      <w:r w:rsidRPr="00996827">
        <w:rPr>
          <w:sz w:val="24"/>
          <w:szCs w:val="20"/>
          <w:lang w:val="en-US"/>
        </w:rPr>
        <w:t>, both private rooms and shared rooms are priced lower than entire homes. Private rooms are about 77 units less expensive, while shared rooms are 103 units cheaper, underlining the higher price associated with renting entire homes.</w:t>
      </w:r>
    </w:p>
    <w:p w14:paraId="2B439E4E" w14:textId="77777777" w:rsidR="00996827" w:rsidRPr="00996827" w:rsidRDefault="00996827" w:rsidP="00996827">
      <w:pPr>
        <w:tabs>
          <w:tab w:val="left" w:pos="450"/>
        </w:tabs>
        <w:spacing w:after="0"/>
        <w:rPr>
          <w:sz w:val="24"/>
          <w:szCs w:val="20"/>
          <w:lang w:val="en-US"/>
        </w:rPr>
      </w:pPr>
      <w:r w:rsidRPr="00996827">
        <w:rPr>
          <w:b/>
          <w:bCs/>
          <w:sz w:val="24"/>
          <w:szCs w:val="20"/>
          <w:lang w:val="en-US"/>
        </w:rPr>
        <w:t>Neighborhood group</w:t>
      </w:r>
      <w:r w:rsidRPr="00996827">
        <w:rPr>
          <w:sz w:val="24"/>
          <w:szCs w:val="20"/>
          <w:lang w:val="en-US"/>
        </w:rPr>
        <w:t xml:space="preserve"> shows the significant impact of location on price. Listings in </w:t>
      </w:r>
      <w:r w:rsidRPr="00996827">
        <w:rPr>
          <w:b/>
          <w:bCs/>
          <w:sz w:val="24"/>
          <w:szCs w:val="20"/>
          <w:lang w:val="en-US"/>
        </w:rPr>
        <w:t>Brooklyn</w:t>
      </w:r>
      <w:r w:rsidRPr="00996827">
        <w:rPr>
          <w:sz w:val="24"/>
          <w:szCs w:val="20"/>
          <w:lang w:val="en-US"/>
        </w:rPr>
        <w:t xml:space="preserve"> are priced 23 units higher than the baseline area, whereas listings in </w:t>
      </w:r>
      <w:r w:rsidRPr="00996827">
        <w:rPr>
          <w:b/>
          <w:bCs/>
          <w:sz w:val="24"/>
          <w:szCs w:val="20"/>
          <w:lang w:val="en-US"/>
        </w:rPr>
        <w:t>Manhattan</w:t>
      </w:r>
      <w:r w:rsidRPr="00996827">
        <w:rPr>
          <w:sz w:val="24"/>
          <w:szCs w:val="20"/>
          <w:lang w:val="en-US"/>
        </w:rPr>
        <w:t xml:space="preserve"> are much more expensive, with a price difference of 52 units. On the other hand, </w:t>
      </w:r>
      <w:r w:rsidRPr="00996827">
        <w:rPr>
          <w:b/>
          <w:bCs/>
          <w:sz w:val="24"/>
          <w:szCs w:val="20"/>
          <w:lang w:val="en-US"/>
        </w:rPr>
        <w:t>Queens</w:t>
      </w:r>
      <w:r w:rsidRPr="00996827">
        <w:rPr>
          <w:sz w:val="24"/>
          <w:szCs w:val="20"/>
          <w:lang w:val="en-US"/>
        </w:rPr>
        <w:t xml:space="preserve"> listings are only slightly more expensive, with a 11-unit increase compared to the baseline.</w:t>
      </w:r>
    </w:p>
    <w:p w14:paraId="5C1CD87F" w14:textId="77777777" w:rsidR="00996827" w:rsidRPr="00996827" w:rsidRDefault="00996827" w:rsidP="00996827">
      <w:pPr>
        <w:tabs>
          <w:tab w:val="left" w:pos="450"/>
        </w:tabs>
        <w:spacing w:after="0"/>
        <w:rPr>
          <w:sz w:val="24"/>
          <w:szCs w:val="20"/>
          <w:lang w:val="en-US"/>
        </w:rPr>
      </w:pPr>
      <w:r w:rsidRPr="00996827">
        <w:rPr>
          <w:sz w:val="24"/>
          <w:szCs w:val="20"/>
          <w:lang w:val="en-US"/>
        </w:rPr>
        <w:t>Overall, the analysis suggests that listing prices are influenced by factors like the minimum nights required, host activity, room type, and location, with Manhattan and Brooklyn commanding the highest price premiums.</w:t>
      </w:r>
    </w:p>
    <w:p w14:paraId="0411EB96" w14:textId="59AA68E3" w:rsidR="00996827" w:rsidRDefault="00996827" w:rsidP="00106219">
      <w:pPr>
        <w:tabs>
          <w:tab w:val="left" w:pos="450"/>
        </w:tabs>
        <w:spacing w:after="0"/>
        <w:rPr>
          <w:sz w:val="24"/>
          <w:szCs w:val="20"/>
          <w:lang w:val="en-US"/>
        </w:rPr>
      </w:pPr>
    </w:p>
    <w:p w14:paraId="102668CA" w14:textId="77777777" w:rsidR="00106219" w:rsidRDefault="00106219" w:rsidP="00106219">
      <w:pPr>
        <w:spacing w:after="0"/>
        <w:rPr>
          <w:sz w:val="24"/>
          <w:szCs w:val="20"/>
          <w:lang w:val="en-US"/>
        </w:rPr>
      </w:pPr>
    </w:p>
    <w:p w14:paraId="4F8FA995" w14:textId="77777777" w:rsidR="00106219" w:rsidRDefault="00106219" w:rsidP="00106219">
      <w:pPr>
        <w:spacing w:after="0"/>
        <w:rPr>
          <w:sz w:val="24"/>
          <w:szCs w:val="20"/>
          <w:lang w:val="en-US"/>
        </w:rPr>
      </w:pPr>
    </w:p>
    <w:p w14:paraId="4F321A83" w14:textId="77777777" w:rsidR="00106219" w:rsidRDefault="00106219" w:rsidP="00106219">
      <w:pPr>
        <w:spacing w:after="0"/>
        <w:rPr>
          <w:sz w:val="24"/>
          <w:szCs w:val="20"/>
          <w:lang w:val="en-US"/>
        </w:rPr>
      </w:pPr>
    </w:p>
    <w:tbl>
      <w:tblPr>
        <w:tblStyle w:val="TableGrid"/>
        <w:tblW w:w="10019" w:type="dxa"/>
        <w:tblLook w:val="04A0" w:firstRow="1" w:lastRow="0" w:firstColumn="1" w:lastColumn="0" w:noHBand="0" w:noVBand="1"/>
      </w:tblPr>
      <w:tblGrid>
        <w:gridCol w:w="3505"/>
        <w:gridCol w:w="1449"/>
        <w:gridCol w:w="1020"/>
        <w:gridCol w:w="4045"/>
      </w:tblGrid>
      <w:tr w:rsidR="00996827" w:rsidRPr="00996827" w14:paraId="67D2047E" w14:textId="77777777" w:rsidTr="00996827">
        <w:tc>
          <w:tcPr>
            <w:tcW w:w="3505" w:type="dxa"/>
            <w:vAlign w:val="center"/>
          </w:tcPr>
          <w:p w14:paraId="085A72E0" w14:textId="2135EC66" w:rsidR="00996827" w:rsidRPr="00996827" w:rsidRDefault="00996827" w:rsidP="00996827">
            <w:pPr>
              <w:rPr>
                <w:sz w:val="22"/>
                <w:lang w:val="en-US"/>
              </w:rPr>
            </w:pPr>
            <w:proofErr w:type="spellStart"/>
            <w:r w:rsidRPr="00996827">
              <w:rPr>
                <w:b/>
                <w:bCs/>
                <w:sz w:val="22"/>
              </w:rPr>
              <w:t>Predictor</w:t>
            </w:r>
            <w:proofErr w:type="spellEnd"/>
          </w:p>
        </w:tc>
        <w:tc>
          <w:tcPr>
            <w:tcW w:w="1449" w:type="dxa"/>
            <w:vAlign w:val="center"/>
          </w:tcPr>
          <w:p w14:paraId="10F5C016" w14:textId="2CBAC63E" w:rsidR="00996827" w:rsidRPr="00996827" w:rsidRDefault="00996827" w:rsidP="00996827">
            <w:pPr>
              <w:rPr>
                <w:sz w:val="22"/>
                <w:lang w:val="en-US"/>
              </w:rPr>
            </w:pPr>
            <w:proofErr w:type="spellStart"/>
            <w:r w:rsidRPr="00996827">
              <w:rPr>
                <w:b/>
                <w:bCs/>
                <w:sz w:val="22"/>
              </w:rPr>
              <w:t>Coefficient</w:t>
            </w:r>
            <w:proofErr w:type="spellEnd"/>
          </w:p>
        </w:tc>
        <w:tc>
          <w:tcPr>
            <w:tcW w:w="1020" w:type="dxa"/>
            <w:vAlign w:val="center"/>
          </w:tcPr>
          <w:p w14:paraId="3ED6D51F" w14:textId="1454136A" w:rsidR="00996827" w:rsidRPr="00996827" w:rsidRDefault="00996827" w:rsidP="00996827">
            <w:pPr>
              <w:rPr>
                <w:sz w:val="22"/>
                <w:lang w:val="en-US"/>
              </w:rPr>
            </w:pPr>
            <w:r w:rsidRPr="00996827">
              <w:rPr>
                <w:b/>
                <w:bCs/>
                <w:sz w:val="22"/>
              </w:rPr>
              <w:t>P-</w:t>
            </w:r>
            <w:proofErr w:type="spellStart"/>
            <w:r w:rsidRPr="00996827">
              <w:rPr>
                <w:b/>
                <w:bCs/>
                <w:sz w:val="22"/>
              </w:rPr>
              <w:t>value</w:t>
            </w:r>
            <w:proofErr w:type="spellEnd"/>
          </w:p>
        </w:tc>
        <w:tc>
          <w:tcPr>
            <w:tcW w:w="4045" w:type="dxa"/>
            <w:vAlign w:val="center"/>
          </w:tcPr>
          <w:p w14:paraId="52BAEAE4" w14:textId="787989A5" w:rsidR="00996827" w:rsidRPr="00996827" w:rsidRDefault="00996827" w:rsidP="00996827">
            <w:pPr>
              <w:rPr>
                <w:sz w:val="22"/>
                <w:lang w:val="en-US"/>
              </w:rPr>
            </w:pPr>
            <w:proofErr w:type="spellStart"/>
            <w:r w:rsidRPr="00996827">
              <w:rPr>
                <w:b/>
                <w:bCs/>
                <w:sz w:val="22"/>
              </w:rPr>
              <w:t>Interpretation</w:t>
            </w:r>
            <w:proofErr w:type="spellEnd"/>
          </w:p>
        </w:tc>
      </w:tr>
      <w:tr w:rsidR="00996827" w:rsidRPr="001B07BB" w14:paraId="77562106" w14:textId="77777777" w:rsidTr="00996827">
        <w:tc>
          <w:tcPr>
            <w:tcW w:w="3505" w:type="dxa"/>
            <w:vAlign w:val="center"/>
          </w:tcPr>
          <w:p w14:paraId="7F03438A" w14:textId="69A26B5C" w:rsidR="00996827" w:rsidRPr="00996827" w:rsidRDefault="00996827" w:rsidP="00996827">
            <w:pPr>
              <w:rPr>
                <w:sz w:val="22"/>
                <w:lang w:val="en-US"/>
              </w:rPr>
            </w:pPr>
            <w:proofErr w:type="spellStart"/>
            <w:r w:rsidRPr="00996827">
              <w:rPr>
                <w:rStyle w:val="Strong"/>
                <w:sz w:val="22"/>
              </w:rPr>
              <w:t>const</w:t>
            </w:r>
            <w:proofErr w:type="spellEnd"/>
          </w:p>
        </w:tc>
        <w:tc>
          <w:tcPr>
            <w:tcW w:w="1449" w:type="dxa"/>
            <w:vAlign w:val="center"/>
          </w:tcPr>
          <w:p w14:paraId="3B43094F" w14:textId="16FDA255" w:rsidR="00996827" w:rsidRPr="00996827" w:rsidRDefault="00996827" w:rsidP="00996827">
            <w:pPr>
              <w:rPr>
                <w:sz w:val="22"/>
                <w:lang w:val="en-US"/>
              </w:rPr>
            </w:pPr>
            <w:r w:rsidRPr="00996827">
              <w:rPr>
                <w:sz w:val="22"/>
              </w:rPr>
              <w:t>119.55</w:t>
            </w:r>
          </w:p>
        </w:tc>
        <w:tc>
          <w:tcPr>
            <w:tcW w:w="1020" w:type="dxa"/>
            <w:vAlign w:val="center"/>
          </w:tcPr>
          <w:p w14:paraId="15C8DF10" w14:textId="1B495EAA" w:rsidR="00996827" w:rsidRPr="00996827" w:rsidRDefault="00996827" w:rsidP="00996827">
            <w:pPr>
              <w:rPr>
                <w:sz w:val="22"/>
                <w:lang w:val="en-US"/>
              </w:rPr>
            </w:pPr>
            <w:r w:rsidRPr="00996827">
              <w:rPr>
                <w:sz w:val="22"/>
              </w:rPr>
              <w:t>0.000</w:t>
            </w:r>
          </w:p>
        </w:tc>
        <w:tc>
          <w:tcPr>
            <w:tcW w:w="4045" w:type="dxa"/>
            <w:vAlign w:val="center"/>
          </w:tcPr>
          <w:p w14:paraId="5622279A" w14:textId="68C153AE" w:rsidR="00996827" w:rsidRPr="00996827" w:rsidRDefault="00996827" w:rsidP="00996827">
            <w:pPr>
              <w:rPr>
                <w:sz w:val="22"/>
                <w:lang w:val="en-US"/>
              </w:rPr>
            </w:pPr>
            <w:r w:rsidRPr="00996827">
              <w:rPr>
                <w:sz w:val="22"/>
                <w:lang w:val="en-US"/>
              </w:rPr>
              <w:t>When all predictors are 0, the average price is ~119 units.</w:t>
            </w:r>
          </w:p>
        </w:tc>
      </w:tr>
      <w:tr w:rsidR="00996827" w:rsidRPr="001B07BB" w14:paraId="0FD342CC" w14:textId="77777777" w:rsidTr="00996827">
        <w:tc>
          <w:tcPr>
            <w:tcW w:w="3505" w:type="dxa"/>
            <w:vAlign w:val="center"/>
          </w:tcPr>
          <w:p w14:paraId="3E3DDA77" w14:textId="5BB435B1" w:rsidR="00996827" w:rsidRPr="00996827" w:rsidRDefault="00996827" w:rsidP="00996827">
            <w:pPr>
              <w:rPr>
                <w:sz w:val="22"/>
                <w:lang w:val="en-US"/>
              </w:rPr>
            </w:pPr>
            <w:proofErr w:type="spellStart"/>
            <w:r w:rsidRPr="00996827">
              <w:rPr>
                <w:rStyle w:val="Strong"/>
                <w:sz w:val="22"/>
              </w:rPr>
              <w:t>minimum_nights</w:t>
            </w:r>
            <w:proofErr w:type="spellEnd"/>
          </w:p>
        </w:tc>
        <w:tc>
          <w:tcPr>
            <w:tcW w:w="1449" w:type="dxa"/>
            <w:vAlign w:val="center"/>
          </w:tcPr>
          <w:p w14:paraId="65F2E7A9" w14:textId="2B7CAE54" w:rsidR="00996827" w:rsidRPr="00996827" w:rsidRDefault="00996827" w:rsidP="00996827">
            <w:pPr>
              <w:ind w:right="390"/>
              <w:rPr>
                <w:sz w:val="22"/>
                <w:lang w:val="en-US"/>
              </w:rPr>
            </w:pPr>
            <w:r w:rsidRPr="00996827">
              <w:rPr>
                <w:sz w:val="22"/>
              </w:rPr>
              <w:t>-0.22</w:t>
            </w:r>
          </w:p>
        </w:tc>
        <w:tc>
          <w:tcPr>
            <w:tcW w:w="1020" w:type="dxa"/>
            <w:vAlign w:val="center"/>
          </w:tcPr>
          <w:p w14:paraId="32AE35D5" w14:textId="69389CFD" w:rsidR="00996827" w:rsidRPr="00996827" w:rsidRDefault="00996827" w:rsidP="00996827">
            <w:pPr>
              <w:rPr>
                <w:sz w:val="22"/>
                <w:lang w:val="en-US"/>
              </w:rPr>
            </w:pPr>
            <w:r w:rsidRPr="00996827">
              <w:rPr>
                <w:sz w:val="22"/>
              </w:rPr>
              <w:t>0.000</w:t>
            </w:r>
          </w:p>
        </w:tc>
        <w:tc>
          <w:tcPr>
            <w:tcW w:w="4045" w:type="dxa"/>
            <w:vAlign w:val="center"/>
          </w:tcPr>
          <w:p w14:paraId="6053F462" w14:textId="3BEB72E6" w:rsidR="00996827" w:rsidRPr="00996827" w:rsidRDefault="00996827" w:rsidP="00996827">
            <w:pPr>
              <w:rPr>
                <w:sz w:val="22"/>
                <w:lang w:val="en-US"/>
              </w:rPr>
            </w:pPr>
            <w:r w:rsidRPr="00996827">
              <w:rPr>
                <w:sz w:val="22"/>
                <w:lang w:val="en-US"/>
              </w:rPr>
              <w:t>More minimum nights required → lower price.</w:t>
            </w:r>
          </w:p>
        </w:tc>
      </w:tr>
      <w:tr w:rsidR="00996827" w:rsidRPr="001B07BB" w14:paraId="46E27EF4" w14:textId="77777777" w:rsidTr="00996827">
        <w:tc>
          <w:tcPr>
            <w:tcW w:w="3505" w:type="dxa"/>
            <w:vAlign w:val="center"/>
          </w:tcPr>
          <w:p w14:paraId="36B654DE" w14:textId="52A3A4FD" w:rsidR="00996827" w:rsidRPr="00996827" w:rsidRDefault="00996827" w:rsidP="00996827">
            <w:pPr>
              <w:rPr>
                <w:sz w:val="22"/>
                <w:lang w:val="en-US"/>
              </w:rPr>
            </w:pPr>
            <w:proofErr w:type="spellStart"/>
            <w:r w:rsidRPr="00996827">
              <w:rPr>
                <w:rStyle w:val="Strong"/>
                <w:sz w:val="22"/>
              </w:rPr>
              <w:t>number_of_reviews</w:t>
            </w:r>
            <w:proofErr w:type="spellEnd"/>
          </w:p>
        </w:tc>
        <w:tc>
          <w:tcPr>
            <w:tcW w:w="1449" w:type="dxa"/>
            <w:vAlign w:val="center"/>
          </w:tcPr>
          <w:p w14:paraId="0BE28A70" w14:textId="6AFD6A08" w:rsidR="00996827" w:rsidRPr="00996827" w:rsidRDefault="00996827" w:rsidP="00996827">
            <w:pPr>
              <w:rPr>
                <w:sz w:val="22"/>
                <w:lang w:val="en-US"/>
              </w:rPr>
            </w:pPr>
            <w:r w:rsidRPr="00996827">
              <w:rPr>
                <w:sz w:val="22"/>
              </w:rPr>
              <w:t>-0.03</w:t>
            </w:r>
          </w:p>
        </w:tc>
        <w:tc>
          <w:tcPr>
            <w:tcW w:w="1020" w:type="dxa"/>
            <w:vAlign w:val="center"/>
          </w:tcPr>
          <w:p w14:paraId="0CE5B099" w14:textId="16D992DF" w:rsidR="00996827" w:rsidRPr="00996827" w:rsidRDefault="00996827" w:rsidP="00996827">
            <w:pPr>
              <w:rPr>
                <w:sz w:val="22"/>
                <w:lang w:val="en-US"/>
              </w:rPr>
            </w:pPr>
            <w:r w:rsidRPr="00996827">
              <w:rPr>
                <w:sz w:val="22"/>
              </w:rPr>
              <w:t>0.000</w:t>
            </w:r>
          </w:p>
        </w:tc>
        <w:tc>
          <w:tcPr>
            <w:tcW w:w="4045" w:type="dxa"/>
            <w:vAlign w:val="center"/>
          </w:tcPr>
          <w:p w14:paraId="62B4A31D" w14:textId="33E42019" w:rsidR="00996827" w:rsidRPr="00996827" w:rsidRDefault="00996827" w:rsidP="00996827">
            <w:pPr>
              <w:rPr>
                <w:sz w:val="22"/>
                <w:lang w:val="en-US"/>
              </w:rPr>
            </w:pPr>
            <w:r w:rsidRPr="00996827">
              <w:rPr>
                <w:sz w:val="22"/>
                <w:lang w:val="en-US"/>
              </w:rPr>
              <w:t>More reviews → slightly lower price (popular listings tend to be cheaper).</w:t>
            </w:r>
          </w:p>
        </w:tc>
      </w:tr>
      <w:tr w:rsidR="00996827" w:rsidRPr="001B07BB" w14:paraId="22EBB1D4" w14:textId="77777777" w:rsidTr="00996827">
        <w:tc>
          <w:tcPr>
            <w:tcW w:w="3505" w:type="dxa"/>
            <w:vAlign w:val="center"/>
          </w:tcPr>
          <w:p w14:paraId="7A2D344C" w14:textId="51B02391" w:rsidR="00996827" w:rsidRPr="00996827" w:rsidRDefault="00996827" w:rsidP="00996827">
            <w:pPr>
              <w:rPr>
                <w:sz w:val="22"/>
                <w:lang w:val="en-US"/>
              </w:rPr>
            </w:pPr>
            <w:proofErr w:type="spellStart"/>
            <w:r w:rsidRPr="00996827">
              <w:rPr>
                <w:rStyle w:val="Strong"/>
                <w:sz w:val="22"/>
              </w:rPr>
              <w:t>reviews_per_month</w:t>
            </w:r>
            <w:proofErr w:type="spellEnd"/>
          </w:p>
        </w:tc>
        <w:tc>
          <w:tcPr>
            <w:tcW w:w="1449" w:type="dxa"/>
            <w:vAlign w:val="center"/>
          </w:tcPr>
          <w:p w14:paraId="333C49C3" w14:textId="6D514C43" w:rsidR="00996827" w:rsidRPr="00996827" w:rsidRDefault="00996827" w:rsidP="00996827">
            <w:pPr>
              <w:rPr>
                <w:sz w:val="22"/>
                <w:lang w:val="en-US"/>
              </w:rPr>
            </w:pPr>
            <w:r w:rsidRPr="00996827">
              <w:rPr>
                <w:sz w:val="22"/>
              </w:rPr>
              <w:t>+0.03</w:t>
            </w:r>
          </w:p>
        </w:tc>
        <w:tc>
          <w:tcPr>
            <w:tcW w:w="1020" w:type="dxa"/>
            <w:vAlign w:val="center"/>
          </w:tcPr>
          <w:p w14:paraId="2AE684F3" w14:textId="62E79754" w:rsidR="00996827" w:rsidRPr="00996827" w:rsidRDefault="00996827" w:rsidP="00996827">
            <w:pPr>
              <w:rPr>
                <w:sz w:val="22"/>
                <w:lang w:val="en-US"/>
              </w:rPr>
            </w:pPr>
            <w:r w:rsidRPr="00996827">
              <w:rPr>
                <w:sz w:val="22"/>
              </w:rPr>
              <w:t>0.859</w:t>
            </w:r>
          </w:p>
        </w:tc>
        <w:tc>
          <w:tcPr>
            <w:tcW w:w="4045" w:type="dxa"/>
            <w:vAlign w:val="center"/>
          </w:tcPr>
          <w:p w14:paraId="68872036" w14:textId="69A56E6B" w:rsidR="00996827" w:rsidRPr="00996827" w:rsidRDefault="00996827" w:rsidP="00996827">
            <w:pPr>
              <w:rPr>
                <w:sz w:val="22"/>
                <w:lang w:val="en-US"/>
              </w:rPr>
            </w:pPr>
            <w:r w:rsidRPr="00996827">
              <w:rPr>
                <w:sz w:val="22"/>
                <w:lang w:val="en-US"/>
              </w:rPr>
              <w:t>Not statistically significant → no meaningful effect on price.</w:t>
            </w:r>
          </w:p>
        </w:tc>
      </w:tr>
      <w:tr w:rsidR="00996827" w:rsidRPr="001B07BB" w14:paraId="04822CC5" w14:textId="77777777" w:rsidTr="00996827">
        <w:tc>
          <w:tcPr>
            <w:tcW w:w="3505" w:type="dxa"/>
            <w:vAlign w:val="center"/>
          </w:tcPr>
          <w:p w14:paraId="57196AD6" w14:textId="33E0893D" w:rsidR="00996827" w:rsidRPr="00996827" w:rsidRDefault="00996827" w:rsidP="00996827">
            <w:pPr>
              <w:rPr>
                <w:rStyle w:val="Strong"/>
                <w:sz w:val="22"/>
              </w:rPr>
            </w:pPr>
            <w:proofErr w:type="spellStart"/>
            <w:r w:rsidRPr="00996827">
              <w:rPr>
                <w:rStyle w:val="Strong"/>
                <w:sz w:val="22"/>
              </w:rPr>
              <w:t>calculated_host_listings_count</w:t>
            </w:r>
            <w:proofErr w:type="spellEnd"/>
          </w:p>
        </w:tc>
        <w:tc>
          <w:tcPr>
            <w:tcW w:w="1449" w:type="dxa"/>
            <w:vAlign w:val="center"/>
          </w:tcPr>
          <w:p w14:paraId="0524699D" w14:textId="47FDCADE" w:rsidR="00996827" w:rsidRPr="00996827" w:rsidRDefault="00996827" w:rsidP="00996827">
            <w:pPr>
              <w:rPr>
                <w:sz w:val="22"/>
              </w:rPr>
            </w:pPr>
            <w:r w:rsidRPr="00996827">
              <w:rPr>
                <w:sz w:val="22"/>
              </w:rPr>
              <w:t>+0.11</w:t>
            </w:r>
          </w:p>
        </w:tc>
        <w:tc>
          <w:tcPr>
            <w:tcW w:w="1020" w:type="dxa"/>
            <w:vAlign w:val="center"/>
          </w:tcPr>
          <w:p w14:paraId="60F465A7" w14:textId="6E5C7B17" w:rsidR="00996827" w:rsidRPr="00996827" w:rsidRDefault="00996827" w:rsidP="00996827">
            <w:pPr>
              <w:rPr>
                <w:sz w:val="22"/>
              </w:rPr>
            </w:pPr>
            <w:r w:rsidRPr="00996827">
              <w:rPr>
                <w:sz w:val="22"/>
              </w:rPr>
              <w:t>0.000</w:t>
            </w:r>
          </w:p>
        </w:tc>
        <w:tc>
          <w:tcPr>
            <w:tcW w:w="4045" w:type="dxa"/>
            <w:vAlign w:val="center"/>
          </w:tcPr>
          <w:p w14:paraId="1AECABA9" w14:textId="6CEB1664" w:rsidR="00996827" w:rsidRPr="00996827" w:rsidRDefault="00996827" w:rsidP="00996827">
            <w:pPr>
              <w:rPr>
                <w:sz w:val="22"/>
                <w:lang w:val="en-US"/>
              </w:rPr>
            </w:pPr>
            <w:r w:rsidRPr="00996827">
              <w:rPr>
                <w:sz w:val="22"/>
                <w:lang w:val="en-US"/>
              </w:rPr>
              <w:t>Hosts with more listings tend to charge slightly higher prices.</w:t>
            </w:r>
          </w:p>
        </w:tc>
      </w:tr>
      <w:tr w:rsidR="00996827" w:rsidRPr="001B07BB" w14:paraId="12DCFFC8" w14:textId="77777777" w:rsidTr="00996827">
        <w:tc>
          <w:tcPr>
            <w:tcW w:w="3505" w:type="dxa"/>
            <w:vAlign w:val="center"/>
          </w:tcPr>
          <w:p w14:paraId="5D540984" w14:textId="11C6F00B" w:rsidR="00996827" w:rsidRPr="00996827" w:rsidRDefault="00996827" w:rsidP="00996827">
            <w:pPr>
              <w:rPr>
                <w:rStyle w:val="Strong"/>
                <w:sz w:val="22"/>
              </w:rPr>
            </w:pPr>
            <w:r w:rsidRPr="00996827">
              <w:rPr>
                <w:rStyle w:val="Strong"/>
                <w:sz w:val="22"/>
              </w:rPr>
              <w:t>availability_365</w:t>
            </w:r>
          </w:p>
        </w:tc>
        <w:tc>
          <w:tcPr>
            <w:tcW w:w="1449" w:type="dxa"/>
            <w:vAlign w:val="center"/>
          </w:tcPr>
          <w:p w14:paraId="7BFE0236" w14:textId="17F39743" w:rsidR="00996827" w:rsidRPr="00996827" w:rsidRDefault="00996827" w:rsidP="00996827">
            <w:pPr>
              <w:rPr>
                <w:sz w:val="22"/>
              </w:rPr>
            </w:pPr>
            <w:r w:rsidRPr="00996827">
              <w:rPr>
                <w:sz w:val="22"/>
              </w:rPr>
              <w:t>+0.05</w:t>
            </w:r>
          </w:p>
        </w:tc>
        <w:tc>
          <w:tcPr>
            <w:tcW w:w="1020" w:type="dxa"/>
            <w:vAlign w:val="center"/>
          </w:tcPr>
          <w:p w14:paraId="5AA7DC15" w14:textId="76FEA0D4" w:rsidR="00996827" w:rsidRPr="00996827" w:rsidRDefault="00996827" w:rsidP="00996827">
            <w:pPr>
              <w:rPr>
                <w:sz w:val="22"/>
              </w:rPr>
            </w:pPr>
            <w:r w:rsidRPr="00996827">
              <w:rPr>
                <w:sz w:val="22"/>
              </w:rPr>
              <w:t>0.000</w:t>
            </w:r>
          </w:p>
        </w:tc>
        <w:tc>
          <w:tcPr>
            <w:tcW w:w="4045" w:type="dxa"/>
            <w:vAlign w:val="center"/>
          </w:tcPr>
          <w:p w14:paraId="74B3053E" w14:textId="216CEDC3" w:rsidR="00996827" w:rsidRPr="00996827" w:rsidRDefault="00996827" w:rsidP="00996827">
            <w:pPr>
              <w:rPr>
                <w:sz w:val="22"/>
                <w:lang w:val="en-US"/>
              </w:rPr>
            </w:pPr>
            <w:r w:rsidRPr="00996827">
              <w:rPr>
                <w:sz w:val="22"/>
                <w:lang w:val="en-US"/>
              </w:rPr>
              <w:t>Listings available year-round are priced slightly higher.</w:t>
            </w:r>
          </w:p>
        </w:tc>
      </w:tr>
      <w:tr w:rsidR="00996827" w:rsidRPr="001B07BB" w14:paraId="740C90B9" w14:textId="77777777" w:rsidTr="00996827">
        <w:tc>
          <w:tcPr>
            <w:tcW w:w="3505" w:type="dxa"/>
            <w:vAlign w:val="center"/>
          </w:tcPr>
          <w:p w14:paraId="7B104510" w14:textId="6AEA1858" w:rsidR="00996827" w:rsidRPr="00996827" w:rsidRDefault="00996827" w:rsidP="00996827">
            <w:pPr>
              <w:rPr>
                <w:rStyle w:val="Strong"/>
                <w:sz w:val="22"/>
              </w:rPr>
            </w:pPr>
            <w:proofErr w:type="spellStart"/>
            <w:r w:rsidRPr="00996827">
              <w:rPr>
                <w:rStyle w:val="Strong"/>
                <w:sz w:val="22"/>
              </w:rPr>
              <w:t>room_type_Private</w:t>
            </w:r>
            <w:proofErr w:type="spellEnd"/>
            <w:r w:rsidRPr="00996827">
              <w:rPr>
                <w:rStyle w:val="Strong"/>
                <w:sz w:val="22"/>
              </w:rPr>
              <w:t xml:space="preserve"> </w:t>
            </w:r>
            <w:proofErr w:type="spellStart"/>
            <w:r w:rsidRPr="00996827">
              <w:rPr>
                <w:rStyle w:val="Strong"/>
                <w:sz w:val="22"/>
              </w:rPr>
              <w:t>room</w:t>
            </w:r>
            <w:proofErr w:type="spellEnd"/>
          </w:p>
        </w:tc>
        <w:tc>
          <w:tcPr>
            <w:tcW w:w="1449" w:type="dxa"/>
            <w:vAlign w:val="center"/>
          </w:tcPr>
          <w:p w14:paraId="3A367DAF" w14:textId="31B4E540" w:rsidR="00996827" w:rsidRPr="00996827" w:rsidRDefault="00996827" w:rsidP="00996827">
            <w:pPr>
              <w:rPr>
                <w:sz w:val="22"/>
              </w:rPr>
            </w:pPr>
            <w:r w:rsidRPr="00996827">
              <w:rPr>
                <w:sz w:val="22"/>
              </w:rPr>
              <w:t>-76.89</w:t>
            </w:r>
          </w:p>
        </w:tc>
        <w:tc>
          <w:tcPr>
            <w:tcW w:w="1020" w:type="dxa"/>
            <w:vAlign w:val="center"/>
          </w:tcPr>
          <w:p w14:paraId="57807A9D" w14:textId="03CB96B4" w:rsidR="00996827" w:rsidRPr="00996827" w:rsidRDefault="00996827" w:rsidP="00996827">
            <w:pPr>
              <w:rPr>
                <w:sz w:val="22"/>
              </w:rPr>
            </w:pPr>
            <w:r w:rsidRPr="00996827">
              <w:rPr>
                <w:sz w:val="22"/>
              </w:rPr>
              <w:t>0.000</w:t>
            </w:r>
          </w:p>
        </w:tc>
        <w:tc>
          <w:tcPr>
            <w:tcW w:w="4045" w:type="dxa"/>
            <w:vAlign w:val="center"/>
          </w:tcPr>
          <w:p w14:paraId="76ECC348" w14:textId="346131B0" w:rsidR="00996827" w:rsidRPr="00996827" w:rsidRDefault="00996827" w:rsidP="00996827">
            <w:pPr>
              <w:rPr>
                <w:sz w:val="22"/>
                <w:lang w:val="en-US"/>
              </w:rPr>
            </w:pPr>
            <w:r w:rsidRPr="00996827">
              <w:rPr>
                <w:sz w:val="22"/>
                <w:lang w:val="en-US"/>
              </w:rPr>
              <w:t>Private rooms are ~77 units cheaper than entire homes.</w:t>
            </w:r>
          </w:p>
        </w:tc>
      </w:tr>
      <w:tr w:rsidR="00996827" w:rsidRPr="001B07BB" w14:paraId="0C878B5C" w14:textId="77777777" w:rsidTr="00996827">
        <w:tc>
          <w:tcPr>
            <w:tcW w:w="3505" w:type="dxa"/>
            <w:vAlign w:val="center"/>
          </w:tcPr>
          <w:p w14:paraId="58030C43" w14:textId="0FBBEC8E" w:rsidR="00996827" w:rsidRPr="00996827" w:rsidRDefault="00996827" w:rsidP="00996827">
            <w:pPr>
              <w:rPr>
                <w:rStyle w:val="Strong"/>
                <w:sz w:val="22"/>
              </w:rPr>
            </w:pPr>
            <w:proofErr w:type="spellStart"/>
            <w:r w:rsidRPr="00996827">
              <w:rPr>
                <w:rStyle w:val="Strong"/>
                <w:sz w:val="22"/>
              </w:rPr>
              <w:t>room_type_Shared</w:t>
            </w:r>
            <w:proofErr w:type="spellEnd"/>
            <w:r w:rsidRPr="00996827">
              <w:rPr>
                <w:rStyle w:val="Strong"/>
                <w:sz w:val="22"/>
              </w:rPr>
              <w:t xml:space="preserve"> </w:t>
            </w:r>
            <w:proofErr w:type="spellStart"/>
            <w:r w:rsidRPr="00996827">
              <w:rPr>
                <w:rStyle w:val="Strong"/>
                <w:sz w:val="22"/>
              </w:rPr>
              <w:t>room</w:t>
            </w:r>
            <w:proofErr w:type="spellEnd"/>
          </w:p>
        </w:tc>
        <w:tc>
          <w:tcPr>
            <w:tcW w:w="1449" w:type="dxa"/>
            <w:vAlign w:val="center"/>
          </w:tcPr>
          <w:p w14:paraId="07FA5769" w14:textId="376EBF3B" w:rsidR="00996827" w:rsidRPr="00996827" w:rsidRDefault="00996827" w:rsidP="00996827">
            <w:pPr>
              <w:rPr>
                <w:sz w:val="22"/>
              </w:rPr>
            </w:pPr>
            <w:r w:rsidRPr="00996827">
              <w:rPr>
                <w:sz w:val="22"/>
              </w:rPr>
              <w:t>-102.92</w:t>
            </w:r>
          </w:p>
        </w:tc>
        <w:tc>
          <w:tcPr>
            <w:tcW w:w="1020" w:type="dxa"/>
            <w:vAlign w:val="center"/>
          </w:tcPr>
          <w:p w14:paraId="29F80E4B" w14:textId="2EAB0464" w:rsidR="00996827" w:rsidRPr="00996827" w:rsidRDefault="00996827" w:rsidP="00996827">
            <w:pPr>
              <w:rPr>
                <w:sz w:val="22"/>
              </w:rPr>
            </w:pPr>
            <w:r w:rsidRPr="00996827">
              <w:rPr>
                <w:sz w:val="22"/>
              </w:rPr>
              <w:t>0.000</w:t>
            </w:r>
          </w:p>
        </w:tc>
        <w:tc>
          <w:tcPr>
            <w:tcW w:w="4045" w:type="dxa"/>
            <w:vAlign w:val="center"/>
          </w:tcPr>
          <w:p w14:paraId="2C492119" w14:textId="71D42E84" w:rsidR="00996827" w:rsidRPr="00996827" w:rsidRDefault="00996827" w:rsidP="00996827">
            <w:pPr>
              <w:rPr>
                <w:sz w:val="22"/>
                <w:lang w:val="en-US"/>
              </w:rPr>
            </w:pPr>
            <w:r w:rsidRPr="00996827">
              <w:rPr>
                <w:sz w:val="22"/>
                <w:lang w:val="en-US"/>
              </w:rPr>
              <w:t>Shared rooms are ~103 units cheaper than entire homes.</w:t>
            </w:r>
          </w:p>
        </w:tc>
      </w:tr>
      <w:tr w:rsidR="00996827" w:rsidRPr="001B07BB" w14:paraId="4CF5AA6A" w14:textId="77777777" w:rsidTr="00996827">
        <w:tc>
          <w:tcPr>
            <w:tcW w:w="3505" w:type="dxa"/>
            <w:vAlign w:val="center"/>
          </w:tcPr>
          <w:p w14:paraId="55D0F88E" w14:textId="74097503" w:rsidR="00996827" w:rsidRPr="00996827" w:rsidRDefault="00996827" w:rsidP="00996827">
            <w:pPr>
              <w:rPr>
                <w:rStyle w:val="Strong"/>
                <w:sz w:val="22"/>
              </w:rPr>
            </w:pPr>
            <w:proofErr w:type="spellStart"/>
            <w:r w:rsidRPr="00996827">
              <w:rPr>
                <w:rStyle w:val="Strong"/>
                <w:sz w:val="22"/>
              </w:rPr>
              <w:t>neighbourhood_group_Brooklyn</w:t>
            </w:r>
            <w:proofErr w:type="spellEnd"/>
          </w:p>
        </w:tc>
        <w:tc>
          <w:tcPr>
            <w:tcW w:w="1449" w:type="dxa"/>
            <w:vAlign w:val="center"/>
          </w:tcPr>
          <w:p w14:paraId="4CDC365A" w14:textId="29DAE60F" w:rsidR="00996827" w:rsidRPr="00996827" w:rsidRDefault="00996827" w:rsidP="00996827">
            <w:pPr>
              <w:rPr>
                <w:sz w:val="22"/>
              </w:rPr>
            </w:pPr>
            <w:r w:rsidRPr="00996827">
              <w:rPr>
                <w:sz w:val="22"/>
              </w:rPr>
              <w:t>+23.37</w:t>
            </w:r>
          </w:p>
        </w:tc>
        <w:tc>
          <w:tcPr>
            <w:tcW w:w="1020" w:type="dxa"/>
            <w:vAlign w:val="center"/>
          </w:tcPr>
          <w:p w14:paraId="371E0193" w14:textId="4DB88B90" w:rsidR="00996827" w:rsidRPr="00996827" w:rsidRDefault="00996827" w:rsidP="00996827">
            <w:pPr>
              <w:rPr>
                <w:sz w:val="22"/>
              </w:rPr>
            </w:pPr>
            <w:r w:rsidRPr="00996827">
              <w:rPr>
                <w:sz w:val="22"/>
              </w:rPr>
              <w:t>0.000</w:t>
            </w:r>
          </w:p>
        </w:tc>
        <w:tc>
          <w:tcPr>
            <w:tcW w:w="4045" w:type="dxa"/>
            <w:vAlign w:val="center"/>
          </w:tcPr>
          <w:p w14:paraId="152F26F1" w14:textId="3BCF0368" w:rsidR="00996827" w:rsidRPr="00996827" w:rsidRDefault="00996827" w:rsidP="00996827">
            <w:pPr>
              <w:rPr>
                <w:sz w:val="22"/>
                <w:lang w:val="en-US"/>
              </w:rPr>
            </w:pPr>
            <w:r w:rsidRPr="00996827">
              <w:rPr>
                <w:sz w:val="22"/>
                <w:lang w:val="en-US"/>
              </w:rPr>
              <w:t>Listings in Brooklyn are ~23 units more expensive than the baseline area.</w:t>
            </w:r>
          </w:p>
        </w:tc>
      </w:tr>
      <w:tr w:rsidR="00996827" w:rsidRPr="001B07BB" w14:paraId="103C329E" w14:textId="77777777" w:rsidTr="00996827">
        <w:tc>
          <w:tcPr>
            <w:tcW w:w="3505" w:type="dxa"/>
            <w:vAlign w:val="center"/>
          </w:tcPr>
          <w:p w14:paraId="7C6BD972" w14:textId="0FC27C6F" w:rsidR="00996827" w:rsidRPr="00996827" w:rsidRDefault="00996827" w:rsidP="00996827">
            <w:pPr>
              <w:rPr>
                <w:rStyle w:val="Strong"/>
                <w:sz w:val="22"/>
              </w:rPr>
            </w:pPr>
            <w:proofErr w:type="spellStart"/>
            <w:r w:rsidRPr="00996827">
              <w:rPr>
                <w:rStyle w:val="Strong"/>
                <w:sz w:val="22"/>
              </w:rPr>
              <w:t>neighbourhood_group_Manhattan</w:t>
            </w:r>
            <w:proofErr w:type="spellEnd"/>
          </w:p>
        </w:tc>
        <w:tc>
          <w:tcPr>
            <w:tcW w:w="1449" w:type="dxa"/>
            <w:vAlign w:val="center"/>
          </w:tcPr>
          <w:p w14:paraId="5081D5EF" w14:textId="332C6506" w:rsidR="00996827" w:rsidRPr="00996827" w:rsidRDefault="00996827" w:rsidP="00996827">
            <w:pPr>
              <w:rPr>
                <w:sz w:val="22"/>
              </w:rPr>
            </w:pPr>
            <w:r w:rsidRPr="00996827">
              <w:rPr>
                <w:sz w:val="22"/>
              </w:rPr>
              <w:t>+51.89</w:t>
            </w:r>
          </w:p>
        </w:tc>
        <w:tc>
          <w:tcPr>
            <w:tcW w:w="1020" w:type="dxa"/>
            <w:vAlign w:val="center"/>
          </w:tcPr>
          <w:p w14:paraId="1FF924D7" w14:textId="492C6195" w:rsidR="00996827" w:rsidRPr="00996827" w:rsidRDefault="00996827" w:rsidP="00996827">
            <w:pPr>
              <w:rPr>
                <w:sz w:val="22"/>
              </w:rPr>
            </w:pPr>
            <w:r w:rsidRPr="00996827">
              <w:rPr>
                <w:sz w:val="22"/>
              </w:rPr>
              <w:t>0.000</w:t>
            </w:r>
          </w:p>
        </w:tc>
        <w:tc>
          <w:tcPr>
            <w:tcW w:w="4045" w:type="dxa"/>
            <w:vAlign w:val="center"/>
          </w:tcPr>
          <w:p w14:paraId="34071EFA" w14:textId="46A87921" w:rsidR="00996827" w:rsidRPr="00996827" w:rsidRDefault="00996827" w:rsidP="00996827">
            <w:pPr>
              <w:rPr>
                <w:sz w:val="22"/>
                <w:lang w:val="en-US"/>
              </w:rPr>
            </w:pPr>
            <w:r w:rsidRPr="00996827">
              <w:rPr>
                <w:sz w:val="22"/>
                <w:lang w:val="en-US"/>
              </w:rPr>
              <w:t>Listings in Manhattan are ~52 units more expensive than the baseline area.</w:t>
            </w:r>
          </w:p>
        </w:tc>
      </w:tr>
      <w:tr w:rsidR="00996827" w:rsidRPr="001B07BB" w14:paraId="47577568" w14:textId="77777777" w:rsidTr="00996827">
        <w:tc>
          <w:tcPr>
            <w:tcW w:w="3505" w:type="dxa"/>
            <w:vAlign w:val="center"/>
          </w:tcPr>
          <w:p w14:paraId="33F9D495" w14:textId="0BB63911" w:rsidR="00996827" w:rsidRPr="00996827" w:rsidRDefault="00996827" w:rsidP="00996827">
            <w:pPr>
              <w:rPr>
                <w:rStyle w:val="Strong"/>
                <w:sz w:val="22"/>
                <w:lang w:val="en-US"/>
              </w:rPr>
            </w:pPr>
            <w:proofErr w:type="spellStart"/>
            <w:r w:rsidRPr="00996827">
              <w:rPr>
                <w:rFonts w:ascii="Calibri" w:hAnsi="Calibri" w:cs="Calibri"/>
                <w:b/>
                <w:bCs/>
                <w:color w:val="000000"/>
                <w:sz w:val="22"/>
              </w:rPr>
              <w:t>neighbourhood_group_Queens</w:t>
            </w:r>
            <w:proofErr w:type="spellEnd"/>
          </w:p>
        </w:tc>
        <w:tc>
          <w:tcPr>
            <w:tcW w:w="1449" w:type="dxa"/>
            <w:vAlign w:val="center"/>
          </w:tcPr>
          <w:p w14:paraId="125D2622" w14:textId="68B7F76C" w:rsidR="00996827" w:rsidRPr="00996827" w:rsidRDefault="00996827" w:rsidP="00996827">
            <w:pPr>
              <w:rPr>
                <w:sz w:val="22"/>
                <w:lang w:val="en-US"/>
              </w:rPr>
            </w:pPr>
            <w:r w:rsidRPr="00996827">
              <w:rPr>
                <w:rFonts w:ascii="Calibri" w:hAnsi="Calibri" w:cs="Calibri"/>
                <w:color w:val="000000"/>
                <w:sz w:val="22"/>
              </w:rPr>
              <w:t>11.29</w:t>
            </w:r>
          </w:p>
        </w:tc>
        <w:tc>
          <w:tcPr>
            <w:tcW w:w="1020" w:type="dxa"/>
            <w:vAlign w:val="center"/>
          </w:tcPr>
          <w:p w14:paraId="1A8C9D34" w14:textId="749BD78D" w:rsidR="00996827" w:rsidRPr="00996827" w:rsidRDefault="00996827" w:rsidP="00996827">
            <w:pPr>
              <w:rPr>
                <w:sz w:val="22"/>
                <w:lang w:val="en-US"/>
              </w:rPr>
            </w:pPr>
            <w:r w:rsidRPr="00996827">
              <w:rPr>
                <w:rFonts w:ascii="Calibri" w:hAnsi="Calibri" w:cs="Calibri"/>
                <w:color w:val="000000"/>
                <w:sz w:val="22"/>
              </w:rPr>
              <w:t>0</w:t>
            </w:r>
          </w:p>
        </w:tc>
        <w:tc>
          <w:tcPr>
            <w:tcW w:w="4045" w:type="dxa"/>
            <w:vAlign w:val="center"/>
          </w:tcPr>
          <w:p w14:paraId="1F7785DF" w14:textId="19A93CF4" w:rsidR="00996827" w:rsidRPr="00996827" w:rsidRDefault="00996827" w:rsidP="00996827">
            <w:pPr>
              <w:rPr>
                <w:sz w:val="22"/>
                <w:lang w:val="en-US"/>
              </w:rPr>
            </w:pPr>
            <w:r w:rsidRPr="00996827">
              <w:rPr>
                <w:rFonts w:ascii="Calibri" w:hAnsi="Calibri" w:cs="Calibri"/>
                <w:color w:val="000000"/>
                <w:sz w:val="22"/>
                <w:lang w:val="en-US"/>
              </w:rPr>
              <w:t>Listings in Queens are ~11 units more expensive than the baseline area.</w:t>
            </w:r>
          </w:p>
        </w:tc>
      </w:tr>
    </w:tbl>
    <w:p w14:paraId="5D661C15" w14:textId="409EEA81" w:rsidR="00106219" w:rsidRDefault="00996827" w:rsidP="00996827">
      <w:pPr>
        <w:spacing w:after="0"/>
        <w:jc w:val="center"/>
        <w:rPr>
          <w:sz w:val="24"/>
          <w:szCs w:val="20"/>
          <w:lang w:val="en-US"/>
        </w:rPr>
      </w:pPr>
      <w:r>
        <w:rPr>
          <w:sz w:val="24"/>
          <w:szCs w:val="20"/>
          <w:lang w:val="en-US"/>
        </w:rPr>
        <w:t>Table 1</w:t>
      </w:r>
    </w:p>
    <w:p w14:paraId="6F57E175" w14:textId="77777777" w:rsidR="00106219" w:rsidRPr="00106219" w:rsidRDefault="00106219" w:rsidP="00106219">
      <w:pPr>
        <w:spacing w:after="0"/>
        <w:rPr>
          <w:sz w:val="24"/>
          <w:szCs w:val="20"/>
          <w:lang w:val="en-US"/>
        </w:rPr>
      </w:pPr>
    </w:p>
    <w:p w14:paraId="2E1E05F4" w14:textId="77777777" w:rsidR="00106219" w:rsidRDefault="00106219" w:rsidP="00106219">
      <w:pPr>
        <w:spacing w:after="0"/>
        <w:rPr>
          <w:sz w:val="24"/>
          <w:szCs w:val="20"/>
          <w:lang w:val="en-US"/>
        </w:rPr>
      </w:pPr>
    </w:p>
    <w:p w14:paraId="6A9C002A" w14:textId="77777777" w:rsidR="00106219" w:rsidRPr="00106219" w:rsidRDefault="00106219" w:rsidP="00106219">
      <w:pPr>
        <w:spacing w:after="0"/>
        <w:rPr>
          <w:sz w:val="24"/>
          <w:szCs w:val="20"/>
          <w:lang w:val="en-US"/>
        </w:rPr>
      </w:pPr>
    </w:p>
    <w:p w14:paraId="2F61AE62" w14:textId="77777777" w:rsidR="00106219" w:rsidRDefault="00106219" w:rsidP="00106219">
      <w:pPr>
        <w:spacing w:after="0"/>
        <w:rPr>
          <w:sz w:val="24"/>
          <w:szCs w:val="20"/>
          <w:lang w:val="en-US"/>
        </w:rPr>
      </w:pPr>
    </w:p>
    <w:p w14:paraId="5B8EEA67" w14:textId="77777777" w:rsidR="00A2662C" w:rsidRDefault="00A2662C" w:rsidP="00106219">
      <w:pPr>
        <w:spacing w:after="0"/>
        <w:rPr>
          <w:sz w:val="24"/>
          <w:szCs w:val="20"/>
          <w:lang w:val="en-US"/>
        </w:rPr>
      </w:pPr>
    </w:p>
    <w:p w14:paraId="27BA0B9C" w14:textId="77777777" w:rsidR="00A2662C" w:rsidRDefault="00A2662C" w:rsidP="00106219">
      <w:pPr>
        <w:spacing w:after="0"/>
        <w:rPr>
          <w:sz w:val="24"/>
          <w:szCs w:val="20"/>
          <w:lang w:val="en-US"/>
        </w:rPr>
      </w:pPr>
    </w:p>
    <w:p w14:paraId="134BBF7D" w14:textId="1E920283" w:rsidR="00A2662C" w:rsidRDefault="00A2662C" w:rsidP="00106219">
      <w:pPr>
        <w:spacing w:after="0"/>
        <w:rPr>
          <w:sz w:val="24"/>
          <w:szCs w:val="20"/>
          <w:lang w:val="en-US"/>
        </w:rPr>
      </w:pPr>
      <w:r>
        <w:rPr>
          <w:sz w:val="24"/>
          <w:szCs w:val="20"/>
          <w:lang w:val="en-US"/>
        </w:rPr>
        <w:t xml:space="preserve">K-means </w:t>
      </w:r>
    </w:p>
    <w:p w14:paraId="114C9A04" w14:textId="77777777" w:rsidR="00A2662C" w:rsidRDefault="00A2662C" w:rsidP="00106219">
      <w:pPr>
        <w:spacing w:after="0"/>
        <w:rPr>
          <w:sz w:val="24"/>
          <w:szCs w:val="20"/>
          <w:lang w:val="en-US"/>
        </w:rPr>
      </w:pPr>
    </w:p>
    <w:p w14:paraId="37D2686F" w14:textId="77777777" w:rsidR="00A2662C" w:rsidRPr="00A2662C" w:rsidRDefault="00A2662C" w:rsidP="00A2662C">
      <w:pPr>
        <w:spacing w:after="0"/>
        <w:rPr>
          <w:b/>
          <w:bCs/>
          <w:sz w:val="24"/>
          <w:szCs w:val="20"/>
          <w:lang w:val="en-US"/>
        </w:rPr>
      </w:pPr>
      <w:r w:rsidRPr="00A2662C">
        <w:rPr>
          <w:b/>
          <w:bCs/>
          <w:sz w:val="24"/>
          <w:szCs w:val="20"/>
          <w:lang w:val="en-US"/>
        </w:rPr>
        <w:t>1. Budget-Friendly Listings (Cluster 0)</w:t>
      </w:r>
    </w:p>
    <w:p w14:paraId="1DFD310F" w14:textId="77777777" w:rsidR="00A2662C" w:rsidRPr="00A2662C" w:rsidRDefault="00A2662C" w:rsidP="00A2662C">
      <w:pPr>
        <w:spacing w:after="0"/>
        <w:rPr>
          <w:sz w:val="24"/>
          <w:szCs w:val="20"/>
          <w:lang w:val="en-US"/>
        </w:rPr>
      </w:pPr>
      <w:r w:rsidRPr="00A2662C">
        <w:rPr>
          <w:sz w:val="24"/>
          <w:szCs w:val="20"/>
          <w:lang w:val="en-US"/>
        </w:rPr>
        <w:lastRenderedPageBreak/>
        <w:t xml:space="preserve">These listings have </w:t>
      </w:r>
      <w:r w:rsidRPr="00A2662C">
        <w:rPr>
          <w:b/>
          <w:bCs/>
          <w:sz w:val="24"/>
          <w:szCs w:val="20"/>
          <w:lang w:val="en-US"/>
        </w:rPr>
        <w:t>lower prices</w:t>
      </w:r>
      <w:r w:rsidRPr="00A2662C">
        <w:rPr>
          <w:sz w:val="24"/>
          <w:szCs w:val="20"/>
          <w:lang w:val="en-US"/>
        </w:rPr>
        <w:t xml:space="preserve"> (50–100 units) and </w:t>
      </w:r>
      <w:r w:rsidRPr="00A2662C">
        <w:rPr>
          <w:b/>
          <w:bCs/>
          <w:sz w:val="24"/>
          <w:szCs w:val="20"/>
          <w:lang w:val="en-US"/>
        </w:rPr>
        <w:t>moderate reviews</w:t>
      </w:r>
      <w:r w:rsidRPr="00A2662C">
        <w:rPr>
          <w:sz w:val="24"/>
          <w:szCs w:val="20"/>
          <w:lang w:val="en-US"/>
        </w:rPr>
        <w:t xml:space="preserve"> (20–50). They typically cater to budget-conscious travelers and may be newer or in less popular areas. The fewer reviews suggest these listings are less established but still offer affordable options.</w:t>
      </w:r>
    </w:p>
    <w:p w14:paraId="154FD1E9" w14:textId="77777777" w:rsidR="00A2662C" w:rsidRPr="00A2662C" w:rsidRDefault="00A2662C" w:rsidP="00A2662C">
      <w:pPr>
        <w:spacing w:after="0"/>
        <w:rPr>
          <w:b/>
          <w:bCs/>
          <w:sz w:val="24"/>
          <w:szCs w:val="20"/>
          <w:lang w:val="en-US"/>
        </w:rPr>
      </w:pPr>
      <w:r w:rsidRPr="00A2662C">
        <w:rPr>
          <w:b/>
          <w:bCs/>
          <w:sz w:val="24"/>
          <w:szCs w:val="20"/>
          <w:lang w:val="en-US"/>
        </w:rPr>
        <w:t>2. Standard Listings (Cluster 1)</w:t>
      </w:r>
    </w:p>
    <w:p w14:paraId="323499BC" w14:textId="77777777" w:rsidR="00A2662C" w:rsidRPr="00A2662C" w:rsidRDefault="00A2662C" w:rsidP="00A2662C">
      <w:pPr>
        <w:spacing w:after="0"/>
        <w:rPr>
          <w:sz w:val="24"/>
          <w:szCs w:val="20"/>
          <w:lang w:val="en-US"/>
        </w:rPr>
      </w:pPr>
      <w:r w:rsidRPr="00A2662C">
        <w:rPr>
          <w:sz w:val="24"/>
          <w:szCs w:val="20"/>
          <w:lang w:val="en-US"/>
        </w:rPr>
        <w:t xml:space="preserve">With </w:t>
      </w:r>
      <w:r w:rsidRPr="00A2662C">
        <w:rPr>
          <w:b/>
          <w:bCs/>
          <w:sz w:val="24"/>
          <w:szCs w:val="20"/>
          <w:lang w:val="en-US"/>
        </w:rPr>
        <w:t>moderate pricing</w:t>
      </w:r>
      <w:r w:rsidRPr="00A2662C">
        <w:rPr>
          <w:sz w:val="24"/>
          <w:szCs w:val="20"/>
          <w:lang w:val="en-US"/>
        </w:rPr>
        <w:t xml:space="preserve"> (100–150 units) and </w:t>
      </w:r>
      <w:r w:rsidRPr="00A2662C">
        <w:rPr>
          <w:b/>
          <w:bCs/>
          <w:sz w:val="24"/>
          <w:szCs w:val="20"/>
          <w:lang w:val="en-US"/>
        </w:rPr>
        <w:t>higher reviews</w:t>
      </w:r>
      <w:r w:rsidRPr="00A2662C">
        <w:rPr>
          <w:sz w:val="24"/>
          <w:szCs w:val="20"/>
          <w:lang w:val="en-US"/>
        </w:rPr>
        <w:t xml:space="preserve"> (40–70), these listings appeal to a broader audience. They are likely in popular areas, well-established, and offer a reliable balance between cost and quality.</w:t>
      </w:r>
    </w:p>
    <w:p w14:paraId="26FA7CB8" w14:textId="77777777" w:rsidR="00A2662C" w:rsidRPr="00A2662C" w:rsidRDefault="00A2662C" w:rsidP="00A2662C">
      <w:pPr>
        <w:spacing w:after="0"/>
        <w:rPr>
          <w:b/>
          <w:bCs/>
          <w:sz w:val="24"/>
          <w:szCs w:val="20"/>
          <w:lang w:val="en-US"/>
        </w:rPr>
      </w:pPr>
      <w:r w:rsidRPr="00A2662C">
        <w:rPr>
          <w:b/>
          <w:bCs/>
          <w:sz w:val="24"/>
          <w:szCs w:val="20"/>
          <w:lang w:val="en-US"/>
        </w:rPr>
        <w:t>3. Luxury Listings (Cluster 2)</w:t>
      </w:r>
    </w:p>
    <w:p w14:paraId="728F53E4" w14:textId="77777777" w:rsidR="00A2662C" w:rsidRPr="00A2662C" w:rsidRDefault="00A2662C" w:rsidP="00A2662C">
      <w:pPr>
        <w:spacing w:after="0"/>
        <w:rPr>
          <w:sz w:val="24"/>
          <w:szCs w:val="20"/>
          <w:lang w:val="en-US"/>
        </w:rPr>
      </w:pPr>
      <w:r w:rsidRPr="00A2662C">
        <w:rPr>
          <w:sz w:val="24"/>
          <w:szCs w:val="20"/>
          <w:lang w:val="en-US"/>
        </w:rPr>
        <w:t xml:space="preserve">These listings are </w:t>
      </w:r>
      <w:r w:rsidRPr="00A2662C">
        <w:rPr>
          <w:b/>
          <w:bCs/>
          <w:sz w:val="24"/>
          <w:szCs w:val="20"/>
          <w:lang w:val="en-US"/>
        </w:rPr>
        <w:t>premium-priced</w:t>
      </w:r>
      <w:r w:rsidRPr="00A2662C">
        <w:rPr>
          <w:sz w:val="24"/>
          <w:szCs w:val="20"/>
          <w:lang w:val="en-US"/>
        </w:rPr>
        <w:t xml:space="preserve"> (150–250 units) with </w:t>
      </w:r>
      <w:r w:rsidRPr="00A2662C">
        <w:rPr>
          <w:b/>
          <w:bCs/>
          <w:sz w:val="24"/>
          <w:szCs w:val="20"/>
          <w:lang w:val="en-US"/>
        </w:rPr>
        <w:t>high review counts</w:t>
      </w:r>
      <w:r w:rsidRPr="00A2662C">
        <w:rPr>
          <w:sz w:val="24"/>
          <w:szCs w:val="20"/>
          <w:lang w:val="en-US"/>
        </w:rPr>
        <w:t xml:space="preserve"> (60+). They target guests seeking high-end experiences and are located in high-demand areas. The strong reputation and higher pricing reflect exceptional quality and service.</w:t>
      </w:r>
    </w:p>
    <w:p w14:paraId="73ADA4E7" w14:textId="77777777" w:rsidR="00A2662C" w:rsidRDefault="00A2662C" w:rsidP="00106219">
      <w:pPr>
        <w:spacing w:after="0"/>
        <w:rPr>
          <w:sz w:val="24"/>
          <w:szCs w:val="20"/>
          <w:lang w:val="en-US"/>
        </w:rPr>
      </w:pPr>
    </w:p>
    <w:p w14:paraId="49702B62" w14:textId="77777777" w:rsidR="00A2662C" w:rsidRDefault="00A2662C" w:rsidP="00106219">
      <w:pPr>
        <w:spacing w:after="0"/>
        <w:rPr>
          <w:sz w:val="24"/>
          <w:szCs w:val="20"/>
          <w:lang w:val="en-US"/>
        </w:rPr>
      </w:pPr>
    </w:p>
    <w:p w14:paraId="1A4D9151" w14:textId="70ACC50D" w:rsidR="00A2662C" w:rsidRDefault="00A2662C" w:rsidP="00A2662C">
      <w:pPr>
        <w:spacing w:after="0"/>
        <w:jc w:val="center"/>
        <w:rPr>
          <w:sz w:val="24"/>
          <w:szCs w:val="20"/>
          <w:lang w:val="en-US"/>
        </w:rPr>
      </w:pPr>
      <w:r w:rsidRPr="00A2662C">
        <w:rPr>
          <w:noProof/>
          <w:sz w:val="24"/>
          <w:szCs w:val="20"/>
          <w:lang w:val="en-US"/>
        </w:rPr>
        <w:drawing>
          <wp:inline distT="0" distB="0" distL="0" distR="0" wp14:anchorId="2F106AD3" wp14:editId="1FF2AD25">
            <wp:extent cx="4419600" cy="3042860"/>
            <wp:effectExtent l="0" t="0" r="0" b="5715"/>
            <wp:docPr id="89936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2625" name=""/>
                    <pic:cNvPicPr/>
                  </pic:nvPicPr>
                  <pic:blipFill>
                    <a:blip r:embed="rId12"/>
                    <a:stretch>
                      <a:fillRect/>
                    </a:stretch>
                  </pic:blipFill>
                  <pic:spPr>
                    <a:xfrm>
                      <a:off x="0" y="0"/>
                      <a:ext cx="4422957" cy="3045171"/>
                    </a:xfrm>
                    <a:prstGeom prst="rect">
                      <a:avLst/>
                    </a:prstGeom>
                  </pic:spPr>
                </pic:pic>
              </a:graphicData>
            </a:graphic>
          </wp:inline>
        </w:drawing>
      </w:r>
    </w:p>
    <w:p w14:paraId="7B947E05" w14:textId="4C6F96A5" w:rsidR="00A2662C" w:rsidRDefault="00A2662C" w:rsidP="00A2662C">
      <w:pPr>
        <w:spacing w:after="0"/>
        <w:jc w:val="center"/>
        <w:rPr>
          <w:sz w:val="24"/>
          <w:szCs w:val="20"/>
          <w:lang w:val="en-US"/>
        </w:rPr>
      </w:pPr>
      <w:r>
        <w:rPr>
          <w:sz w:val="24"/>
          <w:szCs w:val="20"/>
          <w:lang w:val="en-US"/>
        </w:rPr>
        <w:t>Figure 7</w:t>
      </w:r>
    </w:p>
    <w:p w14:paraId="2E79C2A5" w14:textId="77777777" w:rsidR="00106219" w:rsidRPr="00106219" w:rsidRDefault="00106219" w:rsidP="00106219">
      <w:pPr>
        <w:spacing w:after="0"/>
        <w:rPr>
          <w:sz w:val="24"/>
          <w:szCs w:val="20"/>
          <w:lang w:val="en-US"/>
        </w:rPr>
      </w:pPr>
    </w:p>
    <w:p w14:paraId="21BE1F9C" w14:textId="77777777" w:rsidR="00106219" w:rsidRDefault="00106219" w:rsidP="00106219">
      <w:pPr>
        <w:spacing w:after="0"/>
        <w:rPr>
          <w:sz w:val="24"/>
          <w:szCs w:val="20"/>
          <w:lang w:val="az-Latn-AZ"/>
        </w:rPr>
      </w:pPr>
    </w:p>
    <w:p w14:paraId="1FD18D0F" w14:textId="77777777" w:rsidR="00A2662C" w:rsidRPr="00A2662C" w:rsidRDefault="00A2662C" w:rsidP="00A2662C">
      <w:pPr>
        <w:spacing w:after="0"/>
        <w:rPr>
          <w:sz w:val="24"/>
          <w:szCs w:val="20"/>
          <w:lang w:val="en-US"/>
        </w:rPr>
      </w:pPr>
      <w:r w:rsidRPr="00A2662C">
        <w:rPr>
          <w:sz w:val="24"/>
          <w:szCs w:val="20"/>
          <w:lang w:val="en-US"/>
        </w:rPr>
        <w:t>The cluster visualization (Figure 8) reveals three distinct groups: budget-friendly (low-price, moderate reviews), standard (moderate price and reviews), and luxury (high-price, high-reviews). This segmentation provides valuable insights for Airbnb hosts and stakeholders. Hosts in the standard segment should focus on maintaining competitive pricing and high guest satisfaction to stand out, while budget-friendly hosts can prioritize increasing occupancy and generating positive reviews. Luxury hosts should highlight unique experiences and high-end amenities to justify premium pricing. Airbnb can leverage these insights to optimize marketing strategies, targeting budget travelers with special offers and luxury segments through tailored, exclusive channels.</w:t>
      </w:r>
    </w:p>
    <w:p w14:paraId="2E6DFA49" w14:textId="77777777" w:rsidR="00106219" w:rsidRDefault="00106219" w:rsidP="00106219">
      <w:pPr>
        <w:spacing w:after="0"/>
        <w:rPr>
          <w:sz w:val="24"/>
          <w:szCs w:val="20"/>
          <w:lang w:val="en-US"/>
        </w:rPr>
      </w:pPr>
    </w:p>
    <w:p w14:paraId="5A2F00A3" w14:textId="77777777" w:rsidR="00A2662C" w:rsidRDefault="00A2662C" w:rsidP="00106219">
      <w:pPr>
        <w:spacing w:after="0"/>
        <w:rPr>
          <w:sz w:val="24"/>
          <w:szCs w:val="20"/>
          <w:lang w:val="en-US"/>
        </w:rPr>
      </w:pPr>
    </w:p>
    <w:p w14:paraId="063805A7" w14:textId="77777777" w:rsidR="00A2662C" w:rsidRDefault="00A2662C" w:rsidP="00106219">
      <w:pPr>
        <w:spacing w:after="0"/>
        <w:rPr>
          <w:sz w:val="24"/>
          <w:szCs w:val="20"/>
          <w:lang w:val="en-US"/>
        </w:rPr>
      </w:pPr>
    </w:p>
    <w:p w14:paraId="0A381A4E" w14:textId="77777777" w:rsidR="00A2662C" w:rsidRPr="00A2662C" w:rsidRDefault="00A2662C" w:rsidP="00A2662C">
      <w:pPr>
        <w:spacing w:after="0"/>
        <w:jc w:val="center"/>
        <w:rPr>
          <w:sz w:val="36"/>
          <w:szCs w:val="28"/>
          <w:lang w:val="en-US"/>
        </w:rPr>
      </w:pPr>
    </w:p>
    <w:p w14:paraId="5361F0D1" w14:textId="77777777" w:rsidR="00A2662C" w:rsidRPr="00A2662C" w:rsidRDefault="00A2662C" w:rsidP="00A2662C">
      <w:pPr>
        <w:spacing w:after="0"/>
        <w:jc w:val="center"/>
        <w:rPr>
          <w:b/>
          <w:bCs/>
          <w:sz w:val="36"/>
          <w:szCs w:val="28"/>
          <w:lang w:val="en-US"/>
        </w:rPr>
      </w:pPr>
      <w:r w:rsidRPr="00A2662C">
        <w:rPr>
          <w:b/>
          <w:bCs/>
          <w:sz w:val="36"/>
          <w:szCs w:val="28"/>
          <w:lang w:val="en-US"/>
        </w:rPr>
        <w:t>3. Findings and Recommendations</w:t>
      </w:r>
    </w:p>
    <w:p w14:paraId="6F605715" w14:textId="77777777" w:rsidR="00A2662C" w:rsidRPr="00A2662C" w:rsidRDefault="00A2662C" w:rsidP="00A2662C">
      <w:pPr>
        <w:spacing w:after="0"/>
        <w:rPr>
          <w:sz w:val="24"/>
          <w:szCs w:val="20"/>
          <w:lang w:val="en-US"/>
        </w:rPr>
      </w:pPr>
      <w:r w:rsidRPr="00A2662C">
        <w:rPr>
          <w:sz w:val="24"/>
          <w:szCs w:val="20"/>
          <w:lang w:val="en-US"/>
        </w:rPr>
        <w:t>Airbnb has substantial growth opportunities in New York City. The analysis of the dataset highlights strong demand around key landmarks, presenting an opportunity to maximize profits by focusing on accommodations in these prime locations. Furthermore, a strategic approach involving a combination of upscale properties in high-demand areas and budget-friendly rooms in less sought-after neighborhoods can help Airbnb stay competitive by utilizing dynamic pricing strategies. By closely monitoring location-specific trends and local events, Airbnb can create targeted promotional campaigns that align with the unique characteristics of different neighborhoods and attractions, enhancing its market positioning and overall customer engagement.</w:t>
      </w:r>
    </w:p>
    <w:p w14:paraId="6BC13E29" w14:textId="77777777" w:rsidR="00A2662C" w:rsidRDefault="00A2662C" w:rsidP="00106219">
      <w:pPr>
        <w:spacing w:after="0"/>
        <w:rPr>
          <w:sz w:val="24"/>
          <w:szCs w:val="20"/>
          <w:lang w:val="en-US"/>
        </w:rPr>
      </w:pPr>
    </w:p>
    <w:p w14:paraId="6142CB9E" w14:textId="77777777" w:rsidR="00A2662C" w:rsidRDefault="00A2662C" w:rsidP="00106219">
      <w:pPr>
        <w:spacing w:after="0"/>
        <w:rPr>
          <w:sz w:val="24"/>
          <w:szCs w:val="20"/>
          <w:lang w:val="en-US"/>
        </w:rPr>
      </w:pPr>
    </w:p>
    <w:p w14:paraId="39805605" w14:textId="77777777" w:rsidR="00A2662C" w:rsidRPr="00A2662C" w:rsidRDefault="00A2662C" w:rsidP="00A2662C">
      <w:pPr>
        <w:spacing w:after="0"/>
        <w:jc w:val="center"/>
        <w:rPr>
          <w:b/>
          <w:bCs/>
          <w:sz w:val="36"/>
          <w:szCs w:val="28"/>
          <w:lang w:val="en-US"/>
        </w:rPr>
      </w:pPr>
      <w:r w:rsidRPr="00A2662C">
        <w:rPr>
          <w:b/>
          <w:bCs/>
          <w:sz w:val="36"/>
          <w:szCs w:val="28"/>
          <w:lang w:val="en-US"/>
        </w:rPr>
        <w:t>4. Conclusion</w:t>
      </w:r>
    </w:p>
    <w:p w14:paraId="0B70DE8E" w14:textId="77777777" w:rsidR="00A2662C" w:rsidRPr="00A2662C" w:rsidRDefault="00A2662C" w:rsidP="00A2662C">
      <w:pPr>
        <w:spacing w:after="0"/>
        <w:rPr>
          <w:sz w:val="24"/>
          <w:szCs w:val="20"/>
          <w:lang w:val="en-US"/>
        </w:rPr>
      </w:pPr>
      <w:r w:rsidRPr="00A2662C">
        <w:rPr>
          <w:sz w:val="24"/>
          <w:szCs w:val="20"/>
          <w:lang w:val="en-US"/>
        </w:rPr>
        <w:t>This report highlights crucial business opportunities for Airbnb in New York City, emphasizing targeted marketing tactics and strategies for maximizing revenue. By concentrating on specific neighborhoods and adapting offerings accordingly, Airbnb can improve customer satisfaction and drive increased earnings. Additionally, the report showcases how data analysis and machine learning can be leveraged for informed decision-making, ultimately contributing to Airbnb’s strategic growth and long-term success.</w:t>
      </w:r>
    </w:p>
    <w:p w14:paraId="071583F5" w14:textId="77777777" w:rsidR="00A2662C" w:rsidRDefault="00A2662C" w:rsidP="00106219">
      <w:pPr>
        <w:spacing w:after="0"/>
        <w:rPr>
          <w:sz w:val="24"/>
          <w:szCs w:val="20"/>
          <w:lang w:val="en-US"/>
        </w:rPr>
      </w:pPr>
    </w:p>
    <w:p w14:paraId="612CD463" w14:textId="77777777" w:rsidR="00A2662C" w:rsidRDefault="00A2662C" w:rsidP="00106219">
      <w:pPr>
        <w:spacing w:after="0"/>
        <w:rPr>
          <w:sz w:val="24"/>
          <w:szCs w:val="20"/>
          <w:lang w:val="en-US"/>
        </w:rPr>
      </w:pPr>
    </w:p>
    <w:p w14:paraId="231E1E29" w14:textId="77777777" w:rsidR="00A2662C" w:rsidRDefault="00A2662C" w:rsidP="00106219">
      <w:pPr>
        <w:spacing w:after="0"/>
        <w:rPr>
          <w:sz w:val="24"/>
          <w:szCs w:val="20"/>
          <w:lang w:val="en-US"/>
        </w:rPr>
      </w:pPr>
    </w:p>
    <w:p w14:paraId="732D165D" w14:textId="77777777" w:rsidR="00A2662C" w:rsidRDefault="00A2662C" w:rsidP="00106219">
      <w:pPr>
        <w:spacing w:after="0"/>
        <w:rPr>
          <w:sz w:val="24"/>
          <w:szCs w:val="20"/>
          <w:lang w:val="en-US"/>
        </w:rPr>
      </w:pPr>
    </w:p>
    <w:p w14:paraId="1308EC75" w14:textId="77777777" w:rsidR="00A2662C" w:rsidRDefault="00A2662C" w:rsidP="00106219">
      <w:pPr>
        <w:spacing w:after="0"/>
        <w:rPr>
          <w:sz w:val="24"/>
          <w:szCs w:val="20"/>
          <w:lang w:val="en-US"/>
        </w:rPr>
      </w:pPr>
    </w:p>
    <w:p w14:paraId="0DCE4E20" w14:textId="19DF2DA0" w:rsidR="00A2662C" w:rsidRDefault="00A2662C" w:rsidP="00106219">
      <w:pPr>
        <w:spacing w:after="0"/>
        <w:rPr>
          <w:sz w:val="24"/>
          <w:szCs w:val="20"/>
          <w:lang w:val="en-US"/>
        </w:rPr>
      </w:pPr>
      <w:r>
        <w:rPr>
          <w:sz w:val="24"/>
          <w:szCs w:val="20"/>
          <w:lang w:val="en-US"/>
        </w:rPr>
        <w:t>Appendix</w:t>
      </w:r>
    </w:p>
    <w:p w14:paraId="1483467C" w14:textId="77777777" w:rsidR="00A2662C" w:rsidRDefault="00A2662C" w:rsidP="00106219">
      <w:pPr>
        <w:spacing w:after="0"/>
        <w:rPr>
          <w:sz w:val="24"/>
          <w:szCs w:val="20"/>
          <w:lang w:val="en-US"/>
        </w:rPr>
      </w:pPr>
    </w:p>
    <w:p w14:paraId="68097A27" w14:textId="6B7E9DED" w:rsidR="00A2662C" w:rsidRDefault="00A2662C" w:rsidP="00106219">
      <w:pPr>
        <w:spacing w:after="0"/>
        <w:rPr>
          <w:sz w:val="24"/>
          <w:szCs w:val="20"/>
          <w:lang w:val="en-US"/>
        </w:rPr>
      </w:pPr>
      <w:r>
        <w:rPr>
          <w:sz w:val="24"/>
          <w:szCs w:val="20"/>
          <w:lang w:val="en-US"/>
        </w:rPr>
        <w:t>importing</w:t>
      </w:r>
    </w:p>
    <w:p w14:paraId="5CCB035F" w14:textId="77777777" w:rsidR="00A2662C" w:rsidRDefault="00A2662C" w:rsidP="00106219">
      <w:pPr>
        <w:spacing w:after="0"/>
        <w:rPr>
          <w:sz w:val="24"/>
          <w:szCs w:val="20"/>
          <w:lang w:val="en-US"/>
        </w:rPr>
      </w:pPr>
    </w:p>
    <w:p w14:paraId="763E5FEB" w14:textId="72916F50" w:rsidR="00A2662C" w:rsidRDefault="00A2662C" w:rsidP="00106219">
      <w:pPr>
        <w:spacing w:after="0"/>
        <w:rPr>
          <w:sz w:val="24"/>
          <w:szCs w:val="20"/>
          <w:lang w:val="en-US"/>
        </w:rPr>
      </w:pPr>
      <w:r w:rsidRPr="00A2662C">
        <w:rPr>
          <w:noProof/>
          <w:sz w:val="24"/>
          <w:szCs w:val="20"/>
          <w:lang w:val="en-US"/>
        </w:rPr>
        <w:drawing>
          <wp:inline distT="0" distB="0" distL="0" distR="0" wp14:anchorId="506843FA" wp14:editId="28EEEAB6">
            <wp:extent cx="4451896" cy="2505075"/>
            <wp:effectExtent l="0" t="0" r="6350" b="0"/>
            <wp:docPr id="91625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1286" name=""/>
                    <pic:cNvPicPr/>
                  </pic:nvPicPr>
                  <pic:blipFill>
                    <a:blip r:embed="rId13"/>
                    <a:stretch>
                      <a:fillRect/>
                    </a:stretch>
                  </pic:blipFill>
                  <pic:spPr>
                    <a:xfrm>
                      <a:off x="0" y="0"/>
                      <a:ext cx="4457621" cy="2508296"/>
                    </a:xfrm>
                    <a:prstGeom prst="rect">
                      <a:avLst/>
                    </a:prstGeom>
                  </pic:spPr>
                </pic:pic>
              </a:graphicData>
            </a:graphic>
          </wp:inline>
        </w:drawing>
      </w:r>
    </w:p>
    <w:p w14:paraId="0E4DB7C1" w14:textId="77777777" w:rsidR="00A2662C" w:rsidRDefault="00A2662C" w:rsidP="00106219">
      <w:pPr>
        <w:spacing w:after="0"/>
        <w:rPr>
          <w:sz w:val="24"/>
          <w:szCs w:val="20"/>
          <w:lang w:val="en-US"/>
        </w:rPr>
      </w:pPr>
    </w:p>
    <w:p w14:paraId="4A2FCDB6" w14:textId="35A3249C" w:rsidR="00A2662C" w:rsidRDefault="00A2662C" w:rsidP="00106219">
      <w:pPr>
        <w:spacing w:after="0"/>
        <w:rPr>
          <w:sz w:val="24"/>
          <w:szCs w:val="20"/>
          <w:lang w:val="en-US"/>
        </w:rPr>
      </w:pPr>
      <w:r>
        <w:rPr>
          <w:sz w:val="24"/>
          <w:szCs w:val="20"/>
          <w:lang w:val="en-US"/>
        </w:rPr>
        <w:t xml:space="preserve"> Preprocessing</w:t>
      </w:r>
    </w:p>
    <w:p w14:paraId="3E499A89" w14:textId="77777777" w:rsidR="00A2662C" w:rsidRDefault="00A2662C" w:rsidP="00106219">
      <w:pPr>
        <w:spacing w:after="0"/>
        <w:rPr>
          <w:sz w:val="24"/>
          <w:szCs w:val="20"/>
          <w:lang w:val="en-US"/>
        </w:rPr>
      </w:pPr>
    </w:p>
    <w:p w14:paraId="1F67DB87" w14:textId="170F1E2C" w:rsidR="00A2662C" w:rsidRDefault="00A2662C" w:rsidP="00106219">
      <w:pPr>
        <w:spacing w:after="0"/>
        <w:rPr>
          <w:sz w:val="24"/>
          <w:szCs w:val="20"/>
          <w:lang w:val="en-US"/>
        </w:rPr>
      </w:pPr>
      <w:r w:rsidRPr="00A2662C">
        <w:rPr>
          <w:noProof/>
          <w:sz w:val="24"/>
          <w:szCs w:val="20"/>
          <w:lang w:val="en-US"/>
        </w:rPr>
        <w:drawing>
          <wp:inline distT="0" distB="0" distL="0" distR="0" wp14:anchorId="016CB690" wp14:editId="185AC507">
            <wp:extent cx="2371725" cy="2526205"/>
            <wp:effectExtent l="0" t="0" r="0" b="7620"/>
            <wp:docPr id="184630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4456" name=""/>
                    <pic:cNvPicPr/>
                  </pic:nvPicPr>
                  <pic:blipFill>
                    <a:blip r:embed="rId14"/>
                    <a:stretch>
                      <a:fillRect/>
                    </a:stretch>
                  </pic:blipFill>
                  <pic:spPr>
                    <a:xfrm>
                      <a:off x="0" y="0"/>
                      <a:ext cx="2376267" cy="2531042"/>
                    </a:xfrm>
                    <a:prstGeom prst="rect">
                      <a:avLst/>
                    </a:prstGeom>
                  </pic:spPr>
                </pic:pic>
              </a:graphicData>
            </a:graphic>
          </wp:inline>
        </w:drawing>
      </w:r>
    </w:p>
    <w:p w14:paraId="5A9DF9D1" w14:textId="77777777" w:rsidR="00B62782" w:rsidRDefault="00B62782" w:rsidP="00106219">
      <w:pPr>
        <w:spacing w:after="0"/>
        <w:rPr>
          <w:sz w:val="24"/>
          <w:szCs w:val="20"/>
          <w:lang w:val="en-US"/>
        </w:rPr>
      </w:pPr>
    </w:p>
    <w:p w14:paraId="0854F596" w14:textId="0F2AE50D" w:rsidR="00A2662C" w:rsidRDefault="00B62782" w:rsidP="00106219">
      <w:pPr>
        <w:spacing w:after="0"/>
        <w:rPr>
          <w:sz w:val="24"/>
          <w:szCs w:val="20"/>
          <w:lang w:val="en-US"/>
        </w:rPr>
      </w:pPr>
      <w:r w:rsidRPr="00B62782">
        <w:rPr>
          <w:noProof/>
          <w:sz w:val="24"/>
          <w:szCs w:val="20"/>
          <w:lang w:val="en-US"/>
        </w:rPr>
        <w:lastRenderedPageBreak/>
        <w:drawing>
          <wp:inline distT="0" distB="0" distL="0" distR="0" wp14:anchorId="7BA1DE9D" wp14:editId="53294C01">
            <wp:extent cx="2286000" cy="2594290"/>
            <wp:effectExtent l="0" t="0" r="0" b="0"/>
            <wp:docPr id="7169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4586" name=""/>
                    <pic:cNvPicPr/>
                  </pic:nvPicPr>
                  <pic:blipFill>
                    <a:blip r:embed="rId15"/>
                    <a:stretch>
                      <a:fillRect/>
                    </a:stretch>
                  </pic:blipFill>
                  <pic:spPr>
                    <a:xfrm>
                      <a:off x="0" y="0"/>
                      <a:ext cx="2288299" cy="2596899"/>
                    </a:xfrm>
                    <a:prstGeom prst="rect">
                      <a:avLst/>
                    </a:prstGeom>
                  </pic:spPr>
                </pic:pic>
              </a:graphicData>
            </a:graphic>
          </wp:inline>
        </w:drawing>
      </w:r>
    </w:p>
    <w:p w14:paraId="1AB99FBC" w14:textId="77777777" w:rsidR="00B62782" w:rsidRDefault="00B62782" w:rsidP="00106219">
      <w:pPr>
        <w:spacing w:after="0"/>
        <w:rPr>
          <w:sz w:val="24"/>
          <w:szCs w:val="20"/>
          <w:lang w:val="en-US"/>
        </w:rPr>
      </w:pPr>
    </w:p>
    <w:p w14:paraId="323B4C39" w14:textId="2190A932" w:rsidR="00B62782" w:rsidRDefault="00B62782" w:rsidP="00106219">
      <w:pPr>
        <w:spacing w:after="0"/>
        <w:rPr>
          <w:sz w:val="24"/>
          <w:szCs w:val="20"/>
          <w:lang w:val="en-US"/>
        </w:rPr>
      </w:pPr>
      <w:r w:rsidRPr="00B62782">
        <w:rPr>
          <w:noProof/>
          <w:sz w:val="24"/>
          <w:szCs w:val="20"/>
          <w:lang w:val="en-US"/>
        </w:rPr>
        <w:drawing>
          <wp:inline distT="0" distB="0" distL="0" distR="0" wp14:anchorId="45B798BD" wp14:editId="2D9A2C37">
            <wp:extent cx="6400800" cy="1645285"/>
            <wp:effectExtent l="0" t="0" r="0" b="0"/>
            <wp:docPr id="8197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00377" name=""/>
                    <pic:cNvPicPr/>
                  </pic:nvPicPr>
                  <pic:blipFill>
                    <a:blip r:embed="rId16"/>
                    <a:stretch>
                      <a:fillRect/>
                    </a:stretch>
                  </pic:blipFill>
                  <pic:spPr>
                    <a:xfrm>
                      <a:off x="0" y="0"/>
                      <a:ext cx="6400800" cy="1645285"/>
                    </a:xfrm>
                    <a:prstGeom prst="rect">
                      <a:avLst/>
                    </a:prstGeom>
                  </pic:spPr>
                </pic:pic>
              </a:graphicData>
            </a:graphic>
          </wp:inline>
        </w:drawing>
      </w:r>
    </w:p>
    <w:p w14:paraId="14D01B8B" w14:textId="77777777" w:rsidR="00A2662C" w:rsidRDefault="00A2662C" w:rsidP="00106219">
      <w:pPr>
        <w:spacing w:after="0"/>
        <w:rPr>
          <w:sz w:val="24"/>
          <w:szCs w:val="20"/>
          <w:lang w:val="en-US"/>
        </w:rPr>
      </w:pPr>
    </w:p>
    <w:p w14:paraId="05330EB6" w14:textId="77777777" w:rsidR="00B62782" w:rsidRDefault="00B62782" w:rsidP="00106219">
      <w:pPr>
        <w:spacing w:after="0"/>
        <w:rPr>
          <w:sz w:val="24"/>
          <w:szCs w:val="20"/>
          <w:lang w:val="en-US"/>
        </w:rPr>
      </w:pPr>
    </w:p>
    <w:p w14:paraId="1E4AA011" w14:textId="65B8587B" w:rsidR="00B62782" w:rsidRDefault="00B62782" w:rsidP="00106219">
      <w:pPr>
        <w:spacing w:after="0"/>
        <w:rPr>
          <w:sz w:val="24"/>
          <w:szCs w:val="20"/>
          <w:lang w:val="en-US"/>
        </w:rPr>
      </w:pPr>
      <w:r>
        <w:rPr>
          <w:sz w:val="24"/>
          <w:szCs w:val="20"/>
          <w:lang w:val="en-US"/>
        </w:rPr>
        <w:t>Cleaning</w:t>
      </w:r>
    </w:p>
    <w:p w14:paraId="5A540EFB" w14:textId="77777777" w:rsidR="00B62782" w:rsidRDefault="00B62782" w:rsidP="00106219">
      <w:pPr>
        <w:spacing w:after="0"/>
        <w:rPr>
          <w:sz w:val="24"/>
          <w:szCs w:val="20"/>
          <w:lang w:val="en-US"/>
        </w:rPr>
      </w:pPr>
    </w:p>
    <w:p w14:paraId="3AC330C1" w14:textId="13FAC3E7" w:rsidR="00B62782" w:rsidRDefault="00B62782" w:rsidP="00106219">
      <w:pPr>
        <w:spacing w:after="0"/>
        <w:rPr>
          <w:sz w:val="24"/>
          <w:szCs w:val="20"/>
          <w:lang w:val="en-US"/>
        </w:rPr>
      </w:pPr>
      <w:r w:rsidRPr="00B62782">
        <w:rPr>
          <w:noProof/>
          <w:sz w:val="24"/>
          <w:szCs w:val="20"/>
          <w:lang w:val="en-US"/>
        </w:rPr>
        <w:drawing>
          <wp:inline distT="0" distB="0" distL="0" distR="0" wp14:anchorId="42B439D3" wp14:editId="761A9E35">
            <wp:extent cx="6400800" cy="1570990"/>
            <wp:effectExtent l="0" t="0" r="0" b="0"/>
            <wp:docPr id="102167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4550" name=""/>
                    <pic:cNvPicPr/>
                  </pic:nvPicPr>
                  <pic:blipFill>
                    <a:blip r:embed="rId17"/>
                    <a:stretch>
                      <a:fillRect/>
                    </a:stretch>
                  </pic:blipFill>
                  <pic:spPr>
                    <a:xfrm>
                      <a:off x="0" y="0"/>
                      <a:ext cx="6400800" cy="1570990"/>
                    </a:xfrm>
                    <a:prstGeom prst="rect">
                      <a:avLst/>
                    </a:prstGeom>
                  </pic:spPr>
                </pic:pic>
              </a:graphicData>
            </a:graphic>
          </wp:inline>
        </w:drawing>
      </w:r>
    </w:p>
    <w:p w14:paraId="5106F289" w14:textId="77777777" w:rsidR="00B62782" w:rsidRDefault="00B62782" w:rsidP="00106219">
      <w:pPr>
        <w:spacing w:after="0"/>
        <w:rPr>
          <w:sz w:val="24"/>
          <w:szCs w:val="20"/>
          <w:lang w:val="en-US"/>
        </w:rPr>
      </w:pPr>
    </w:p>
    <w:p w14:paraId="36C5BCFC" w14:textId="4A62BCCD" w:rsidR="00B62782" w:rsidRDefault="00B62782" w:rsidP="00106219">
      <w:pPr>
        <w:spacing w:after="0"/>
        <w:rPr>
          <w:sz w:val="24"/>
          <w:szCs w:val="20"/>
          <w:lang w:val="en-US"/>
        </w:rPr>
      </w:pPr>
      <w:r w:rsidRPr="00B62782">
        <w:rPr>
          <w:noProof/>
          <w:sz w:val="24"/>
          <w:szCs w:val="20"/>
          <w:lang w:val="en-US"/>
        </w:rPr>
        <w:drawing>
          <wp:inline distT="0" distB="0" distL="0" distR="0" wp14:anchorId="48F1EB0D" wp14:editId="78F2AA9E">
            <wp:extent cx="6400800" cy="1473200"/>
            <wp:effectExtent l="0" t="0" r="0" b="0"/>
            <wp:docPr id="157061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15902" name=""/>
                    <pic:cNvPicPr/>
                  </pic:nvPicPr>
                  <pic:blipFill>
                    <a:blip r:embed="rId18"/>
                    <a:stretch>
                      <a:fillRect/>
                    </a:stretch>
                  </pic:blipFill>
                  <pic:spPr>
                    <a:xfrm>
                      <a:off x="0" y="0"/>
                      <a:ext cx="6400800" cy="1473200"/>
                    </a:xfrm>
                    <a:prstGeom prst="rect">
                      <a:avLst/>
                    </a:prstGeom>
                  </pic:spPr>
                </pic:pic>
              </a:graphicData>
            </a:graphic>
          </wp:inline>
        </w:drawing>
      </w:r>
    </w:p>
    <w:p w14:paraId="5931C687" w14:textId="77777777" w:rsidR="00B62782" w:rsidRDefault="00B62782" w:rsidP="00106219">
      <w:pPr>
        <w:spacing w:after="0"/>
        <w:rPr>
          <w:sz w:val="24"/>
          <w:szCs w:val="20"/>
          <w:lang w:val="en-US"/>
        </w:rPr>
      </w:pPr>
    </w:p>
    <w:p w14:paraId="612281A0" w14:textId="6A3E43EE" w:rsidR="00B62782" w:rsidRDefault="00B62782" w:rsidP="00106219">
      <w:pPr>
        <w:spacing w:after="0"/>
        <w:rPr>
          <w:sz w:val="24"/>
          <w:szCs w:val="20"/>
          <w:lang w:val="en-US"/>
        </w:rPr>
      </w:pPr>
      <w:r>
        <w:rPr>
          <w:sz w:val="24"/>
          <w:szCs w:val="20"/>
          <w:lang w:val="en-US"/>
        </w:rPr>
        <w:t xml:space="preserve">Detect and remove </w:t>
      </w:r>
      <w:proofErr w:type="spellStart"/>
      <w:r>
        <w:rPr>
          <w:sz w:val="24"/>
          <w:szCs w:val="20"/>
          <w:lang w:val="en-US"/>
        </w:rPr>
        <w:t>oulier</w:t>
      </w:r>
      <w:proofErr w:type="spellEnd"/>
    </w:p>
    <w:p w14:paraId="110B4F3B" w14:textId="77777777" w:rsidR="00B62782" w:rsidRDefault="00B62782" w:rsidP="00106219">
      <w:pPr>
        <w:spacing w:after="0"/>
        <w:rPr>
          <w:sz w:val="24"/>
          <w:szCs w:val="20"/>
          <w:lang w:val="en-US"/>
        </w:rPr>
      </w:pPr>
    </w:p>
    <w:p w14:paraId="51F4D6D5" w14:textId="1013004D" w:rsidR="00B62782" w:rsidRDefault="00B62782" w:rsidP="00106219">
      <w:pPr>
        <w:spacing w:after="0"/>
        <w:rPr>
          <w:sz w:val="24"/>
          <w:szCs w:val="20"/>
          <w:lang w:val="en-US"/>
        </w:rPr>
      </w:pPr>
      <w:r w:rsidRPr="00B62782">
        <w:rPr>
          <w:noProof/>
          <w:sz w:val="24"/>
          <w:szCs w:val="20"/>
          <w:lang w:val="en-US"/>
        </w:rPr>
        <w:lastRenderedPageBreak/>
        <w:drawing>
          <wp:inline distT="0" distB="0" distL="0" distR="0" wp14:anchorId="43FF50EE" wp14:editId="1EF89277">
            <wp:extent cx="3981450" cy="2408224"/>
            <wp:effectExtent l="0" t="0" r="0" b="0"/>
            <wp:docPr id="77044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47128" name=""/>
                    <pic:cNvPicPr/>
                  </pic:nvPicPr>
                  <pic:blipFill>
                    <a:blip r:embed="rId19"/>
                    <a:stretch>
                      <a:fillRect/>
                    </a:stretch>
                  </pic:blipFill>
                  <pic:spPr>
                    <a:xfrm>
                      <a:off x="0" y="0"/>
                      <a:ext cx="3987942" cy="2412150"/>
                    </a:xfrm>
                    <a:prstGeom prst="rect">
                      <a:avLst/>
                    </a:prstGeom>
                  </pic:spPr>
                </pic:pic>
              </a:graphicData>
            </a:graphic>
          </wp:inline>
        </w:drawing>
      </w:r>
    </w:p>
    <w:p w14:paraId="403BBD3D" w14:textId="77777777" w:rsidR="00B62782" w:rsidRDefault="00B62782" w:rsidP="00106219">
      <w:pPr>
        <w:spacing w:after="0"/>
        <w:rPr>
          <w:sz w:val="24"/>
          <w:szCs w:val="20"/>
          <w:lang w:val="en-US"/>
        </w:rPr>
      </w:pPr>
    </w:p>
    <w:p w14:paraId="3F431E4C" w14:textId="6739E9C2" w:rsidR="00B62782" w:rsidRDefault="00B62782" w:rsidP="00106219">
      <w:pPr>
        <w:spacing w:after="0"/>
        <w:rPr>
          <w:sz w:val="24"/>
          <w:szCs w:val="20"/>
          <w:lang w:val="en-US"/>
        </w:rPr>
      </w:pPr>
      <w:r>
        <w:rPr>
          <w:sz w:val="24"/>
          <w:szCs w:val="20"/>
          <w:lang w:val="en-US"/>
        </w:rPr>
        <w:t>EDA</w:t>
      </w:r>
    </w:p>
    <w:p w14:paraId="587F2F16" w14:textId="77777777" w:rsidR="00B62782" w:rsidRDefault="00B62782" w:rsidP="00106219">
      <w:pPr>
        <w:spacing w:after="0"/>
        <w:rPr>
          <w:sz w:val="24"/>
          <w:szCs w:val="20"/>
          <w:lang w:val="en-US"/>
        </w:rPr>
      </w:pPr>
    </w:p>
    <w:p w14:paraId="493967FD" w14:textId="70D4F252" w:rsidR="00B62782" w:rsidRDefault="00B62782" w:rsidP="00106219">
      <w:pPr>
        <w:spacing w:after="0"/>
        <w:rPr>
          <w:sz w:val="24"/>
          <w:szCs w:val="20"/>
          <w:lang w:val="en-US"/>
        </w:rPr>
      </w:pPr>
      <w:r w:rsidRPr="00B62782">
        <w:rPr>
          <w:noProof/>
          <w:sz w:val="24"/>
          <w:szCs w:val="20"/>
          <w:lang w:val="en-US"/>
        </w:rPr>
        <w:drawing>
          <wp:inline distT="0" distB="0" distL="0" distR="0" wp14:anchorId="34611A5E" wp14:editId="602F1485">
            <wp:extent cx="6400800" cy="2018030"/>
            <wp:effectExtent l="0" t="0" r="0" b="1270"/>
            <wp:docPr id="190348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596" name=""/>
                    <pic:cNvPicPr/>
                  </pic:nvPicPr>
                  <pic:blipFill>
                    <a:blip r:embed="rId20"/>
                    <a:stretch>
                      <a:fillRect/>
                    </a:stretch>
                  </pic:blipFill>
                  <pic:spPr>
                    <a:xfrm>
                      <a:off x="0" y="0"/>
                      <a:ext cx="6400800" cy="2018030"/>
                    </a:xfrm>
                    <a:prstGeom prst="rect">
                      <a:avLst/>
                    </a:prstGeom>
                  </pic:spPr>
                </pic:pic>
              </a:graphicData>
            </a:graphic>
          </wp:inline>
        </w:drawing>
      </w:r>
    </w:p>
    <w:p w14:paraId="061B6F92" w14:textId="77777777" w:rsidR="00B62782" w:rsidRDefault="00B62782" w:rsidP="00106219">
      <w:pPr>
        <w:spacing w:after="0"/>
        <w:rPr>
          <w:sz w:val="24"/>
          <w:szCs w:val="20"/>
          <w:lang w:val="en-US"/>
        </w:rPr>
      </w:pPr>
    </w:p>
    <w:p w14:paraId="74E3931B" w14:textId="5D640B09" w:rsidR="00B62782" w:rsidRDefault="00B62782" w:rsidP="00106219">
      <w:pPr>
        <w:spacing w:after="0"/>
        <w:rPr>
          <w:sz w:val="24"/>
          <w:szCs w:val="20"/>
          <w:lang w:val="en-US"/>
        </w:rPr>
      </w:pPr>
      <w:r w:rsidRPr="00B62782">
        <w:rPr>
          <w:noProof/>
          <w:sz w:val="24"/>
          <w:szCs w:val="20"/>
          <w:lang w:val="en-US"/>
        </w:rPr>
        <w:drawing>
          <wp:inline distT="0" distB="0" distL="0" distR="0" wp14:anchorId="62084836" wp14:editId="3C9E0254">
            <wp:extent cx="6400800" cy="3714750"/>
            <wp:effectExtent l="0" t="0" r="0" b="0"/>
            <wp:docPr id="179152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0198" name=""/>
                    <pic:cNvPicPr/>
                  </pic:nvPicPr>
                  <pic:blipFill>
                    <a:blip r:embed="rId21"/>
                    <a:stretch>
                      <a:fillRect/>
                    </a:stretch>
                  </pic:blipFill>
                  <pic:spPr>
                    <a:xfrm>
                      <a:off x="0" y="0"/>
                      <a:ext cx="6400800" cy="3714750"/>
                    </a:xfrm>
                    <a:prstGeom prst="rect">
                      <a:avLst/>
                    </a:prstGeom>
                  </pic:spPr>
                </pic:pic>
              </a:graphicData>
            </a:graphic>
          </wp:inline>
        </w:drawing>
      </w:r>
    </w:p>
    <w:p w14:paraId="75233204" w14:textId="77777777" w:rsidR="00B62782" w:rsidRDefault="00B62782" w:rsidP="00106219">
      <w:pPr>
        <w:spacing w:after="0"/>
        <w:rPr>
          <w:sz w:val="24"/>
          <w:szCs w:val="20"/>
          <w:lang w:val="en-US"/>
        </w:rPr>
      </w:pPr>
    </w:p>
    <w:p w14:paraId="345C0CBF" w14:textId="77777777" w:rsidR="00B62782" w:rsidRDefault="00B62782" w:rsidP="00106219">
      <w:pPr>
        <w:spacing w:after="0"/>
        <w:rPr>
          <w:sz w:val="24"/>
          <w:szCs w:val="20"/>
          <w:lang w:val="en-US"/>
        </w:rPr>
      </w:pPr>
    </w:p>
    <w:p w14:paraId="2297ADC6" w14:textId="77777777" w:rsidR="00B62782" w:rsidRDefault="00B62782" w:rsidP="00106219">
      <w:pPr>
        <w:spacing w:after="0"/>
        <w:rPr>
          <w:sz w:val="24"/>
          <w:szCs w:val="20"/>
          <w:lang w:val="en-US"/>
        </w:rPr>
      </w:pPr>
    </w:p>
    <w:p w14:paraId="7F97E3D5" w14:textId="77777777" w:rsidR="00B62782" w:rsidRDefault="00B62782" w:rsidP="00106219">
      <w:pPr>
        <w:spacing w:after="0"/>
        <w:rPr>
          <w:sz w:val="24"/>
          <w:szCs w:val="20"/>
          <w:lang w:val="en-US"/>
        </w:rPr>
      </w:pPr>
    </w:p>
    <w:p w14:paraId="501E0342" w14:textId="1FFC11DB" w:rsidR="00B62782" w:rsidRDefault="00B62782" w:rsidP="00106219">
      <w:pPr>
        <w:spacing w:after="0"/>
        <w:rPr>
          <w:sz w:val="24"/>
          <w:szCs w:val="20"/>
          <w:lang w:val="en-US"/>
        </w:rPr>
      </w:pPr>
      <w:r w:rsidRPr="00B62782">
        <w:rPr>
          <w:noProof/>
          <w:sz w:val="24"/>
          <w:szCs w:val="20"/>
          <w:lang w:val="en-US"/>
        </w:rPr>
        <w:lastRenderedPageBreak/>
        <w:drawing>
          <wp:inline distT="0" distB="0" distL="0" distR="0" wp14:anchorId="2445CDAF" wp14:editId="4724D3D0">
            <wp:extent cx="6400800" cy="2571115"/>
            <wp:effectExtent l="0" t="0" r="0" b="635"/>
            <wp:docPr id="90364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41753" name=""/>
                    <pic:cNvPicPr/>
                  </pic:nvPicPr>
                  <pic:blipFill>
                    <a:blip r:embed="rId22"/>
                    <a:stretch>
                      <a:fillRect/>
                    </a:stretch>
                  </pic:blipFill>
                  <pic:spPr>
                    <a:xfrm>
                      <a:off x="0" y="0"/>
                      <a:ext cx="6400800" cy="2571115"/>
                    </a:xfrm>
                    <a:prstGeom prst="rect">
                      <a:avLst/>
                    </a:prstGeom>
                  </pic:spPr>
                </pic:pic>
              </a:graphicData>
            </a:graphic>
          </wp:inline>
        </w:drawing>
      </w:r>
    </w:p>
    <w:p w14:paraId="653E109C" w14:textId="77777777" w:rsidR="00B62782" w:rsidRDefault="00B62782" w:rsidP="00106219">
      <w:pPr>
        <w:spacing w:after="0"/>
        <w:rPr>
          <w:sz w:val="24"/>
          <w:szCs w:val="20"/>
          <w:lang w:val="en-US"/>
        </w:rPr>
      </w:pPr>
    </w:p>
    <w:p w14:paraId="19C8DA3C" w14:textId="302C07BE" w:rsidR="00B62782" w:rsidRDefault="00B62782" w:rsidP="00106219">
      <w:pPr>
        <w:spacing w:after="0"/>
        <w:rPr>
          <w:sz w:val="24"/>
          <w:szCs w:val="20"/>
          <w:lang w:val="en-US"/>
        </w:rPr>
      </w:pPr>
      <w:r w:rsidRPr="00B62782">
        <w:rPr>
          <w:noProof/>
          <w:sz w:val="24"/>
          <w:szCs w:val="20"/>
          <w:lang w:val="en-US"/>
        </w:rPr>
        <w:drawing>
          <wp:inline distT="0" distB="0" distL="0" distR="0" wp14:anchorId="2431D4CC" wp14:editId="2F5506ED">
            <wp:extent cx="6400800" cy="3803015"/>
            <wp:effectExtent l="0" t="0" r="0" b="6985"/>
            <wp:docPr id="138990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7213" name=""/>
                    <pic:cNvPicPr/>
                  </pic:nvPicPr>
                  <pic:blipFill>
                    <a:blip r:embed="rId5"/>
                    <a:stretch>
                      <a:fillRect/>
                    </a:stretch>
                  </pic:blipFill>
                  <pic:spPr>
                    <a:xfrm>
                      <a:off x="0" y="0"/>
                      <a:ext cx="6400800" cy="3803015"/>
                    </a:xfrm>
                    <a:prstGeom prst="rect">
                      <a:avLst/>
                    </a:prstGeom>
                  </pic:spPr>
                </pic:pic>
              </a:graphicData>
            </a:graphic>
          </wp:inline>
        </w:drawing>
      </w:r>
    </w:p>
    <w:p w14:paraId="0E98B7B7" w14:textId="77777777" w:rsidR="00B62782" w:rsidRDefault="00B62782" w:rsidP="00106219">
      <w:pPr>
        <w:spacing w:after="0"/>
        <w:rPr>
          <w:sz w:val="24"/>
          <w:szCs w:val="20"/>
          <w:lang w:val="en-US"/>
        </w:rPr>
      </w:pPr>
    </w:p>
    <w:p w14:paraId="29DA8C44" w14:textId="77777777" w:rsidR="00B62782" w:rsidRDefault="00B62782" w:rsidP="00106219">
      <w:pPr>
        <w:spacing w:after="0"/>
        <w:rPr>
          <w:sz w:val="24"/>
          <w:szCs w:val="20"/>
          <w:lang w:val="en-US"/>
        </w:rPr>
      </w:pPr>
    </w:p>
    <w:p w14:paraId="05A00ED0" w14:textId="56994FFC" w:rsidR="00B62782" w:rsidRDefault="00B62782" w:rsidP="00106219">
      <w:pPr>
        <w:spacing w:after="0"/>
        <w:rPr>
          <w:sz w:val="24"/>
          <w:szCs w:val="20"/>
          <w:lang w:val="en-US"/>
        </w:rPr>
      </w:pPr>
      <w:proofErr w:type="spellStart"/>
      <w:r>
        <w:rPr>
          <w:sz w:val="24"/>
          <w:szCs w:val="20"/>
          <w:lang w:val="en-US"/>
        </w:rPr>
        <w:t>Violit</w:t>
      </w:r>
      <w:proofErr w:type="spellEnd"/>
      <w:r>
        <w:rPr>
          <w:sz w:val="24"/>
          <w:szCs w:val="20"/>
          <w:lang w:val="en-US"/>
        </w:rPr>
        <w:t xml:space="preserve"> chart</w:t>
      </w:r>
    </w:p>
    <w:p w14:paraId="22A647CA" w14:textId="77777777" w:rsidR="00B62782" w:rsidRDefault="00B62782" w:rsidP="00106219">
      <w:pPr>
        <w:spacing w:after="0"/>
        <w:rPr>
          <w:sz w:val="24"/>
          <w:szCs w:val="20"/>
          <w:lang w:val="en-US"/>
        </w:rPr>
      </w:pPr>
    </w:p>
    <w:p w14:paraId="4BF7108F" w14:textId="21D890D6" w:rsidR="00B62782" w:rsidRDefault="00B62782" w:rsidP="00106219">
      <w:pPr>
        <w:spacing w:after="0"/>
        <w:rPr>
          <w:sz w:val="24"/>
          <w:szCs w:val="20"/>
          <w:lang w:val="en-US"/>
        </w:rPr>
      </w:pPr>
      <w:r w:rsidRPr="00B62782">
        <w:rPr>
          <w:noProof/>
          <w:sz w:val="24"/>
          <w:szCs w:val="20"/>
          <w:lang w:val="en-US"/>
        </w:rPr>
        <w:drawing>
          <wp:inline distT="0" distB="0" distL="0" distR="0" wp14:anchorId="0C39197E" wp14:editId="5C9E9F84">
            <wp:extent cx="6400800" cy="1942465"/>
            <wp:effectExtent l="0" t="0" r="0" b="635"/>
            <wp:docPr id="197102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26556" name=""/>
                    <pic:cNvPicPr/>
                  </pic:nvPicPr>
                  <pic:blipFill>
                    <a:blip r:embed="rId23"/>
                    <a:stretch>
                      <a:fillRect/>
                    </a:stretch>
                  </pic:blipFill>
                  <pic:spPr>
                    <a:xfrm>
                      <a:off x="0" y="0"/>
                      <a:ext cx="6400800" cy="1942465"/>
                    </a:xfrm>
                    <a:prstGeom prst="rect">
                      <a:avLst/>
                    </a:prstGeom>
                  </pic:spPr>
                </pic:pic>
              </a:graphicData>
            </a:graphic>
          </wp:inline>
        </w:drawing>
      </w:r>
    </w:p>
    <w:p w14:paraId="42A8B39E" w14:textId="77777777" w:rsidR="00B62782" w:rsidRDefault="00B62782" w:rsidP="00106219">
      <w:pPr>
        <w:spacing w:after="0"/>
        <w:rPr>
          <w:sz w:val="24"/>
          <w:szCs w:val="20"/>
          <w:lang w:val="en-US"/>
        </w:rPr>
      </w:pPr>
    </w:p>
    <w:p w14:paraId="51EF781E" w14:textId="170391A2" w:rsidR="00B62782" w:rsidRDefault="00B62782" w:rsidP="00106219">
      <w:pPr>
        <w:spacing w:after="0"/>
        <w:rPr>
          <w:sz w:val="24"/>
          <w:szCs w:val="20"/>
          <w:lang w:val="en-US"/>
        </w:rPr>
      </w:pPr>
      <w:r w:rsidRPr="00B62782">
        <w:rPr>
          <w:noProof/>
          <w:sz w:val="24"/>
          <w:szCs w:val="20"/>
          <w:lang w:val="en-US"/>
        </w:rPr>
        <w:lastRenderedPageBreak/>
        <w:drawing>
          <wp:inline distT="0" distB="0" distL="0" distR="0" wp14:anchorId="7EF6B051" wp14:editId="10368AF4">
            <wp:extent cx="6400800" cy="3157220"/>
            <wp:effectExtent l="0" t="0" r="0" b="5080"/>
            <wp:docPr id="197502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23624" name=""/>
                    <pic:cNvPicPr/>
                  </pic:nvPicPr>
                  <pic:blipFill>
                    <a:blip r:embed="rId7"/>
                    <a:stretch>
                      <a:fillRect/>
                    </a:stretch>
                  </pic:blipFill>
                  <pic:spPr>
                    <a:xfrm>
                      <a:off x="0" y="0"/>
                      <a:ext cx="6400800" cy="3157220"/>
                    </a:xfrm>
                    <a:prstGeom prst="rect">
                      <a:avLst/>
                    </a:prstGeom>
                  </pic:spPr>
                </pic:pic>
              </a:graphicData>
            </a:graphic>
          </wp:inline>
        </w:drawing>
      </w:r>
    </w:p>
    <w:p w14:paraId="3FF467E2" w14:textId="77777777" w:rsidR="00B62782" w:rsidRDefault="00B62782" w:rsidP="00106219">
      <w:pPr>
        <w:spacing w:after="0"/>
        <w:rPr>
          <w:sz w:val="24"/>
          <w:szCs w:val="20"/>
          <w:lang w:val="en-US"/>
        </w:rPr>
      </w:pPr>
    </w:p>
    <w:p w14:paraId="68AB1B96" w14:textId="77777777" w:rsidR="00B62782" w:rsidRDefault="00B62782" w:rsidP="00106219">
      <w:pPr>
        <w:spacing w:after="0"/>
        <w:rPr>
          <w:sz w:val="24"/>
          <w:szCs w:val="20"/>
          <w:lang w:val="en-US"/>
        </w:rPr>
      </w:pPr>
    </w:p>
    <w:p w14:paraId="5D12B583" w14:textId="41909476" w:rsidR="00B62782" w:rsidRDefault="00B62782" w:rsidP="00106219">
      <w:pPr>
        <w:spacing w:after="0"/>
        <w:rPr>
          <w:sz w:val="24"/>
          <w:szCs w:val="20"/>
          <w:lang w:val="en-US"/>
        </w:rPr>
      </w:pPr>
      <w:r w:rsidRPr="00B62782">
        <w:rPr>
          <w:noProof/>
          <w:sz w:val="24"/>
          <w:szCs w:val="20"/>
          <w:lang w:val="en-US"/>
        </w:rPr>
        <w:drawing>
          <wp:inline distT="0" distB="0" distL="0" distR="0" wp14:anchorId="629C510D" wp14:editId="6F950D24">
            <wp:extent cx="6400800" cy="3553460"/>
            <wp:effectExtent l="0" t="0" r="0" b="8890"/>
            <wp:docPr id="6232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61837" name=""/>
                    <pic:cNvPicPr/>
                  </pic:nvPicPr>
                  <pic:blipFill>
                    <a:blip r:embed="rId24"/>
                    <a:stretch>
                      <a:fillRect/>
                    </a:stretch>
                  </pic:blipFill>
                  <pic:spPr>
                    <a:xfrm>
                      <a:off x="0" y="0"/>
                      <a:ext cx="6400800" cy="3553460"/>
                    </a:xfrm>
                    <a:prstGeom prst="rect">
                      <a:avLst/>
                    </a:prstGeom>
                  </pic:spPr>
                </pic:pic>
              </a:graphicData>
            </a:graphic>
          </wp:inline>
        </w:drawing>
      </w:r>
    </w:p>
    <w:p w14:paraId="057B80DF" w14:textId="77777777" w:rsidR="00B62782" w:rsidRDefault="00B62782" w:rsidP="00106219">
      <w:pPr>
        <w:spacing w:after="0"/>
        <w:rPr>
          <w:sz w:val="24"/>
          <w:szCs w:val="20"/>
          <w:lang w:val="en-US"/>
        </w:rPr>
      </w:pPr>
    </w:p>
    <w:p w14:paraId="477FCE25" w14:textId="77777777" w:rsidR="00B62782" w:rsidRDefault="00B62782" w:rsidP="00106219">
      <w:pPr>
        <w:spacing w:after="0"/>
        <w:rPr>
          <w:sz w:val="24"/>
          <w:szCs w:val="20"/>
          <w:lang w:val="en-US"/>
        </w:rPr>
      </w:pPr>
    </w:p>
    <w:p w14:paraId="5E38738C" w14:textId="7448079C" w:rsidR="00B62782" w:rsidRDefault="00B62782" w:rsidP="00106219">
      <w:pPr>
        <w:spacing w:after="0"/>
        <w:rPr>
          <w:sz w:val="24"/>
          <w:szCs w:val="20"/>
          <w:lang w:val="en-US"/>
        </w:rPr>
      </w:pPr>
      <w:r>
        <w:rPr>
          <w:sz w:val="24"/>
          <w:szCs w:val="20"/>
          <w:lang w:val="en-US"/>
        </w:rPr>
        <w:t>Correlation matrix</w:t>
      </w:r>
    </w:p>
    <w:p w14:paraId="5094FE85" w14:textId="69303CA1" w:rsidR="00B62782" w:rsidRDefault="00B62782" w:rsidP="00106219">
      <w:pPr>
        <w:spacing w:after="0"/>
        <w:rPr>
          <w:sz w:val="24"/>
          <w:szCs w:val="20"/>
          <w:lang w:val="en-US"/>
        </w:rPr>
      </w:pPr>
      <w:r w:rsidRPr="00B62782">
        <w:rPr>
          <w:noProof/>
          <w:sz w:val="24"/>
          <w:szCs w:val="20"/>
          <w:lang w:val="en-US"/>
        </w:rPr>
        <w:lastRenderedPageBreak/>
        <w:drawing>
          <wp:inline distT="0" distB="0" distL="0" distR="0" wp14:anchorId="7A92CF9D" wp14:editId="48659356">
            <wp:extent cx="6400800" cy="2383790"/>
            <wp:effectExtent l="0" t="0" r="0" b="0"/>
            <wp:docPr id="14826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6798" name=""/>
                    <pic:cNvPicPr/>
                  </pic:nvPicPr>
                  <pic:blipFill>
                    <a:blip r:embed="rId25"/>
                    <a:stretch>
                      <a:fillRect/>
                    </a:stretch>
                  </pic:blipFill>
                  <pic:spPr>
                    <a:xfrm>
                      <a:off x="0" y="0"/>
                      <a:ext cx="6400800" cy="2383790"/>
                    </a:xfrm>
                    <a:prstGeom prst="rect">
                      <a:avLst/>
                    </a:prstGeom>
                  </pic:spPr>
                </pic:pic>
              </a:graphicData>
            </a:graphic>
          </wp:inline>
        </w:drawing>
      </w:r>
    </w:p>
    <w:p w14:paraId="0E3B9AB2" w14:textId="77777777" w:rsidR="00B62782" w:rsidRDefault="00B62782" w:rsidP="00106219">
      <w:pPr>
        <w:spacing w:after="0"/>
        <w:rPr>
          <w:sz w:val="24"/>
          <w:szCs w:val="20"/>
          <w:lang w:val="en-US"/>
        </w:rPr>
      </w:pPr>
    </w:p>
    <w:p w14:paraId="19E76944" w14:textId="3EC1FE70" w:rsidR="00B62782" w:rsidRDefault="00B62782" w:rsidP="00106219">
      <w:pPr>
        <w:spacing w:after="0"/>
        <w:rPr>
          <w:sz w:val="24"/>
          <w:szCs w:val="20"/>
          <w:lang w:val="en-US"/>
        </w:rPr>
      </w:pPr>
      <w:r w:rsidRPr="00B62782">
        <w:rPr>
          <w:noProof/>
          <w:sz w:val="24"/>
          <w:szCs w:val="20"/>
          <w:lang w:val="en-US"/>
        </w:rPr>
        <w:drawing>
          <wp:inline distT="0" distB="0" distL="0" distR="0" wp14:anchorId="01696A6E" wp14:editId="73AFBA98">
            <wp:extent cx="2781300" cy="2477512"/>
            <wp:effectExtent l="0" t="0" r="0" b="0"/>
            <wp:docPr id="195280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8268" name=""/>
                    <pic:cNvPicPr/>
                  </pic:nvPicPr>
                  <pic:blipFill>
                    <a:blip r:embed="rId26"/>
                    <a:stretch>
                      <a:fillRect/>
                    </a:stretch>
                  </pic:blipFill>
                  <pic:spPr>
                    <a:xfrm>
                      <a:off x="0" y="0"/>
                      <a:ext cx="2809122" cy="2502295"/>
                    </a:xfrm>
                    <a:prstGeom prst="rect">
                      <a:avLst/>
                    </a:prstGeom>
                  </pic:spPr>
                </pic:pic>
              </a:graphicData>
            </a:graphic>
          </wp:inline>
        </w:drawing>
      </w:r>
      <w:r w:rsidRPr="00B62782">
        <w:rPr>
          <w:noProof/>
          <w:sz w:val="24"/>
          <w:szCs w:val="20"/>
          <w:lang w:val="en-US"/>
        </w:rPr>
        <w:drawing>
          <wp:inline distT="0" distB="0" distL="0" distR="0" wp14:anchorId="334AF1D2" wp14:editId="3BCF8C50">
            <wp:extent cx="3171825" cy="2434251"/>
            <wp:effectExtent l="0" t="0" r="0" b="4445"/>
            <wp:docPr id="55105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9527" name=""/>
                    <pic:cNvPicPr/>
                  </pic:nvPicPr>
                  <pic:blipFill>
                    <a:blip r:embed="rId8"/>
                    <a:stretch>
                      <a:fillRect/>
                    </a:stretch>
                  </pic:blipFill>
                  <pic:spPr>
                    <a:xfrm>
                      <a:off x="0" y="0"/>
                      <a:ext cx="3191946" cy="2449693"/>
                    </a:xfrm>
                    <a:prstGeom prst="rect">
                      <a:avLst/>
                    </a:prstGeom>
                  </pic:spPr>
                </pic:pic>
              </a:graphicData>
            </a:graphic>
          </wp:inline>
        </w:drawing>
      </w:r>
    </w:p>
    <w:p w14:paraId="60161967" w14:textId="77777777" w:rsidR="00A7754A" w:rsidRDefault="00A7754A" w:rsidP="00106219">
      <w:pPr>
        <w:spacing w:after="0"/>
        <w:rPr>
          <w:sz w:val="24"/>
          <w:szCs w:val="20"/>
          <w:lang w:val="en-US"/>
        </w:rPr>
      </w:pPr>
    </w:p>
    <w:p w14:paraId="124C4145" w14:textId="465E8729" w:rsidR="00A7754A" w:rsidRDefault="00A7754A" w:rsidP="00106219">
      <w:pPr>
        <w:spacing w:after="0"/>
        <w:rPr>
          <w:sz w:val="24"/>
          <w:szCs w:val="20"/>
          <w:lang w:val="en-US"/>
        </w:rPr>
      </w:pPr>
      <w:r w:rsidRPr="00A7754A">
        <w:rPr>
          <w:noProof/>
          <w:sz w:val="24"/>
          <w:szCs w:val="20"/>
          <w:lang w:val="en-US"/>
        </w:rPr>
        <w:drawing>
          <wp:inline distT="0" distB="0" distL="0" distR="0" wp14:anchorId="3374059D" wp14:editId="456BECC5">
            <wp:extent cx="2676525" cy="2253273"/>
            <wp:effectExtent l="0" t="0" r="0" b="0"/>
            <wp:docPr id="76721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11845" name=""/>
                    <pic:cNvPicPr/>
                  </pic:nvPicPr>
                  <pic:blipFill>
                    <a:blip r:embed="rId27"/>
                    <a:stretch>
                      <a:fillRect/>
                    </a:stretch>
                  </pic:blipFill>
                  <pic:spPr>
                    <a:xfrm>
                      <a:off x="0" y="0"/>
                      <a:ext cx="2683242" cy="2258928"/>
                    </a:xfrm>
                    <a:prstGeom prst="rect">
                      <a:avLst/>
                    </a:prstGeom>
                  </pic:spPr>
                </pic:pic>
              </a:graphicData>
            </a:graphic>
          </wp:inline>
        </w:drawing>
      </w:r>
    </w:p>
    <w:p w14:paraId="349BAC20" w14:textId="77777777" w:rsidR="00B62782" w:rsidRDefault="00B62782" w:rsidP="00106219">
      <w:pPr>
        <w:spacing w:after="0"/>
        <w:rPr>
          <w:sz w:val="24"/>
          <w:szCs w:val="20"/>
          <w:lang w:val="en-US"/>
        </w:rPr>
      </w:pPr>
    </w:p>
    <w:p w14:paraId="08596206" w14:textId="77777777" w:rsidR="00A7754A" w:rsidRDefault="00A7754A" w:rsidP="00106219">
      <w:pPr>
        <w:spacing w:after="0"/>
        <w:rPr>
          <w:sz w:val="24"/>
          <w:szCs w:val="20"/>
          <w:lang w:val="en-US"/>
        </w:rPr>
      </w:pPr>
    </w:p>
    <w:p w14:paraId="1CF41E28" w14:textId="741D65F8" w:rsidR="00B62782" w:rsidRDefault="00B62782" w:rsidP="00106219">
      <w:pPr>
        <w:spacing w:after="0"/>
        <w:rPr>
          <w:sz w:val="24"/>
          <w:szCs w:val="20"/>
          <w:lang w:val="en-US"/>
        </w:rPr>
      </w:pPr>
      <w:r>
        <w:rPr>
          <w:sz w:val="24"/>
          <w:szCs w:val="20"/>
          <w:lang w:val="en-US"/>
        </w:rPr>
        <w:t>Histogram</w:t>
      </w:r>
    </w:p>
    <w:p w14:paraId="474FD955" w14:textId="77777777" w:rsidR="00B62782" w:rsidRDefault="00B62782" w:rsidP="00106219">
      <w:pPr>
        <w:spacing w:after="0"/>
        <w:rPr>
          <w:sz w:val="24"/>
          <w:szCs w:val="20"/>
          <w:lang w:val="en-US"/>
        </w:rPr>
      </w:pPr>
    </w:p>
    <w:p w14:paraId="72C1706B" w14:textId="6985C9B0" w:rsidR="00B62782" w:rsidRDefault="00B62782" w:rsidP="00106219">
      <w:pPr>
        <w:spacing w:after="0"/>
        <w:rPr>
          <w:sz w:val="24"/>
          <w:szCs w:val="20"/>
          <w:lang w:val="en-US"/>
        </w:rPr>
      </w:pPr>
      <w:r w:rsidRPr="00B62782">
        <w:rPr>
          <w:noProof/>
          <w:sz w:val="24"/>
          <w:szCs w:val="20"/>
          <w:lang w:val="en-US"/>
        </w:rPr>
        <w:lastRenderedPageBreak/>
        <w:drawing>
          <wp:inline distT="0" distB="0" distL="0" distR="0" wp14:anchorId="4C9757BA" wp14:editId="36C23F15">
            <wp:extent cx="6400800" cy="6009640"/>
            <wp:effectExtent l="0" t="0" r="0" b="0"/>
            <wp:docPr id="83015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775" name=""/>
                    <pic:cNvPicPr/>
                  </pic:nvPicPr>
                  <pic:blipFill>
                    <a:blip r:embed="rId28"/>
                    <a:stretch>
                      <a:fillRect/>
                    </a:stretch>
                  </pic:blipFill>
                  <pic:spPr>
                    <a:xfrm>
                      <a:off x="0" y="0"/>
                      <a:ext cx="6400800" cy="6009640"/>
                    </a:xfrm>
                    <a:prstGeom prst="rect">
                      <a:avLst/>
                    </a:prstGeom>
                  </pic:spPr>
                </pic:pic>
              </a:graphicData>
            </a:graphic>
          </wp:inline>
        </w:drawing>
      </w:r>
    </w:p>
    <w:p w14:paraId="2444B19F" w14:textId="77777777" w:rsidR="00B62782" w:rsidRDefault="00B62782" w:rsidP="00106219">
      <w:pPr>
        <w:spacing w:after="0"/>
        <w:rPr>
          <w:sz w:val="24"/>
          <w:szCs w:val="20"/>
          <w:lang w:val="en-US"/>
        </w:rPr>
      </w:pPr>
    </w:p>
    <w:p w14:paraId="1D6B84AC" w14:textId="77777777" w:rsidR="00A7754A" w:rsidRDefault="00A7754A" w:rsidP="00106219">
      <w:pPr>
        <w:spacing w:after="0"/>
        <w:rPr>
          <w:sz w:val="24"/>
          <w:szCs w:val="20"/>
          <w:lang w:val="en-US"/>
        </w:rPr>
      </w:pPr>
    </w:p>
    <w:p w14:paraId="24BDFF81" w14:textId="2F4156E9" w:rsidR="00A7754A" w:rsidRDefault="00A7754A" w:rsidP="00106219">
      <w:pPr>
        <w:spacing w:after="0"/>
        <w:rPr>
          <w:sz w:val="24"/>
          <w:szCs w:val="20"/>
          <w:lang w:val="en-US"/>
        </w:rPr>
      </w:pPr>
      <w:r>
        <w:rPr>
          <w:sz w:val="24"/>
          <w:szCs w:val="20"/>
          <w:lang w:val="en-US"/>
        </w:rPr>
        <w:t>Pearson correlation</w:t>
      </w:r>
    </w:p>
    <w:p w14:paraId="685CBC1D" w14:textId="77777777" w:rsidR="00A7754A" w:rsidRDefault="00A7754A" w:rsidP="00106219">
      <w:pPr>
        <w:spacing w:after="0"/>
        <w:rPr>
          <w:sz w:val="24"/>
          <w:szCs w:val="20"/>
          <w:lang w:val="en-US"/>
        </w:rPr>
      </w:pPr>
    </w:p>
    <w:p w14:paraId="123F8D86" w14:textId="77777777" w:rsidR="00A7754A" w:rsidRDefault="00A7754A" w:rsidP="00106219">
      <w:pPr>
        <w:spacing w:after="0"/>
        <w:rPr>
          <w:sz w:val="24"/>
          <w:szCs w:val="20"/>
          <w:lang w:val="en-US"/>
        </w:rPr>
      </w:pPr>
    </w:p>
    <w:p w14:paraId="494203D2" w14:textId="0766FD27" w:rsidR="00A7754A" w:rsidRDefault="00A7754A" w:rsidP="00106219">
      <w:pPr>
        <w:spacing w:after="0"/>
        <w:rPr>
          <w:sz w:val="24"/>
          <w:szCs w:val="20"/>
          <w:lang w:val="en-US"/>
        </w:rPr>
      </w:pPr>
      <w:r w:rsidRPr="00A7754A">
        <w:rPr>
          <w:noProof/>
          <w:sz w:val="24"/>
          <w:szCs w:val="20"/>
          <w:lang w:val="en-US"/>
        </w:rPr>
        <w:lastRenderedPageBreak/>
        <w:drawing>
          <wp:inline distT="0" distB="0" distL="0" distR="0" wp14:anchorId="150A78D8" wp14:editId="0937C086">
            <wp:extent cx="6400800" cy="3556000"/>
            <wp:effectExtent l="0" t="0" r="0" b="6350"/>
            <wp:docPr id="11074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6795" name=""/>
                    <pic:cNvPicPr/>
                  </pic:nvPicPr>
                  <pic:blipFill>
                    <a:blip r:embed="rId29"/>
                    <a:stretch>
                      <a:fillRect/>
                    </a:stretch>
                  </pic:blipFill>
                  <pic:spPr>
                    <a:xfrm>
                      <a:off x="0" y="0"/>
                      <a:ext cx="6400800" cy="3556000"/>
                    </a:xfrm>
                    <a:prstGeom prst="rect">
                      <a:avLst/>
                    </a:prstGeom>
                  </pic:spPr>
                </pic:pic>
              </a:graphicData>
            </a:graphic>
          </wp:inline>
        </w:drawing>
      </w:r>
    </w:p>
    <w:p w14:paraId="18560F90" w14:textId="77777777" w:rsidR="00A7754A" w:rsidRDefault="00A7754A" w:rsidP="00106219">
      <w:pPr>
        <w:spacing w:after="0"/>
        <w:rPr>
          <w:sz w:val="24"/>
          <w:szCs w:val="20"/>
          <w:lang w:val="en-US"/>
        </w:rPr>
      </w:pPr>
    </w:p>
    <w:p w14:paraId="7C2AF5EE" w14:textId="6FD99426" w:rsidR="00A7754A" w:rsidRDefault="00A7754A" w:rsidP="00106219">
      <w:pPr>
        <w:spacing w:after="0"/>
        <w:rPr>
          <w:sz w:val="24"/>
          <w:szCs w:val="20"/>
          <w:lang w:val="en-US"/>
        </w:rPr>
      </w:pPr>
      <w:r w:rsidRPr="00A7754A">
        <w:rPr>
          <w:noProof/>
          <w:sz w:val="24"/>
          <w:szCs w:val="20"/>
          <w:lang w:val="en-US"/>
        </w:rPr>
        <w:drawing>
          <wp:inline distT="0" distB="0" distL="0" distR="0" wp14:anchorId="0915600F" wp14:editId="7076C801">
            <wp:extent cx="6400800" cy="4529455"/>
            <wp:effectExtent l="0" t="0" r="0" b="4445"/>
            <wp:docPr id="159342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22377" name=""/>
                    <pic:cNvPicPr/>
                  </pic:nvPicPr>
                  <pic:blipFill>
                    <a:blip r:embed="rId11"/>
                    <a:stretch>
                      <a:fillRect/>
                    </a:stretch>
                  </pic:blipFill>
                  <pic:spPr>
                    <a:xfrm>
                      <a:off x="0" y="0"/>
                      <a:ext cx="6400800" cy="4529455"/>
                    </a:xfrm>
                    <a:prstGeom prst="rect">
                      <a:avLst/>
                    </a:prstGeom>
                  </pic:spPr>
                </pic:pic>
              </a:graphicData>
            </a:graphic>
          </wp:inline>
        </w:drawing>
      </w:r>
    </w:p>
    <w:p w14:paraId="276AA702" w14:textId="77777777" w:rsidR="00B62782" w:rsidRDefault="00B62782" w:rsidP="00106219">
      <w:pPr>
        <w:spacing w:after="0"/>
        <w:rPr>
          <w:sz w:val="24"/>
          <w:szCs w:val="20"/>
          <w:lang w:val="en-US"/>
        </w:rPr>
      </w:pPr>
    </w:p>
    <w:p w14:paraId="5E61BC28" w14:textId="3A409278" w:rsidR="00B62782" w:rsidRDefault="00B62782" w:rsidP="00106219">
      <w:pPr>
        <w:spacing w:after="0"/>
        <w:rPr>
          <w:sz w:val="24"/>
          <w:szCs w:val="20"/>
          <w:lang w:val="en-US"/>
        </w:rPr>
      </w:pPr>
    </w:p>
    <w:p w14:paraId="63F5BBBB" w14:textId="2F76271C" w:rsidR="00A7754A" w:rsidRDefault="00A7754A" w:rsidP="00106219">
      <w:pPr>
        <w:spacing w:after="0"/>
        <w:rPr>
          <w:sz w:val="24"/>
          <w:szCs w:val="20"/>
          <w:lang w:val="en-US"/>
        </w:rPr>
      </w:pPr>
      <w:r w:rsidRPr="00A7754A">
        <w:rPr>
          <w:noProof/>
          <w:sz w:val="24"/>
          <w:szCs w:val="20"/>
          <w:lang w:val="en-US"/>
        </w:rPr>
        <w:lastRenderedPageBreak/>
        <w:drawing>
          <wp:inline distT="0" distB="0" distL="0" distR="0" wp14:anchorId="62C722C7" wp14:editId="675F860A">
            <wp:extent cx="6400800" cy="3013710"/>
            <wp:effectExtent l="0" t="0" r="0" b="0"/>
            <wp:docPr id="49471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1714" name=""/>
                    <pic:cNvPicPr/>
                  </pic:nvPicPr>
                  <pic:blipFill>
                    <a:blip r:embed="rId30"/>
                    <a:stretch>
                      <a:fillRect/>
                    </a:stretch>
                  </pic:blipFill>
                  <pic:spPr>
                    <a:xfrm>
                      <a:off x="0" y="0"/>
                      <a:ext cx="6400800" cy="3013710"/>
                    </a:xfrm>
                    <a:prstGeom prst="rect">
                      <a:avLst/>
                    </a:prstGeom>
                  </pic:spPr>
                </pic:pic>
              </a:graphicData>
            </a:graphic>
          </wp:inline>
        </w:drawing>
      </w:r>
    </w:p>
    <w:p w14:paraId="40393C6A" w14:textId="77777777" w:rsidR="00A7754A" w:rsidRDefault="00A7754A" w:rsidP="00106219">
      <w:pPr>
        <w:spacing w:after="0"/>
        <w:rPr>
          <w:sz w:val="24"/>
          <w:szCs w:val="20"/>
          <w:lang w:val="en-US"/>
        </w:rPr>
      </w:pPr>
    </w:p>
    <w:p w14:paraId="2A9D50C8" w14:textId="77777777" w:rsidR="00A7754A" w:rsidRDefault="00A7754A" w:rsidP="00106219">
      <w:pPr>
        <w:spacing w:after="0"/>
        <w:rPr>
          <w:sz w:val="24"/>
          <w:szCs w:val="20"/>
          <w:lang w:val="en-US"/>
        </w:rPr>
      </w:pPr>
    </w:p>
    <w:p w14:paraId="1C518C20" w14:textId="77777777" w:rsidR="00A7754A" w:rsidRDefault="00A7754A" w:rsidP="00106219">
      <w:pPr>
        <w:spacing w:after="0"/>
        <w:rPr>
          <w:sz w:val="24"/>
          <w:szCs w:val="20"/>
          <w:lang w:val="en-US"/>
        </w:rPr>
      </w:pPr>
    </w:p>
    <w:p w14:paraId="6EBCB9B3" w14:textId="00C24BF6" w:rsidR="00A7754A" w:rsidRDefault="00A7754A" w:rsidP="00106219">
      <w:pPr>
        <w:spacing w:after="0"/>
        <w:rPr>
          <w:sz w:val="24"/>
          <w:szCs w:val="20"/>
          <w:lang w:val="en-US"/>
        </w:rPr>
      </w:pPr>
      <w:r>
        <w:rPr>
          <w:sz w:val="24"/>
          <w:szCs w:val="20"/>
          <w:lang w:val="en-US"/>
        </w:rPr>
        <w:t xml:space="preserve">Grouping </w:t>
      </w:r>
    </w:p>
    <w:p w14:paraId="58492E52" w14:textId="77777777" w:rsidR="00A7754A" w:rsidRDefault="00A7754A" w:rsidP="00106219">
      <w:pPr>
        <w:spacing w:after="0"/>
        <w:rPr>
          <w:sz w:val="24"/>
          <w:szCs w:val="20"/>
          <w:lang w:val="en-US"/>
        </w:rPr>
      </w:pPr>
    </w:p>
    <w:p w14:paraId="58D847AD" w14:textId="5D75FE63" w:rsidR="00A7754A" w:rsidRDefault="00A7754A" w:rsidP="00106219">
      <w:pPr>
        <w:spacing w:after="0"/>
        <w:rPr>
          <w:sz w:val="24"/>
          <w:szCs w:val="20"/>
          <w:lang w:val="en-US"/>
        </w:rPr>
      </w:pPr>
      <w:r w:rsidRPr="00A7754A">
        <w:rPr>
          <w:noProof/>
          <w:sz w:val="24"/>
          <w:szCs w:val="20"/>
          <w:lang w:val="en-US"/>
        </w:rPr>
        <w:drawing>
          <wp:inline distT="0" distB="0" distL="0" distR="0" wp14:anchorId="12ACFCDA" wp14:editId="218F5DEC">
            <wp:extent cx="6400800" cy="3600450"/>
            <wp:effectExtent l="0" t="0" r="0" b="0"/>
            <wp:docPr id="124909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97439" name=""/>
                    <pic:cNvPicPr/>
                  </pic:nvPicPr>
                  <pic:blipFill>
                    <a:blip r:embed="rId31"/>
                    <a:stretch>
                      <a:fillRect/>
                    </a:stretch>
                  </pic:blipFill>
                  <pic:spPr>
                    <a:xfrm>
                      <a:off x="0" y="0"/>
                      <a:ext cx="6400800" cy="3600450"/>
                    </a:xfrm>
                    <a:prstGeom prst="rect">
                      <a:avLst/>
                    </a:prstGeom>
                  </pic:spPr>
                </pic:pic>
              </a:graphicData>
            </a:graphic>
          </wp:inline>
        </w:drawing>
      </w:r>
    </w:p>
    <w:p w14:paraId="36BC6814" w14:textId="77777777" w:rsidR="00A7754A" w:rsidRDefault="00A7754A" w:rsidP="00106219">
      <w:pPr>
        <w:spacing w:after="0"/>
        <w:rPr>
          <w:sz w:val="24"/>
          <w:szCs w:val="20"/>
          <w:lang w:val="en-US"/>
        </w:rPr>
      </w:pPr>
    </w:p>
    <w:p w14:paraId="7193BEF3" w14:textId="67E6D7FD" w:rsidR="00A7754A" w:rsidRDefault="00A7754A" w:rsidP="00106219">
      <w:pPr>
        <w:spacing w:after="0"/>
        <w:rPr>
          <w:sz w:val="24"/>
          <w:szCs w:val="20"/>
          <w:lang w:val="en-US"/>
        </w:rPr>
      </w:pPr>
      <w:r>
        <w:rPr>
          <w:sz w:val="24"/>
          <w:szCs w:val="20"/>
          <w:lang w:val="en-US"/>
        </w:rPr>
        <w:lastRenderedPageBreak/>
        <w:t>Clustering with K-means:</w:t>
      </w:r>
      <w:r>
        <w:rPr>
          <w:sz w:val="24"/>
          <w:szCs w:val="20"/>
          <w:lang w:val="en-US"/>
        </w:rPr>
        <w:br/>
      </w:r>
      <w:r>
        <w:rPr>
          <w:sz w:val="24"/>
          <w:szCs w:val="20"/>
          <w:lang w:val="en-US"/>
        </w:rPr>
        <w:br/>
      </w:r>
      <w:r w:rsidRPr="00A7754A">
        <w:rPr>
          <w:noProof/>
          <w:sz w:val="24"/>
          <w:szCs w:val="20"/>
          <w:lang w:val="en-US"/>
        </w:rPr>
        <w:drawing>
          <wp:inline distT="0" distB="0" distL="0" distR="0" wp14:anchorId="1DF90663" wp14:editId="1B22A59C">
            <wp:extent cx="4859161" cy="4619625"/>
            <wp:effectExtent l="0" t="0" r="0" b="0"/>
            <wp:docPr id="181039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90359" name=""/>
                    <pic:cNvPicPr/>
                  </pic:nvPicPr>
                  <pic:blipFill>
                    <a:blip r:embed="rId32"/>
                    <a:stretch>
                      <a:fillRect/>
                    </a:stretch>
                  </pic:blipFill>
                  <pic:spPr>
                    <a:xfrm>
                      <a:off x="0" y="0"/>
                      <a:ext cx="4861619" cy="4621962"/>
                    </a:xfrm>
                    <a:prstGeom prst="rect">
                      <a:avLst/>
                    </a:prstGeom>
                  </pic:spPr>
                </pic:pic>
              </a:graphicData>
            </a:graphic>
          </wp:inline>
        </w:drawing>
      </w:r>
    </w:p>
    <w:p w14:paraId="430150C3" w14:textId="77777777" w:rsidR="00A7754A" w:rsidRDefault="00A7754A" w:rsidP="00106219">
      <w:pPr>
        <w:spacing w:after="0"/>
        <w:rPr>
          <w:sz w:val="24"/>
          <w:szCs w:val="20"/>
          <w:lang w:val="en-US"/>
        </w:rPr>
      </w:pPr>
    </w:p>
    <w:p w14:paraId="7EB721E9" w14:textId="4E3EF5E3" w:rsidR="00A7754A" w:rsidRDefault="00A7754A" w:rsidP="00106219">
      <w:pPr>
        <w:spacing w:after="0"/>
        <w:rPr>
          <w:sz w:val="24"/>
          <w:szCs w:val="20"/>
          <w:lang w:val="en-US"/>
        </w:rPr>
      </w:pPr>
      <w:r w:rsidRPr="00A7754A">
        <w:rPr>
          <w:noProof/>
          <w:sz w:val="24"/>
          <w:szCs w:val="20"/>
          <w:lang w:val="en-US"/>
        </w:rPr>
        <w:drawing>
          <wp:inline distT="0" distB="0" distL="0" distR="0" wp14:anchorId="606BF183" wp14:editId="3ED46170">
            <wp:extent cx="4757351" cy="1781175"/>
            <wp:effectExtent l="0" t="0" r="5715" b="0"/>
            <wp:docPr id="21367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041" name=""/>
                    <pic:cNvPicPr/>
                  </pic:nvPicPr>
                  <pic:blipFill>
                    <a:blip r:embed="rId33"/>
                    <a:stretch>
                      <a:fillRect/>
                    </a:stretch>
                  </pic:blipFill>
                  <pic:spPr>
                    <a:xfrm>
                      <a:off x="0" y="0"/>
                      <a:ext cx="4760029" cy="1782178"/>
                    </a:xfrm>
                    <a:prstGeom prst="rect">
                      <a:avLst/>
                    </a:prstGeom>
                  </pic:spPr>
                </pic:pic>
              </a:graphicData>
            </a:graphic>
          </wp:inline>
        </w:drawing>
      </w:r>
    </w:p>
    <w:p w14:paraId="5004CAA6" w14:textId="77777777" w:rsidR="00A7754A" w:rsidRDefault="00A7754A" w:rsidP="00106219">
      <w:pPr>
        <w:spacing w:after="0"/>
        <w:rPr>
          <w:sz w:val="24"/>
          <w:szCs w:val="20"/>
          <w:lang w:val="en-US"/>
        </w:rPr>
      </w:pPr>
    </w:p>
    <w:p w14:paraId="198AF4E2" w14:textId="68BD9F4A" w:rsidR="00A7754A" w:rsidRDefault="00A7754A" w:rsidP="00106219">
      <w:pPr>
        <w:spacing w:after="0"/>
        <w:rPr>
          <w:sz w:val="24"/>
          <w:szCs w:val="20"/>
          <w:lang w:val="en-US"/>
        </w:rPr>
      </w:pPr>
      <w:r w:rsidRPr="00A7754A">
        <w:rPr>
          <w:noProof/>
          <w:sz w:val="24"/>
          <w:szCs w:val="20"/>
          <w:lang w:val="en-US"/>
        </w:rPr>
        <w:drawing>
          <wp:inline distT="0" distB="0" distL="0" distR="0" wp14:anchorId="4D94C4CE" wp14:editId="5F4EF464">
            <wp:extent cx="3238500" cy="2229682"/>
            <wp:effectExtent l="0" t="0" r="0" b="0"/>
            <wp:docPr id="92372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7534" name=""/>
                    <pic:cNvPicPr/>
                  </pic:nvPicPr>
                  <pic:blipFill>
                    <a:blip r:embed="rId12"/>
                    <a:stretch>
                      <a:fillRect/>
                    </a:stretch>
                  </pic:blipFill>
                  <pic:spPr>
                    <a:xfrm>
                      <a:off x="0" y="0"/>
                      <a:ext cx="3241147" cy="2231504"/>
                    </a:xfrm>
                    <a:prstGeom prst="rect">
                      <a:avLst/>
                    </a:prstGeom>
                  </pic:spPr>
                </pic:pic>
              </a:graphicData>
            </a:graphic>
          </wp:inline>
        </w:drawing>
      </w:r>
    </w:p>
    <w:p w14:paraId="176382D3" w14:textId="7C36F6C8" w:rsidR="00A7754A" w:rsidRDefault="00A7754A" w:rsidP="00106219">
      <w:pPr>
        <w:spacing w:after="0"/>
        <w:rPr>
          <w:sz w:val="24"/>
          <w:szCs w:val="20"/>
          <w:lang w:val="en-US"/>
        </w:rPr>
      </w:pPr>
    </w:p>
    <w:p w14:paraId="6BEA1C5C" w14:textId="77777777" w:rsidR="00A7754A" w:rsidRDefault="00A7754A" w:rsidP="00106219">
      <w:pPr>
        <w:spacing w:after="0"/>
        <w:rPr>
          <w:sz w:val="24"/>
          <w:szCs w:val="20"/>
          <w:lang w:val="en-US"/>
        </w:rPr>
      </w:pPr>
    </w:p>
    <w:p w14:paraId="60DBE7C5" w14:textId="003C77EA" w:rsidR="00A7754A" w:rsidRDefault="00A7754A" w:rsidP="00106219">
      <w:pPr>
        <w:spacing w:after="0"/>
        <w:rPr>
          <w:sz w:val="24"/>
          <w:szCs w:val="20"/>
          <w:lang w:val="en-US"/>
        </w:rPr>
      </w:pPr>
      <w:r>
        <w:rPr>
          <w:sz w:val="24"/>
          <w:szCs w:val="20"/>
          <w:lang w:val="en-US"/>
        </w:rPr>
        <w:lastRenderedPageBreak/>
        <w:t>Controlling Optimal clustering number with elbow method:</w:t>
      </w:r>
      <w:r>
        <w:rPr>
          <w:sz w:val="24"/>
          <w:szCs w:val="20"/>
          <w:lang w:val="en-US"/>
        </w:rPr>
        <w:br/>
      </w:r>
      <w:r w:rsidRPr="00A7754A">
        <w:rPr>
          <w:noProof/>
          <w:sz w:val="24"/>
          <w:szCs w:val="20"/>
          <w:lang w:val="en-US"/>
        </w:rPr>
        <w:drawing>
          <wp:inline distT="0" distB="0" distL="0" distR="0" wp14:anchorId="7F187EBC" wp14:editId="2E704183">
            <wp:extent cx="3609975" cy="2995996"/>
            <wp:effectExtent l="0" t="0" r="0" b="0"/>
            <wp:docPr id="117636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9267" name=""/>
                    <pic:cNvPicPr/>
                  </pic:nvPicPr>
                  <pic:blipFill>
                    <a:blip r:embed="rId34"/>
                    <a:stretch>
                      <a:fillRect/>
                    </a:stretch>
                  </pic:blipFill>
                  <pic:spPr>
                    <a:xfrm>
                      <a:off x="0" y="0"/>
                      <a:ext cx="3613378" cy="2998820"/>
                    </a:xfrm>
                    <a:prstGeom prst="rect">
                      <a:avLst/>
                    </a:prstGeom>
                  </pic:spPr>
                </pic:pic>
              </a:graphicData>
            </a:graphic>
          </wp:inline>
        </w:drawing>
      </w:r>
    </w:p>
    <w:p w14:paraId="2DC3B6C9" w14:textId="77777777" w:rsidR="00A7754A" w:rsidRDefault="00A7754A" w:rsidP="00106219">
      <w:pPr>
        <w:spacing w:after="0"/>
        <w:rPr>
          <w:sz w:val="24"/>
          <w:szCs w:val="20"/>
          <w:lang w:val="en-US"/>
        </w:rPr>
      </w:pPr>
    </w:p>
    <w:p w14:paraId="0C1B5BB7" w14:textId="70553A81" w:rsidR="00A7754A" w:rsidRDefault="00A7754A" w:rsidP="00106219">
      <w:pPr>
        <w:spacing w:after="0"/>
        <w:rPr>
          <w:sz w:val="24"/>
          <w:szCs w:val="20"/>
          <w:lang w:val="en-US"/>
        </w:rPr>
      </w:pPr>
      <w:r w:rsidRPr="00A7754A">
        <w:rPr>
          <w:noProof/>
          <w:sz w:val="24"/>
          <w:szCs w:val="20"/>
          <w:lang w:val="en-US"/>
        </w:rPr>
        <w:drawing>
          <wp:inline distT="0" distB="0" distL="0" distR="0" wp14:anchorId="10B261AD" wp14:editId="15D1186F">
            <wp:extent cx="4133850" cy="2797321"/>
            <wp:effectExtent l="0" t="0" r="0" b="3175"/>
            <wp:docPr id="162469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7042" name=""/>
                    <pic:cNvPicPr/>
                  </pic:nvPicPr>
                  <pic:blipFill>
                    <a:blip r:embed="rId35"/>
                    <a:stretch>
                      <a:fillRect/>
                    </a:stretch>
                  </pic:blipFill>
                  <pic:spPr>
                    <a:xfrm>
                      <a:off x="0" y="0"/>
                      <a:ext cx="4137208" cy="2799593"/>
                    </a:xfrm>
                    <a:prstGeom prst="rect">
                      <a:avLst/>
                    </a:prstGeom>
                  </pic:spPr>
                </pic:pic>
              </a:graphicData>
            </a:graphic>
          </wp:inline>
        </w:drawing>
      </w:r>
    </w:p>
    <w:p w14:paraId="1C0A141F" w14:textId="77777777" w:rsidR="00A7754A" w:rsidRDefault="00A7754A" w:rsidP="00106219">
      <w:pPr>
        <w:spacing w:after="0"/>
        <w:rPr>
          <w:sz w:val="24"/>
          <w:szCs w:val="20"/>
          <w:lang w:val="en-US"/>
        </w:rPr>
      </w:pPr>
    </w:p>
    <w:p w14:paraId="64508F09" w14:textId="77777777" w:rsidR="00A7754A" w:rsidRDefault="00A7754A" w:rsidP="00106219">
      <w:pPr>
        <w:spacing w:after="0"/>
        <w:rPr>
          <w:sz w:val="24"/>
          <w:szCs w:val="20"/>
          <w:lang w:val="en-US"/>
        </w:rPr>
      </w:pPr>
    </w:p>
    <w:p w14:paraId="36584E87" w14:textId="77777777" w:rsidR="00A7754A" w:rsidRDefault="00A7754A" w:rsidP="00106219">
      <w:pPr>
        <w:spacing w:after="0"/>
        <w:rPr>
          <w:sz w:val="24"/>
          <w:szCs w:val="20"/>
          <w:lang w:val="en-US"/>
        </w:rPr>
      </w:pPr>
    </w:p>
    <w:p w14:paraId="6AE016C2" w14:textId="7AF6E78D" w:rsidR="00A7754A" w:rsidRDefault="00A7754A" w:rsidP="00106219">
      <w:pPr>
        <w:spacing w:after="0"/>
        <w:rPr>
          <w:sz w:val="24"/>
          <w:szCs w:val="20"/>
          <w:lang w:val="en-US"/>
        </w:rPr>
      </w:pPr>
      <w:r>
        <w:rPr>
          <w:sz w:val="24"/>
          <w:szCs w:val="20"/>
          <w:lang w:val="en-US"/>
        </w:rPr>
        <w:t xml:space="preserve">Linear regression </w:t>
      </w:r>
    </w:p>
    <w:p w14:paraId="31546B70" w14:textId="77777777" w:rsidR="00A7754A" w:rsidRDefault="00A7754A" w:rsidP="00106219">
      <w:pPr>
        <w:spacing w:after="0"/>
        <w:rPr>
          <w:sz w:val="24"/>
          <w:szCs w:val="20"/>
          <w:lang w:val="en-US"/>
        </w:rPr>
      </w:pPr>
    </w:p>
    <w:p w14:paraId="3B2FCCA2" w14:textId="12EBF375" w:rsidR="00A7754A" w:rsidRDefault="00A7754A" w:rsidP="00106219">
      <w:pPr>
        <w:spacing w:after="0"/>
        <w:rPr>
          <w:sz w:val="24"/>
          <w:szCs w:val="20"/>
          <w:lang w:val="en-US"/>
        </w:rPr>
      </w:pPr>
      <w:r w:rsidRPr="00A7754A">
        <w:rPr>
          <w:noProof/>
          <w:sz w:val="24"/>
          <w:szCs w:val="20"/>
          <w:lang w:val="en-US"/>
        </w:rPr>
        <w:drawing>
          <wp:inline distT="0" distB="0" distL="0" distR="0" wp14:anchorId="00E79D5C" wp14:editId="545C9731">
            <wp:extent cx="4219575" cy="2432116"/>
            <wp:effectExtent l="0" t="0" r="0" b="6350"/>
            <wp:docPr id="134672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29549" name=""/>
                    <pic:cNvPicPr/>
                  </pic:nvPicPr>
                  <pic:blipFill>
                    <a:blip r:embed="rId36"/>
                    <a:stretch>
                      <a:fillRect/>
                    </a:stretch>
                  </pic:blipFill>
                  <pic:spPr>
                    <a:xfrm>
                      <a:off x="0" y="0"/>
                      <a:ext cx="4221034" cy="2432957"/>
                    </a:xfrm>
                    <a:prstGeom prst="rect">
                      <a:avLst/>
                    </a:prstGeom>
                  </pic:spPr>
                </pic:pic>
              </a:graphicData>
            </a:graphic>
          </wp:inline>
        </w:drawing>
      </w:r>
    </w:p>
    <w:p w14:paraId="33926E5F" w14:textId="77777777" w:rsidR="00A7754A" w:rsidRDefault="00A7754A" w:rsidP="00106219">
      <w:pPr>
        <w:spacing w:after="0"/>
        <w:rPr>
          <w:sz w:val="24"/>
          <w:szCs w:val="20"/>
          <w:lang w:val="en-US"/>
        </w:rPr>
      </w:pPr>
    </w:p>
    <w:p w14:paraId="20645869" w14:textId="00017083" w:rsidR="00A7754A" w:rsidRDefault="00A7754A" w:rsidP="00A7754A">
      <w:pPr>
        <w:spacing w:after="0"/>
        <w:rPr>
          <w:sz w:val="24"/>
          <w:szCs w:val="20"/>
          <w:lang w:val="en-US"/>
        </w:rPr>
      </w:pPr>
      <w:r w:rsidRPr="00A7754A">
        <w:rPr>
          <w:noProof/>
          <w:sz w:val="24"/>
          <w:szCs w:val="20"/>
          <w:lang w:val="en-US"/>
        </w:rPr>
        <w:lastRenderedPageBreak/>
        <w:drawing>
          <wp:inline distT="0" distB="0" distL="0" distR="0" wp14:anchorId="5245FE06" wp14:editId="030E860E">
            <wp:extent cx="6400800" cy="4479290"/>
            <wp:effectExtent l="0" t="0" r="0" b="0"/>
            <wp:docPr id="83437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7850" name=""/>
                    <pic:cNvPicPr/>
                  </pic:nvPicPr>
                  <pic:blipFill>
                    <a:blip r:embed="rId37"/>
                    <a:stretch>
                      <a:fillRect/>
                    </a:stretch>
                  </pic:blipFill>
                  <pic:spPr>
                    <a:xfrm>
                      <a:off x="0" y="0"/>
                      <a:ext cx="6400800" cy="4479290"/>
                    </a:xfrm>
                    <a:prstGeom prst="rect">
                      <a:avLst/>
                    </a:prstGeom>
                  </pic:spPr>
                </pic:pic>
              </a:graphicData>
            </a:graphic>
          </wp:inline>
        </w:drawing>
      </w:r>
    </w:p>
    <w:p w14:paraId="38E69198" w14:textId="77777777" w:rsidR="00A7754A" w:rsidRDefault="00A7754A" w:rsidP="00A7754A">
      <w:pPr>
        <w:spacing w:after="0"/>
        <w:rPr>
          <w:sz w:val="24"/>
          <w:szCs w:val="20"/>
          <w:lang w:val="en-US"/>
        </w:rPr>
      </w:pPr>
    </w:p>
    <w:p w14:paraId="55299090" w14:textId="77777777" w:rsidR="00A7754A" w:rsidRDefault="00A7754A" w:rsidP="00A7754A">
      <w:pPr>
        <w:spacing w:after="0"/>
        <w:rPr>
          <w:sz w:val="24"/>
          <w:szCs w:val="20"/>
          <w:lang w:val="en-US"/>
        </w:rPr>
      </w:pPr>
    </w:p>
    <w:p w14:paraId="2F7206CC" w14:textId="77777777" w:rsidR="00DE323D" w:rsidRDefault="00DE323D" w:rsidP="00A7754A">
      <w:pPr>
        <w:spacing w:after="0"/>
        <w:rPr>
          <w:sz w:val="24"/>
          <w:szCs w:val="20"/>
          <w:lang w:val="en-US"/>
        </w:rPr>
      </w:pPr>
    </w:p>
    <w:p w14:paraId="39E484D8" w14:textId="1A9694F5" w:rsidR="00DE323D" w:rsidRPr="00DE323D" w:rsidRDefault="00DE323D" w:rsidP="00DE323D">
      <w:pPr>
        <w:spacing w:after="0"/>
        <w:rPr>
          <w:b/>
          <w:bCs/>
          <w:sz w:val="24"/>
          <w:szCs w:val="20"/>
          <w:lang w:val="en-US"/>
        </w:rPr>
      </w:pPr>
      <w:r>
        <w:rPr>
          <w:sz w:val="24"/>
          <w:szCs w:val="20"/>
          <w:lang w:val="en-US"/>
        </w:rPr>
        <w:t>Reference</w:t>
      </w:r>
    </w:p>
    <w:p w14:paraId="0EC924E5"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 xml:space="preserve">Hastie, T., </w:t>
      </w:r>
      <w:proofErr w:type="spellStart"/>
      <w:r w:rsidRPr="00DE323D">
        <w:rPr>
          <w:b/>
          <w:bCs/>
          <w:sz w:val="24"/>
          <w:szCs w:val="20"/>
          <w:lang w:val="en-US"/>
        </w:rPr>
        <w:t>Tibshirani</w:t>
      </w:r>
      <w:proofErr w:type="spellEnd"/>
      <w:r w:rsidRPr="00DE323D">
        <w:rPr>
          <w:b/>
          <w:bCs/>
          <w:sz w:val="24"/>
          <w:szCs w:val="20"/>
          <w:lang w:val="en-US"/>
        </w:rPr>
        <w:t>, R., &amp; Friedman, J. (2009).</w:t>
      </w:r>
      <w:r w:rsidRPr="00DE323D">
        <w:rPr>
          <w:sz w:val="24"/>
          <w:szCs w:val="20"/>
          <w:lang w:val="en-US"/>
        </w:rPr>
        <w:t xml:space="preserve"> </w:t>
      </w:r>
      <w:r w:rsidRPr="00DE323D">
        <w:rPr>
          <w:i/>
          <w:iCs/>
          <w:sz w:val="24"/>
          <w:szCs w:val="20"/>
          <w:lang w:val="en-US"/>
        </w:rPr>
        <w:t>The Elements of Statistical Learning: Data Mining, Inference, and Prediction</w:t>
      </w:r>
      <w:r w:rsidRPr="00DE323D">
        <w:rPr>
          <w:sz w:val="24"/>
          <w:szCs w:val="20"/>
          <w:lang w:val="en-US"/>
        </w:rPr>
        <w:t xml:space="preserve"> (2nd ed.). New York: Springer.</w:t>
      </w:r>
    </w:p>
    <w:p w14:paraId="5599112C" w14:textId="77777777" w:rsidR="00DE323D" w:rsidRPr="00DE323D" w:rsidRDefault="00DE323D" w:rsidP="00DE323D">
      <w:pPr>
        <w:numPr>
          <w:ilvl w:val="0"/>
          <w:numId w:val="1"/>
        </w:numPr>
        <w:spacing w:after="0"/>
        <w:rPr>
          <w:sz w:val="24"/>
          <w:szCs w:val="20"/>
          <w:lang w:val="en-US"/>
        </w:rPr>
      </w:pPr>
      <w:proofErr w:type="spellStart"/>
      <w:r w:rsidRPr="00DE323D">
        <w:rPr>
          <w:b/>
          <w:bCs/>
          <w:sz w:val="24"/>
          <w:szCs w:val="20"/>
          <w:lang w:val="en-US"/>
        </w:rPr>
        <w:t>Carvache</w:t>
      </w:r>
      <w:proofErr w:type="spellEnd"/>
      <w:r w:rsidRPr="00DE323D">
        <w:rPr>
          <w:b/>
          <w:bCs/>
          <w:sz w:val="24"/>
          <w:szCs w:val="20"/>
          <w:lang w:val="en-US"/>
        </w:rPr>
        <w:t>-Franco, M., Regalado-</w:t>
      </w:r>
      <w:proofErr w:type="spellStart"/>
      <w:r w:rsidRPr="00DE323D">
        <w:rPr>
          <w:b/>
          <w:bCs/>
          <w:sz w:val="24"/>
          <w:szCs w:val="20"/>
          <w:lang w:val="en-US"/>
        </w:rPr>
        <w:t>Pezúa</w:t>
      </w:r>
      <w:proofErr w:type="spellEnd"/>
      <w:r w:rsidRPr="00DE323D">
        <w:rPr>
          <w:b/>
          <w:bCs/>
          <w:sz w:val="24"/>
          <w:szCs w:val="20"/>
          <w:lang w:val="en-US"/>
        </w:rPr>
        <w:t xml:space="preserve">, O., Sirkis, G., </w:t>
      </w:r>
      <w:proofErr w:type="spellStart"/>
      <w:r w:rsidRPr="00DE323D">
        <w:rPr>
          <w:b/>
          <w:bCs/>
          <w:sz w:val="24"/>
          <w:szCs w:val="20"/>
          <w:lang w:val="en-US"/>
        </w:rPr>
        <w:t>Carvache</w:t>
      </w:r>
      <w:proofErr w:type="spellEnd"/>
      <w:r w:rsidRPr="00DE323D">
        <w:rPr>
          <w:b/>
          <w:bCs/>
          <w:sz w:val="24"/>
          <w:szCs w:val="20"/>
          <w:lang w:val="en-US"/>
        </w:rPr>
        <w:t xml:space="preserve">-Franco, O., &amp; </w:t>
      </w:r>
      <w:proofErr w:type="spellStart"/>
      <w:r w:rsidRPr="00DE323D">
        <w:rPr>
          <w:b/>
          <w:bCs/>
          <w:sz w:val="24"/>
          <w:szCs w:val="20"/>
          <w:lang w:val="en-US"/>
        </w:rPr>
        <w:t>Carvache</w:t>
      </w:r>
      <w:proofErr w:type="spellEnd"/>
      <w:r w:rsidRPr="00DE323D">
        <w:rPr>
          <w:b/>
          <w:bCs/>
          <w:sz w:val="24"/>
          <w:szCs w:val="20"/>
          <w:lang w:val="en-US"/>
        </w:rPr>
        <w:t>-Franco, W. (2023).</w:t>
      </w:r>
      <w:r w:rsidRPr="00DE323D">
        <w:rPr>
          <w:sz w:val="24"/>
          <w:szCs w:val="20"/>
          <w:lang w:val="en-US"/>
        </w:rPr>
        <w:t xml:space="preserve"> Market segmentation in urban tourism: A study in Latin America. </w:t>
      </w:r>
      <w:r w:rsidRPr="00DE323D">
        <w:rPr>
          <w:i/>
          <w:iCs/>
          <w:sz w:val="24"/>
          <w:szCs w:val="20"/>
          <w:lang w:val="en-US"/>
        </w:rPr>
        <w:t>PLOS ONE</w:t>
      </w:r>
      <w:r w:rsidRPr="00DE323D">
        <w:rPr>
          <w:sz w:val="24"/>
          <w:szCs w:val="20"/>
          <w:lang w:val="en-US"/>
        </w:rPr>
        <w:t xml:space="preserve">, 18(5), e0285138. </w:t>
      </w:r>
      <w:hyperlink r:id="rId38" w:history="1">
        <w:r w:rsidRPr="00DE323D">
          <w:rPr>
            <w:rStyle w:val="Hyperlink"/>
            <w:sz w:val="24"/>
            <w:szCs w:val="20"/>
            <w:lang w:val="en-US"/>
          </w:rPr>
          <w:t>https://doi.org/10.1371/journal.pone.0285138</w:t>
        </w:r>
      </w:hyperlink>
      <w:r w:rsidRPr="00DE323D">
        <w:rPr>
          <w:sz w:val="24"/>
          <w:szCs w:val="20"/>
          <w:lang w:val="en-US"/>
        </w:rPr>
        <w:t xml:space="preserve"> (Accessed: 7 March 2025).</w:t>
      </w:r>
    </w:p>
    <w:p w14:paraId="6C34B6B9"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Schroeder, L. D., Sjoquist, D. L., &amp; Stephan, P. E. (2017).</w:t>
      </w:r>
      <w:r w:rsidRPr="00DE323D">
        <w:rPr>
          <w:sz w:val="24"/>
          <w:szCs w:val="20"/>
          <w:lang w:val="en-US"/>
        </w:rPr>
        <w:t xml:space="preserve"> </w:t>
      </w:r>
      <w:r w:rsidRPr="00DE323D">
        <w:rPr>
          <w:i/>
          <w:iCs/>
          <w:sz w:val="24"/>
          <w:szCs w:val="20"/>
          <w:lang w:val="en-US"/>
        </w:rPr>
        <w:t>Understanding Regression Analysis: An Introductory Guide</w:t>
      </w:r>
      <w:r w:rsidRPr="00DE323D">
        <w:rPr>
          <w:sz w:val="24"/>
          <w:szCs w:val="20"/>
          <w:lang w:val="en-US"/>
        </w:rPr>
        <w:t xml:space="preserve"> (2nd ed.). Los Angeles, CA: SAGE Publications, Inc.</w:t>
      </w:r>
    </w:p>
    <w:p w14:paraId="3D52CD12"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Tufte, E. R. (2001).</w:t>
      </w:r>
      <w:r w:rsidRPr="00DE323D">
        <w:rPr>
          <w:sz w:val="24"/>
          <w:szCs w:val="20"/>
          <w:lang w:val="en-US"/>
        </w:rPr>
        <w:t xml:space="preserve"> </w:t>
      </w:r>
      <w:r w:rsidRPr="00DE323D">
        <w:rPr>
          <w:i/>
          <w:iCs/>
          <w:sz w:val="24"/>
          <w:szCs w:val="20"/>
          <w:lang w:val="en-US"/>
        </w:rPr>
        <w:t>The Visual Display of Quantitative Information</w:t>
      </w:r>
      <w:r w:rsidRPr="00DE323D">
        <w:rPr>
          <w:sz w:val="24"/>
          <w:szCs w:val="20"/>
          <w:lang w:val="en-US"/>
        </w:rPr>
        <w:t xml:space="preserve"> (2nd ed.). Cheshire, CT: Graphics Press.</w:t>
      </w:r>
    </w:p>
    <w:p w14:paraId="2C91FABD"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Field, A. P. (2024).</w:t>
      </w:r>
      <w:r w:rsidRPr="00DE323D">
        <w:rPr>
          <w:sz w:val="24"/>
          <w:szCs w:val="20"/>
          <w:lang w:val="en-US"/>
        </w:rPr>
        <w:t xml:space="preserve"> </w:t>
      </w:r>
      <w:r w:rsidRPr="00DE323D">
        <w:rPr>
          <w:i/>
          <w:iCs/>
          <w:sz w:val="24"/>
          <w:szCs w:val="20"/>
          <w:lang w:val="en-US"/>
        </w:rPr>
        <w:t>Discovering Statistics Using IBM SPSS Statistics</w:t>
      </w:r>
      <w:r w:rsidRPr="00DE323D">
        <w:rPr>
          <w:sz w:val="24"/>
          <w:szCs w:val="20"/>
          <w:lang w:val="en-US"/>
        </w:rPr>
        <w:t xml:space="preserve"> (6th ed.). Los Angeles: Sage.</w:t>
      </w:r>
    </w:p>
    <w:p w14:paraId="774CFE45" w14:textId="77777777" w:rsidR="00DE323D" w:rsidRPr="00DE323D" w:rsidRDefault="00DE323D" w:rsidP="00DE323D">
      <w:pPr>
        <w:numPr>
          <w:ilvl w:val="0"/>
          <w:numId w:val="1"/>
        </w:numPr>
        <w:spacing w:after="0"/>
        <w:rPr>
          <w:sz w:val="24"/>
          <w:szCs w:val="20"/>
          <w:lang w:val="en-US"/>
        </w:rPr>
      </w:pPr>
      <w:proofErr w:type="spellStart"/>
      <w:r w:rsidRPr="00DE323D">
        <w:rPr>
          <w:b/>
          <w:bCs/>
          <w:sz w:val="24"/>
          <w:szCs w:val="20"/>
          <w:lang w:val="en-US"/>
        </w:rPr>
        <w:t>Jaureguizar</w:t>
      </w:r>
      <w:proofErr w:type="spellEnd"/>
      <w:r w:rsidRPr="00DE323D">
        <w:rPr>
          <w:b/>
          <w:bCs/>
          <w:sz w:val="24"/>
          <w:szCs w:val="20"/>
          <w:lang w:val="en-US"/>
        </w:rPr>
        <w:t xml:space="preserve"> </w:t>
      </w:r>
      <w:proofErr w:type="spellStart"/>
      <w:r w:rsidRPr="00DE323D">
        <w:rPr>
          <w:b/>
          <w:bCs/>
          <w:sz w:val="24"/>
          <w:szCs w:val="20"/>
          <w:lang w:val="en-US"/>
        </w:rPr>
        <w:t>Cervera</w:t>
      </w:r>
      <w:proofErr w:type="spellEnd"/>
      <w:r w:rsidRPr="00DE323D">
        <w:rPr>
          <w:b/>
          <w:bCs/>
          <w:sz w:val="24"/>
          <w:szCs w:val="20"/>
          <w:lang w:val="en-US"/>
        </w:rPr>
        <w:t>, D., Pérez-Bustamante Yábar, D.C., &amp; de Esteban Curiel, J. (2022).</w:t>
      </w:r>
      <w:r w:rsidRPr="00DE323D">
        <w:rPr>
          <w:sz w:val="24"/>
          <w:szCs w:val="20"/>
          <w:lang w:val="en-US"/>
        </w:rPr>
        <w:t xml:space="preserve"> Factors affecting short-term rental first price: A revenue management model. </w:t>
      </w:r>
      <w:r w:rsidRPr="00DE323D">
        <w:rPr>
          <w:i/>
          <w:iCs/>
          <w:sz w:val="24"/>
          <w:szCs w:val="20"/>
          <w:lang w:val="en-US"/>
        </w:rPr>
        <w:t>Frontiers in Psychology</w:t>
      </w:r>
      <w:r w:rsidRPr="00DE323D">
        <w:rPr>
          <w:sz w:val="24"/>
          <w:szCs w:val="20"/>
          <w:lang w:val="en-US"/>
        </w:rPr>
        <w:t xml:space="preserve">, 13, article 994910. </w:t>
      </w:r>
      <w:hyperlink r:id="rId39" w:history="1">
        <w:r w:rsidRPr="00DE323D">
          <w:rPr>
            <w:rStyle w:val="Hyperlink"/>
            <w:sz w:val="24"/>
            <w:szCs w:val="20"/>
            <w:lang w:val="en-US"/>
          </w:rPr>
          <w:t>https://doi.org/10.3389/fpsyg.2022.994910</w:t>
        </w:r>
      </w:hyperlink>
      <w:r w:rsidRPr="00DE323D">
        <w:rPr>
          <w:sz w:val="24"/>
          <w:szCs w:val="20"/>
          <w:lang w:val="en-US"/>
        </w:rPr>
        <w:t xml:space="preserve"> (Accessed: 7 March 2025).</w:t>
      </w:r>
    </w:p>
    <w:p w14:paraId="5FC3A68F"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 xml:space="preserve">Gelman, A., Carlin, J. B., Stern, H. S., Dunson, D. B., </w:t>
      </w:r>
      <w:proofErr w:type="spellStart"/>
      <w:r w:rsidRPr="00DE323D">
        <w:rPr>
          <w:b/>
          <w:bCs/>
          <w:sz w:val="24"/>
          <w:szCs w:val="20"/>
          <w:lang w:val="en-US"/>
        </w:rPr>
        <w:t>Vehtari</w:t>
      </w:r>
      <w:proofErr w:type="spellEnd"/>
      <w:r w:rsidRPr="00DE323D">
        <w:rPr>
          <w:b/>
          <w:bCs/>
          <w:sz w:val="24"/>
          <w:szCs w:val="20"/>
          <w:lang w:val="en-US"/>
        </w:rPr>
        <w:t>, A., &amp; Rubin, D. B. (2013).</w:t>
      </w:r>
      <w:r w:rsidRPr="00DE323D">
        <w:rPr>
          <w:sz w:val="24"/>
          <w:szCs w:val="20"/>
          <w:lang w:val="en-US"/>
        </w:rPr>
        <w:t xml:space="preserve"> </w:t>
      </w:r>
      <w:r w:rsidRPr="00DE323D">
        <w:rPr>
          <w:i/>
          <w:iCs/>
          <w:sz w:val="24"/>
          <w:szCs w:val="20"/>
          <w:lang w:val="en-US"/>
        </w:rPr>
        <w:t>Bayesian Data Analysis</w:t>
      </w:r>
      <w:r w:rsidRPr="00DE323D">
        <w:rPr>
          <w:sz w:val="24"/>
          <w:szCs w:val="20"/>
          <w:lang w:val="en-US"/>
        </w:rPr>
        <w:t xml:space="preserve"> (3rd ed.). Boca Raton: CRC Press.</w:t>
      </w:r>
    </w:p>
    <w:p w14:paraId="6FD9A1C6"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 xml:space="preserve">Coles, P. A., </w:t>
      </w:r>
      <w:proofErr w:type="spellStart"/>
      <w:r w:rsidRPr="00DE323D">
        <w:rPr>
          <w:b/>
          <w:bCs/>
          <w:sz w:val="24"/>
          <w:szCs w:val="20"/>
          <w:lang w:val="en-US"/>
        </w:rPr>
        <w:t>Egesdal</w:t>
      </w:r>
      <w:proofErr w:type="spellEnd"/>
      <w:r w:rsidRPr="00DE323D">
        <w:rPr>
          <w:b/>
          <w:bCs/>
          <w:sz w:val="24"/>
          <w:szCs w:val="20"/>
          <w:lang w:val="en-US"/>
        </w:rPr>
        <w:t>, M., Ellen, I. G., &amp; Sundararajan, A. (2017).</w:t>
      </w:r>
      <w:r w:rsidRPr="00DE323D">
        <w:rPr>
          <w:sz w:val="24"/>
          <w:szCs w:val="20"/>
          <w:lang w:val="en-US"/>
        </w:rPr>
        <w:t xml:space="preserve"> Airbnb usage across New York City neighborhoods: Geographic patterns and regulatory implications. </w:t>
      </w:r>
      <w:r w:rsidRPr="00DE323D">
        <w:rPr>
          <w:i/>
          <w:iCs/>
          <w:sz w:val="24"/>
          <w:szCs w:val="20"/>
          <w:lang w:val="en-US"/>
        </w:rPr>
        <w:t>Cambridge Handbook on the Law of the Sharing Economy.</w:t>
      </w:r>
      <w:r w:rsidRPr="00DE323D">
        <w:rPr>
          <w:sz w:val="24"/>
          <w:szCs w:val="20"/>
          <w:lang w:val="en-US"/>
        </w:rPr>
        <w:t xml:space="preserve"> </w:t>
      </w:r>
      <w:hyperlink r:id="rId40" w:history="1">
        <w:r w:rsidRPr="00DE323D">
          <w:rPr>
            <w:rStyle w:val="Hyperlink"/>
            <w:sz w:val="24"/>
            <w:szCs w:val="20"/>
            <w:lang w:val="en-US"/>
          </w:rPr>
          <w:t>https://doi.org/10.2139/ssrn.3048397</w:t>
        </w:r>
      </w:hyperlink>
    </w:p>
    <w:p w14:paraId="0B20235E"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Bishop, C. M. (2006).</w:t>
      </w:r>
      <w:r w:rsidRPr="00DE323D">
        <w:rPr>
          <w:sz w:val="24"/>
          <w:szCs w:val="20"/>
          <w:lang w:val="en-US"/>
        </w:rPr>
        <w:t xml:space="preserve"> </w:t>
      </w:r>
      <w:r w:rsidRPr="00DE323D">
        <w:rPr>
          <w:i/>
          <w:iCs/>
          <w:sz w:val="24"/>
          <w:szCs w:val="20"/>
          <w:lang w:val="en-US"/>
        </w:rPr>
        <w:t>Pattern Recognition and Machine Learning.</w:t>
      </w:r>
      <w:r w:rsidRPr="00DE323D">
        <w:rPr>
          <w:sz w:val="24"/>
          <w:szCs w:val="20"/>
          <w:lang w:val="en-US"/>
        </w:rPr>
        <w:t xml:space="preserve"> New York: Springer.</w:t>
      </w:r>
    </w:p>
    <w:p w14:paraId="6AF97921" w14:textId="77777777" w:rsidR="00DE323D" w:rsidRPr="00DE323D" w:rsidRDefault="00DE323D" w:rsidP="00DE323D">
      <w:pPr>
        <w:numPr>
          <w:ilvl w:val="0"/>
          <w:numId w:val="1"/>
        </w:numPr>
        <w:spacing w:after="0"/>
        <w:rPr>
          <w:sz w:val="24"/>
          <w:szCs w:val="20"/>
          <w:lang w:val="en-US"/>
        </w:rPr>
      </w:pPr>
      <w:proofErr w:type="spellStart"/>
      <w:r w:rsidRPr="00DE323D">
        <w:rPr>
          <w:b/>
          <w:bCs/>
          <w:sz w:val="24"/>
          <w:szCs w:val="20"/>
          <w:lang w:val="en-US"/>
        </w:rPr>
        <w:t>Nivón</w:t>
      </w:r>
      <w:proofErr w:type="spellEnd"/>
      <w:r w:rsidRPr="00DE323D">
        <w:rPr>
          <w:b/>
          <w:bCs/>
          <w:sz w:val="24"/>
          <w:szCs w:val="20"/>
          <w:lang w:val="en-US"/>
        </w:rPr>
        <w:t>, T. (2019).</w:t>
      </w:r>
      <w:r w:rsidRPr="00DE323D">
        <w:rPr>
          <w:sz w:val="24"/>
          <w:szCs w:val="20"/>
          <w:lang w:val="en-US"/>
        </w:rPr>
        <w:t xml:space="preserve"> Data Analysis on Airbnb in NYC. </w:t>
      </w:r>
      <w:r w:rsidRPr="00DE323D">
        <w:rPr>
          <w:i/>
          <w:iCs/>
          <w:sz w:val="24"/>
          <w:szCs w:val="20"/>
          <w:lang w:val="en-US"/>
        </w:rPr>
        <w:t>NYC Data Science Academy Blog</w:t>
      </w:r>
      <w:r w:rsidRPr="00DE323D">
        <w:rPr>
          <w:sz w:val="24"/>
          <w:szCs w:val="20"/>
          <w:lang w:val="en-US"/>
        </w:rPr>
        <w:t>, Dec 2, 2019. (Analysis of Inside Airbnb NYC September 2019 data). Available at: nycdatascience.com.</w:t>
      </w:r>
    </w:p>
    <w:p w14:paraId="7FA8D8BA"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Sharma, U., &amp; Gupta, D. (2021).</w:t>
      </w:r>
      <w:r w:rsidRPr="00DE323D">
        <w:rPr>
          <w:sz w:val="24"/>
          <w:szCs w:val="20"/>
          <w:lang w:val="en-US"/>
        </w:rPr>
        <w:t xml:space="preserve"> Analyzing the applications of the Internet of Things in the hotel industry. </w:t>
      </w:r>
      <w:r w:rsidRPr="00DE323D">
        <w:rPr>
          <w:i/>
          <w:iCs/>
          <w:sz w:val="24"/>
          <w:szCs w:val="20"/>
          <w:lang w:val="en-US"/>
        </w:rPr>
        <w:t>Journal of Physics: Conference Series</w:t>
      </w:r>
      <w:r w:rsidRPr="00DE323D">
        <w:rPr>
          <w:sz w:val="24"/>
          <w:szCs w:val="20"/>
          <w:lang w:val="en-US"/>
        </w:rPr>
        <w:t xml:space="preserve">. </w:t>
      </w:r>
      <w:hyperlink r:id="rId41" w:history="1">
        <w:r w:rsidRPr="00DE323D">
          <w:rPr>
            <w:rStyle w:val="Hyperlink"/>
            <w:sz w:val="24"/>
            <w:szCs w:val="20"/>
            <w:lang w:val="en-US"/>
          </w:rPr>
          <w:t>https://doi.org/10.1088/1742-6596%2F1969%2F1%2F012041</w:t>
        </w:r>
      </w:hyperlink>
    </w:p>
    <w:p w14:paraId="0B8F4D96"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lastRenderedPageBreak/>
        <w:t>Provost, F., &amp; Fawcett, T. (2013).</w:t>
      </w:r>
      <w:r w:rsidRPr="00DE323D">
        <w:rPr>
          <w:sz w:val="24"/>
          <w:szCs w:val="20"/>
          <w:lang w:val="en-US"/>
        </w:rPr>
        <w:t xml:space="preserve"> </w:t>
      </w:r>
      <w:r w:rsidRPr="00DE323D">
        <w:rPr>
          <w:i/>
          <w:iCs/>
          <w:sz w:val="24"/>
          <w:szCs w:val="20"/>
          <w:lang w:val="en-US"/>
        </w:rPr>
        <w:t>Data Science for Business: What You Need to Know about Data Mining and Data-Analytic Thinking.</w:t>
      </w:r>
      <w:r w:rsidRPr="00DE323D">
        <w:rPr>
          <w:sz w:val="24"/>
          <w:szCs w:val="20"/>
          <w:lang w:val="en-US"/>
        </w:rPr>
        <w:t xml:space="preserve"> Sebastopol, CA: O'Reilly Media.</w:t>
      </w:r>
    </w:p>
    <w:p w14:paraId="13A02A45"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Jiao, J., &amp; Bai, S. (2019).</w:t>
      </w:r>
      <w:r w:rsidRPr="00DE323D">
        <w:rPr>
          <w:sz w:val="24"/>
          <w:szCs w:val="20"/>
          <w:lang w:val="en-US"/>
        </w:rPr>
        <w:t xml:space="preserve"> Cities reshaped by Airbnb: A case study in New York City, Chicago, and Los Angeles. </w:t>
      </w:r>
      <w:r w:rsidRPr="00DE323D">
        <w:rPr>
          <w:i/>
          <w:iCs/>
          <w:sz w:val="24"/>
          <w:szCs w:val="20"/>
          <w:lang w:val="en-US"/>
        </w:rPr>
        <w:t>Environment and Planning A: Economy and Space</w:t>
      </w:r>
      <w:r w:rsidRPr="00DE323D">
        <w:rPr>
          <w:sz w:val="24"/>
          <w:szCs w:val="20"/>
          <w:lang w:val="en-US"/>
        </w:rPr>
        <w:t xml:space="preserve">, 52(1), 10–13. </w:t>
      </w:r>
      <w:hyperlink r:id="rId42" w:history="1">
        <w:r w:rsidRPr="00DE323D">
          <w:rPr>
            <w:rStyle w:val="Hyperlink"/>
            <w:sz w:val="24"/>
            <w:szCs w:val="20"/>
            <w:lang w:val="en-US"/>
          </w:rPr>
          <w:t>https://doi.org/10.1177/0308518x19853275</w:t>
        </w:r>
      </w:hyperlink>
    </w:p>
    <w:p w14:paraId="02824414"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Chawla, N. V., &amp; Bowyer, K. W. (2002).</w:t>
      </w:r>
      <w:r w:rsidRPr="00DE323D">
        <w:rPr>
          <w:sz w:val="24"/>
          <w:szCs w:val="20"/>
          <w:lang w:val="en-US"/>
        </w:rPr>
        <w:t xml:space="preserve"> </w:t>
      </w:r>
      <w:r w:rsidRPr="00DE323D">
        <w:rPr>
          <w:i/>
          <w:iCs/>
          <w:sz w:val="24"/>
          <w:szCs w:val="20"/>
          <w:lang w:val="en-US"/>
        </w:rPr>
        <w:t>Data Mining for Imbalanced Datasets: An Overview.</w:t>
      </w:r>
      <w:r w:rsidRPr="00DE323D">
        <w:rPr>
          <w:sz w:val="24"/>
          <w:szCs w:val="20"/>
          <w:lang w:val="en-US"/>
        </w:rPr>
        <w:t xml:space="preserve"> In </w:t>
      </w:r>
      <w:r w:rsidRPr="00DE323D">
        <w:rPr>
          <w:i/>
          <w:iCs/>
          <w:sz w:val="24"/>
          <w:szCs w:val="20"/>
          <w:lang w:val="en-US"/>
        </w:rPr>
        <w:t>Proceedings of the International Conference on Data Mining</w:t>
      </w:r>
      <w:r w:rsidRPr="00DE323D">
        <w:rPr>
          <w:sz w:val="24"/>
          <w:szCs w:val="20"/>
          <w:lang w:val="en-US"/>
        </w:rPr>
        <w:t>. IEEE.</w:t>
      </w:r>
    </w:p>
    <w:p w14:paraId="5A7A70C8"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Hocking, R. R. (2013).</w:t>
      </w:r>
      <w:r w:rsidRPr="00DE323D">
        <w:rPr>
          <w:sz w:val="24"/>
          <w:szCs w:val="20"/>
          <w:lang w:val="en-US"/>
        </w:rPr>
        <w:t xml:space="preserve"> </w:t>
      </w:r>
      <w:r w:rsidRPr="00DE323D">
        <w:rPr>
          <w:i/>
          <w:iCs/>
          <w:sz w:val="24"/>
          <w:szCs w:val="20"/>
          <w:lang w:val="en-US"/>
        </w:rPr>
        <w:t>Methods and Applications of Linear Models: Regression and the Analysis of Variance</w:t>
      </w:r>
      <w:r w:rsidRPr="00DE323D">
        <w:rPr>
          <w:sz w:val="24"/>
          <w:szCs w:val="20"/>
          <w:lang w:val="en-US"/>
        </w:rPr>
        <w:t>. Wiley-</w:t>
      </w:r>
      <w:proofErr w:type="spellStart"/>
      <w:r w:rsidRPr="00DE323D">
        <w:rPr>
          <w:sz w:val="24"/>
          <w:szCs w:val="20"/>
          <w:lang w:val="en-US"/>
        </w:rPr>
        <w:t>Interscience</w:t>
      </w:r>
      <w:proofErr w:type="spellEnd"/>
      <w:r w:rsidRPr="00DE323D">
        <w:rPr>
          <w:sz w:val="24"/>
          <w:szCs w:val="20"/>
          <w:lang w:val="en-US"/>
        </w:rPr>
        <w:t>.</w:t>
      </w:r>
    </w:p>
    <w:p w14:paraId="2645875F"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 xml:space="preserve">Martinez, R.D., Carrington, A., Kuo, T., </w:t>
      </w:r>
      <w:proofErr w:type="spellStart"/>
      <w:r w:rsidRPr="00DE323D">
        <w:rPr>
          <w:b/>
          <w:bCs/>
          <w:sz w:val="24"/>
          <w:szCs w:val="20"/>
          <w:lang w:val="en-US"/>
        </w:rPr>
        <w:t>Tarhuni</w:t>
      </w:r>
      <w:proofErr w:type="spellEnd"/>
      <w:r w:rsidRPr="00DE323D">
        <w:rPr>
          <w:b/>
          <w:bCs/>
          <w:sz w:val="24"/>
          <w:szCs w:val="20"/>
          <w:lang w:val="en-US"/>
        </w:rPr>
        <w:t>, L., &amp; Abdel-Motaal, N.A.Z. (2017).</w:t>
      </w:r>
      <w:r w:rsidRPr="00DE323D">
        <w:rPr>
          <w:sz w:val="24"/>
          <w:szCs w:val="20"/>
          <w:lang w:val="en-US"/>
        </w:rPr>
        <w:t xml:space="preserve"> The impact of an Airbnb host’s listing description “sentiment” and length on occupancy rates. </w:t>
      </w:r>
      <w:proofErr w:type="spellStart"/>
      <w:r w:rsidRPr="00DE323D">
        <w:rPr>
          <w:i/>
          <w:iCs/>
          <w:sz w:val="24"/>
          <w:szCs w:val="20"/>
          <w:lang w:val="en-US"/>
        </w:rPr>
        <w:t>arXiv</w:t>
      </w:r>
      <w:proofErr w:type="spellEnd"/>
      <w:r w:rsidRPr="00DE323D">
        <w:rPr>
          <w:i/>
          <w:iCs/>
          <w:sz w:val="24"/>
          <w:szCs w:val="20"/>
          <w:lang w:val="en-US"/>
        </w:rPr>
        <w:t xml:space="preserve"> preprint</w:t>
      </w:r>
      <w:r w:rsidRPr="00DE323D">
        <w:rPr>
          <w:sz w:val="24"/>
          <w:szCs w:val="20"/>
          <w:lang w:val="en-US"/>
        </w:rPr>
        <w:t xml:space="preserve"> arXiv:1711.09196 [cs.CY]. </w:t>
      </w:r>
      <w:hyperlink r:id="rId43" w:history="1">
        <w:r w:rsidRPr="00DE323D">
          <w:rPr>
            <w:rStyle w:val="Hyperlink"/>
            <w:sz w:val="24"/>
            <w:szCs w:val="20"/>
            <w:lang w:val="en-US"/>
          </w:rPr>
          <w:t>https://arxiv.org/abs/1711.09196</w:t>
        </w:r>
      </w:hyperlink>
      <w:r w:rsidRPr="00DE323D">
        <w:rPr>
          <w:sz w:val="24"/>
          <w:szCs w:val="20"/>
          <w:lang w:val="en-US"/>
        </w:rPr>
        <w:t xml:space="preserve"> (Accessed: 7 March 2025).</w:t>
      </w:r>
    </w:p>
    <w:p w14:paraId="54670268"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Wedel, M., &amp; Kamakura, W.A. (2000).</w:t>
      </w:r>
      <w:r w:rsidRPr="00DE323D">
        <w:rPr>
          <w:sz w:val="24"/>
          <w:szCs w:val="20"/>
          <w:lang w:val="en-US"/>
        </w:rPr>
        <w:t xml:space="preserve"> </w:t>
      </w:r>
      <w:r w:rsidRPr="00DE323D">
        <w:rPr>
          <w:i/>
          <w:iCs/>
          <w:sz w:val="24"/>
          <w:szCs w:val="20"/>
          <w:lang w:val="en-US"/>
        </w:rPr>
        <w:t>Market Segmentation: Conceptual and Methodological Foundations</w:t>
      </w:r>
      <w:r w:rsidRPr="00DE323D">
        <w:rPr>
          <w:sz w:val="24"/>
          <w:szCs w:val="20"/>
          <w:lang w:val="en-US"/>
        </w:rPr>
        <w:t xml:space="preserve"> (2nd ed.). Boston: Kluwer Academic Publishers.</w:t>
      </w:r>
    </w:p>
    <w:p w14:paraId="0ED420C8"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McKinney, W. (2018).</w:t>
      </w:r>
      <w:r w:rsidRPr="00DE323D">
        <w:rPr>
          <w:sz w:val="24"/>
          <w:szCs w:val="20"/>
          <w:lang w:val="en-US"/>
        </w:rPr>
        <w:t xml:space="preserve"> </w:t>
      </w:r>
      <w:r w:rsidRPr="00DE323D">
        <w:rPr>
          <w:i/>
          <w:iCs/>
          <w:sz w:val="24"/>
          <w:szCs w:val="20"/>
          <w:lang w:val="en-US"/>
        </w:rPr>
        <w:t xml:space="preserve">Python for Data Analysis: Data Wrangling with Pandas, </w:t>
      </w:r>
      <w:proofErr w:type="spellStart"/>
      <w:r w:rsidRPr="00DE323D">
        <w:rPr>
          <w:i/>
          <w:iCs/>
          <w:sz w:val="24"/>
          <w:szCs w:val="20"/>
          <w:lang w:val="en-US"/>
        </w:rPr>
        <w:t>NumPy</w:t>
      </w:r>
      <w:proofErr w:type="spellEnd"/>
      <w:r w:rsidRPr="00DE323D">
        <w:rPr>
          <w:i/>
          <w:iCs/>
          <w:sz w:val="24"/>
          <w:szCs w:val="20"/>
          <w:lang w:val="en-US"/>
        </w:rPr>
        <w:t xml:space="preserve">, and </w:t>
      </w:r>
      <w:proofErr w:type="spellStart"/>
      <w:r w:rsidRPr="00DE323D">
        <w:rPr>
          <w:i/>
          <w:iCs/>
          <w:sz w:val="24"/>
          <w:szCs w:val="20"/>
          <w:lang w:val="en-US"/>
        </w:rPr>
        <w:t>IPython</w:t>
      </w:r>
      <w:proofErr w:type="spellEnd"/>
      <w:r w:rsidRPr="00DE323D">
        <w:rPr>
          <w:sz w:val="24"/>
          <w:szCs w:val="20"/>
          <w:lang w:val="en-US"/>
        </w:rPr>
        <w:t xml:space="preserve"> (2nd ed.). Sebastopol, CA: O'Reilly Media.</w:t>
      </w:r>
    </w:p>
    <w:p w14:paraId="7AFA59B1" w14:textId="77777777" w:rsidR="00DE323D" w:rsidRPr="00DE323D" w:rsidRDefault="00DE323D" w:rsidP="00DE323D">
      <w:pPr>
        <w:numPr>
          <w:ilvl w:val="0"/>
          <w:numId w:val="1"/>
        </w:numPr>
        <w:spacing w:after="0"/>
        <w:rPr>
          <w:sz w:val="24"/>
          <w:szCs w:val="20"/>
          <w:lang w:val="en-US"/>
        </w:rPr>
      </w:pPr>
      <w:proofErr w:type="spellStart"/>
      <w:r w:rsidRPr="00DE323D">
        <w:rPr>
          <w:b/>
          <w:bCs/>
          <w:sz w:val="24"/>
          <w:szCs w:val="20"/>
          <w:lang w:val="en-US"/>
        </w:rPr>
        <w:t>Carvache</w:t>
      </w:r>
      <w:proofErr w:type="spellEnd"/>
      <w:r w:rsidRPr="00DE323D">
        <w:rPr>
          <w:b/>
          <w:bCs/>
          <w:sz w:val="24"/>
          <w:szCs w:val="20"/>
          <w:lang w:val="en-US"/>
        </w:rPr>
        <w:t xml:space="preserve">-Franco, O., &amp; </w:t>
      </w:r>
      <w:proofErr w:type="spellStart"/>
      <w:r w:rsidRPr="00DE323D">
        <w:rPr>
          <w:b/>
          <w:bCs/>
          <w:sz w:val="24"/>
          <w:szCs w:val="20"/>
          <w:lang w:val="en-US"/>
        </w:rPr>
        <w:t>Carvache</w:t>
      </w:r>
      <w:proofErr w:type="spellEnd"/>
      <w:r w:rsidRPr="00DE323D">
        <w:rPr>
          <w:b/>
          <w:bCs/>
          <w:sz w:val="24"/>
          <w:szCs w:val="20"/>
          <w:lang w:val="en-US"/>
        </w:rPr>
        <w:t>-Franco, W. (2023).</w:t>
      </w:r>
      <w:r w:rsidRPr="00DE323D">
        <w:rPr>
          <w:sz w:val="24"/>
          <w:szCs w:val="20"/>
          <w:lang w:val="en-US"/>
        </w:rPr>
        <w:t xml:space="preserve"> Market segmentation in urban tourism: A study in Latin America. </w:t>
      </w:r>
      <w:r w:rsidRPr="00DE323D">
        <w:rPr>
          <w:i/>
          <w:iCs/>
          <w:sz w:val="24"/>
          <w:szCs w:val="20"/>
          <w:lang w:val="en-US"/>
        </w:rPr>
        <w:t>PLOS ONE</w:t>
      </w:r>
      <w:r w:rsidRPr="00DE323D">
        <w:rPr>
          <w:sz w:val="24"/>
          <w:szCs w:val="20"/>
          <w:lang w:val="en-US"/>
        </w:rPr>
        <w:t xml:space="preserve">, 18(5), e0285138. </w:t>
      </w:r>
      <w:hyperlink r:id="rId44" w:history="1">
        <w:r w:rsidRPr="00DE323D">
          <w:rPr>
            <w:rStyle w:val="Hyperlink"/>
            <w:sz w:val="24"/>
            <w:szCs w:val="20"/>
            <w:lang w:val="en-US"/>
          </w:rPr>
          <w:t>https://doi.org/10.1371/journal.pone.0285138</w:t>
        </w:r>
      </w:hyperlink>
      <w:r w:rsidRPr="00DE323D">
        <w:rPr>
          <w:sz w:val="24"/>
          <w:szCs w:val="20"/>
          <w:lang w:val="en-US"/>
        </w:rPr>
        <w:t xml:space="preserve"> (Accessed: 7 March 2025).</w:t>
      </w:r>
    </w:p>
    <w:p w14:paraId="714FCE9D"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Perez-Sanchez, V.R., Serrano-Estrada, L., Marti, P., &amp; Mora-Garcia, R-T. (2018).</w:t>
      </w:r>
      <w:r w:rsidRPr="00DE323D">
        <w:rPr>
          <w:sz w:val="24"/>
          <w:szCs w:val="20"/>
          <w:lang w:val="en-US"/>
        </w:rPr>
        <w:t xml:space="preserve"> The what, where, and why of Airbnb price determinants. </w:t>
      </w:r>
      <w:r w:rsidRPr="00DE323D">
        <w:rPr>
          <w:i/>
          <w:iCs/>
          <w:sz w:val="24"/>
          <w:szCs w:val="20"/>
          <w:lang w:val="en-US"/>
        </w:rPr>
        <w:t>Sustainability</w:t>
      </w:r>
      <w:r w:rsidRPr="00DE323D">
        <w:rPr>
          <w:sz w:val="24"/>
          <w:szCs w:val="20"/>
          <w:lang w:val="en-US"/>
        </w:rPr>
        <w:t xml:space="preserve">, 10(12), 4596. </w:t>
      </w:r>
      <w:hyperlink r:id="rId45" w:history="1">
        <w:r w:rsidRPr="00DE323D">
          <w:rPr>
            <w:rStyle w:val="Hyperlink"/>
            <w:sz w:val="24"/>
            <w:szCs w:val="20"/>
            <w:lang w:val="en-US"/>
          </w:rPr>
          <w:t>https://doi.org/10.3390/su10124596</w:t>
        </w:r>
      </w:hyperlink>
    </w:p>
    <w:p w14:paraId="1DB64BDB"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Tufte, E. R. (2001).</w:t>
      </w:r>
      <w:r w:rsidRPr="00DE323D">
        <w:rPr>
          <w:sz w:val="24"/>
          <w:szCs w:val="20"/>
          <w:lang w:val="en-US"/>
        </w:rPr>
        <w:t xml:space="preserve"> </w:t>
      </w:r>
      <w:r w:rsidRPr="00DE323D">
        <w:rPr>
          <w:i/>
          <w:iCs/>
          <w:sz w:val="24"/>
          <w:szCs w:val="20"/>
          <w:lang w:val="en-US"/>
        </w:rPr>
        <w:t>The Visual Display of Quantitative Information</w:t>
      </w:r>
      <w:r w:rsidRPr="00DE323D">
        <w:rPr>
          <w:sz w:val="24"/>
          <w:szCs w:val="20"/>
          <w:lang w:val="en-US"/>
        </w:rPr>
        <w:t xml:space="preserve"> (2nd ed.). Cheshire, CT: Graphics Press.</w:t>
      </w:r>
    </w:p>
    <w:p w14:paraId="7588DCE8"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Hinton, G. E. (2012).</w:t>
      </w:r>
      <w:r w:rsidRPr="00DE323D">
        <w:rPr>
          <w:sz w:val="24"/>
          <w:szCs w:val="20"/>
          <w:lang w:val="en-US"/>
        </w:rPr>
        <w:t xml:space="preserve"> </w:t>
      </w:r>
      <w:r w:rsidRPr="00DE323D">
        <w:rPr>
          <w:i/>
          <w:iCs/>
          <w:sz w:val="24"/>
          <w:szCs w:val="20"/>
          <w:lang w:val="en-US"/>
        </w:rPr>
        <w:t>A Practical Guide to Neural Networks</w:t>
      </w:r>
      <w:r w:rsidRPr="00DE323D">
        <w:rPr>
          <w:sz w:val="24"/>
          <w:szCs w:val="20"/>
          <w:lang w:val="en-US"/>
        </w:rPr>
        <w:t>. Cambridge: MIT Press.</w:t>
      </w:r>
    </w:p>
    <w:p w14:paraId="1E8FB402"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Chatterjee, S., &amp; Hadi, A. S. (2006).</w:t>
      </w:r>
      <w:r w:rsidRPr="00DE323D">
        <w:rPr>
          <w:sz w:val="24"/>
          <w:szCs w:val="20"/>
          <w:lang w:val="en-US"/>
        </w:rPr>
        <w:t xml:space="preserve"> </w:t>
      </w:r>
      <w:r w:rsidRPr="00DE323D">
        <w:rPr>
          <w:i/>
          <w:iCs/>
          <w:sz w:val="24"/>
          <w:szCs w:val="20"/>
          <w:lang w:val="en-US"/>
        </w:rPr>
        <w:t>Regression Analysis by Example</w:t>
      </w:r>
      <w:r w:rsidRPr="00DE323D">
        <w:rPr>
          <w:sz w:val="24"/>
          <w:szCs w:val="20"/>
          <w:lang w:val="en-US"/>
        </w:rPr>
        <w:t xml:space="preserve"> (4th ed.). Hoboken, NJ: Wiley-</w:t>
      </w:r>
      <w:proofErr w:type="spellStart"/>
      <w:r w:rsidRPr="00DE323D">
        <w:rPr>
          <w:sz w:val="24"/>
          <w:szCs w:val="20"/>
          <w:lang w:val="en-US"/>
        </w:rPr>
        <w:t>Interscience</w:t>
      </w:r>
      <w:proofErr w:type="spellEnd"/>
      <w:r w:rsidRPr="00DE323D">
        <w:rPr>
          <w:sz w:val="24"/>
          <w:szCs w:val="20"/>
          <w:lang w:val="en-US"/>
        </w:rPr>
        <w:t>.</w:t>
      </w:r>
    </w:p>
    <w:p w14:paraId="09F970CB" w14:textId="77777777" w:rsidR="00DE323D" w:rsidRPr="00DE323D" w:rsidRDefault="00DE323D" w:rsidP="00DE323D">
      <w:pPr>
        <w:numPr>
          <w:ilvl w:val="0"/>
          <w:numId w:val="1"/>
        </w:numPr>
        <w:spacing w:after="0"/>
        <w:rPr>
          <w:sz w:val="24"/>
          <w:szCs w:val="20"/>
          <w:lang w:val="en-US"/>
        </w:rPr>
      </w:pPr>
      <w:r w:rsidRPr="00DE323D">
        <w:rPr>
          <w:b/>
          <w:bCs/>
          <w:sz w:val="24"/>
          <w:szCs w:val="20"/>
          <w:lang w:val="en-US"/>
        </w:rPr>
        <w:t xml:space="preserve">Toader, V., </w:t>
      </w:r>
      <w:proofErr w:type="spellStart"/>
      <w:r w:rsidRPr="00DE323D">
        <w:rPr>
          <w:b/>
          <w:bCs/>
          <w:sz w:val="24"/>
          <w:szCs w:val="20"/>
          <w:lang w:val="en-US"/>
        </w:rPr>
        <w:t>Negrușa</w:t>
      </w:r>
      <w:proofErr w:type="spellEnd"/>
      <w:r w:rsidRPr="00DE323D">
        <w:rPr>
          <w:b/>
          <w:bCs/>
          <w:sz w:val="24"/>
          <w:szCs w:val="20"/>
          <w:lang w:val="en-US"/>
        </w:rPr>
        <w:t>, A.L., Bode, O.R., &amp; Rus, R.V. (2022).</w:t>
      </w:r>
      <w:r w:rsidRPr="00DE323D">
        <w:rPr>
          <w:sz w:val="24"/>
          <w:szCs w:val="20"/>
          <w:lang w:val="en-US"/>
        </w:rPr>
        <w:t xml:space="preserve"> Analysis of price determinants in the case of Airbnb listings. </w:t>
      </w:r>
      <w:r w:rsidRPr="00DE323D">
        <w:rPr>
          <w:i/>
          <w:iCs/>
          <w:sz w:val="24"/>
          <w:szCs w:val="20"/>
          <w:lang w:val="en-US"/>
        </w:rPr>
        <w:t>Economic Research-</w:t>
      </w:r>
      <w:proofErr w:type="spellStart"/>
      <w:r w:rsidRPr="00DE323D">
        <w:rPr>
          <w:i/>
          <w:iCs/>
          <w:sz w:val="24"/>
          <w:szCs w:val="20"/>
          <w:lang w:val="en-US"/>
        </w:rPr>
        <w:t>Ekonomska</w:t>
      </w:r>
      <w:proofErr w:type="spellEnd"/>
      <w:r w:rsidRPr="00DE323D">
        <w:rPr>
          <w:i/>
          <w:iCs/>
          <w:sz w:val="24"/>
          <w:szCs w:val="20"/>
          <w:lang w:val="en-US"/>
        </w:rPr>
        <w:t xml:space="preserve"> </w:t>
      </w:r>
      <w:proofErr w:type="spellStart"/>
      <w:r w:rsidRPr="00DE323D">
        <w:rPr>
          <w:i/>
          <w:iCs/>
          <w:sz w:val="24"/>
          <w:szCs w:val="20"/>
          <w:lang w:val="en-US"/>
        </w:rPr>
        <w:t>Istraživanja</w:t>
      </w:r>
      <w:proofErr w:type="spellEnd"/>
      <w:r w:rsidRPr="00DE323D">
        <w:rPr>
          <w:sz w:val="24"/>
          <w:szCs w:val="20"/>
          <w:lang w:val="en-US"/>
        </w:rPr>
        <w:t>, 35(1), 2487–2509.</w:t>
      </w:r>
    </w:p>
    <w:p w14:paraId="51CE537A" w14:textId="77777777" w:rsidR="00DE323D" w:rsidRPr="00A2662C" w:rsidRDefault="00DE323D" w:rsidP="00A7754A">
      <w:pPr>
        <w:spacing w:after="0"/>
        <w:rPr>
          <w:sz w:val="24"/>
          <w:szCs w:val="20"/>
          <w:lang w:val="en-US"/>
        </w:rPr>
      </w:pPr>
    </w:p>
    <w:sectPr w:rsidR="00DE323D" w:rsidRPr="00A2662C" w:rsidSect="00106219">
      <w:pgSz w:w="11906" w:h="16838" w:code="9"/>
      <w:pgMar w:top="1134" w:right="1106" w:bottom="27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0C1908"/>
    <w:multiLevelType w:val="multilevel"/>
    <w:tmpl w:val="0FA0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8D7"/>
    <w:rsid w:val="00106219"/>
    <w:rsid w:val="001B07BB"/>
    <w:rsid w:val="004448D7"/>
    <w:rsid w:val="006A7BE9"/>
    <w:rsid w:val="006C0B77"/>
    <w:rsid w:val="006C366D"/>
    <w:rsid w:val="0078764D"/>
    <w:rsid w:val="008242FF"/>
    <w:rsid w:val="00870751"/>
    <w:rsid w:val="00922C48"/>
    <w:rsid w:val="00996827"/>
    <w:rsid w:val="00A2662C"/>
    <w:rsid w:val="00A7754A"/>
    <w:rsid w:val="00B62782"/>
    <w:rsid w:val="00B915B7"/>
    <w:rsid w:val="00BD4D05"/>
    <w:rsid w:val="00C9528F"/>
    <w:rsid w:val="00C96D30"/>
    <w:rsid w:val="00DE323D"/>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40D13"/>
  <w15:chartTrackingRefBased/>
  <w15:docId w15:val="{F8D1FC56-6B7E-4AE4-8927-2AA24D9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5B7"/>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4448D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448D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448D7"/>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Heading4">
    <w:name w:val="heading 4"/>
    <w:basedOn w:val="Normal"/>
    <w:next w:val="Normal"/>
    <w:link w:val="Heading4Char"/>
    <w:uiPriority w:val="9"/>
    <w:semiHidden/>
    <w:unhideWhenUsed/>
    <w:qFormat/>
    <w:rsid w:val="004448D7"/>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7"/>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48D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48D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48D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8D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448D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448D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448D7"/>
    <w:rPr>
      <w:rFonts w:eastAsiaTheme="majorEastAsia" w:cstheme="majorBidi"/>
      <w:i/>
      <w:iCs/>
      <w:color w:val="2E74B5" w:themeColor="accent1" w:themeShade="BF"/>
      <w:sz w:val="28"/>
    </w:rPr>
  </w:style>
  <w:style w:type="character" w:customStyle="1" w:styleId="Heading5Char">
    <w:name w:val="Heading 5 Char"/>
    <w:basedOn w:val="DefaultParagraphFont"/>
    <w:link w:val="Heading5"/>
    <w:uiPriority w:val="9"/>
    <w:semiHidden/>
    <w:rsid w:val="004448D7"/>
    <w:rPr>
      <w:rFonts w:eastAsiaTheme="majorEastAsia" w:cstheme="majorBidi"/>
      <w:color w:val="2E74B5" w:themeColor="accent1" w:themeShade="BF"/>
      <w:sz w:val="28"/>
    </w:rPr>
  </w:style>
  <w:style w:type="character" w:customStyle="1" w:styleId="Heading6Char">
    <w:name w:val="Heading 6 Char"/>
    <w:basedOn w:val="DefaultParagraphFont"/>
    <w:link w:val="Heading6"/>
    <w:uiPriority w:val="9"/>
    <w:semiHidden/>
    <w:rsid w:val="004448D7"/>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4448D7"/>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4448D7"/>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4448D7"/>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4448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8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48D7"/>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4448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48D7"/>
    <w:pPr>
      <w:spacing w:before="160"/>
      <w:jc w:val="center"/>
    </w:pPr>
    <w:rPr>
      <w:i/>
      <w:iCs/>
      <w:color w:val="404040" w:themeColor="text1" w:themeTint="BF"/>
    </w:rPr>
  </w:style>
  <w:style w:type="character" w:customStyle="1" w:styleId="QuoteChar">
    <w:name w:val="Quote Char"/>
    <w:basedOn w:val="DefaultParagraphFont"/>
    <w:link w:val="Quote"/>
    <w:uiPriority w:val="29"/>
    <w:rsid w:val="004448D7"/>
    <w:rPr>
      <w:rFonts w:ascii="Times New Roman" w:hAnsi="Times New Roman"/>
      <w:i/>
      <w:iCs/>
      <w:color w:val="404040" w:themeColor="text1" w:themeTint="BF"/>
      <w:sz w:val="28"/>
    </w:rPr>
  </w:style>
  <w:style w:type="paragraph" w:styleId="ListParagraph">
    <w:name w:val="List Paragraph"/>
    <w:basedOn w:val="Normal"/>
    <w:uiPriority w:val="34"/>
    <w:qFormat/>
    <w:rsid w:val="004448D7"/>
    <w:pPr>
      <w:ind w:left="720"/>
      <w:contextualSpacing/>
    </w:pPr>
  </w:style>
  <w:style w:type="character" w:styleId="IntenseEmphasis">
    <w:name w:val="Intense Emphasis"/>
    <w:basedOn w:val="DefaultParagraphFont"/>
    <w:uiPriority w:val="21"/>
    <w:qFormat/>
    <w:rsid w:val="004448D7"/>
    <w:rPr>
      <w:i/>
      <w:iCs/>
      <w:color w:val="2E74B5" w:themeColor="accent1" w:themeShade="BF"/>
    </w:rPr>
  </w:style>
  <w:style w:type="paragraph" w:styleId="IntenseQuote">
    <w:name w:val="Intense Quote"/>
    <w:basedOn w:val="Normal"/>
    <w:next w:val="Normal"/>
    <w:link w:val="IntenseQuoteChar"/>
    <w:uiPriority w:val="30"/>
    <w:qFormat/>
    <w:rsid w:val="004448D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448D7"/>
    <w:rPr>
      <w:rFonts w:ascii="Times New Roman" w:hAnsi="Times New Roman"/>
      <w:i/>
      <w:iCs/>
      <w:color w:val="2E74B5" w:themeColor="accent1" w:themeShade="BF"/>
      <w:sz w:val="28"/>
    </w:rPr>
  </w:style>
  <w:style w:type="character" w:styleId="IntenseReference">
    <w:name w:val="Intense Reference"/>
    <w:basedOn w:val="DefaultParagraphFont"/>
    <w:uiPriority w:val="32"/>
    <w:qFormat/>
    <w:rsid w:val="004448D7"/>
    <w:rPr>
      <w:b/>
      <w:bCs/>
      <w:smallCaps/>
      <w:color w:val="2E74B5" w:themeColor="accent1" w:themeShade="BF"/>
      <w:spacing w:val="5"/>
    </w:rPr>
  </w:style>
  <w:style w:type="table" w:styleId="TableGrid">
    <w:name w:val="Table Grid"/>
    <w:basedOn w:val="TableNormal"/>
    <w:uiPriority w:val="39"/>
    <w:rsid w:val="00106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6827"/>
    <w:rPr>
      <w:b/>
      <w:bCs/>
    </w:rPr>
  </w:style>
  <w:style w:type="paragraph" w:styleId="NormalWeb">
    <w:name w:val="Normal (Web)"/>
    <w:basedOn w:val="Normal"/>
    <w:uiPriority w:val="99"/>
    <w:semiHidden/>
    <w:unhideWhenUsed/>
    <w:rsid w:val="00996827"/>
    <w:rPr>
      <w:rFonts w:cs="Times New Roman"/>
      <w:sz w:val="24"/>
      <w:szCs w:val="24"/>
    </w:rPr>
  </w:style>
  <w:style w:type="character" w:styleId="Hyperlink">
    <w:name w:val="Hyperlink"/>
    <w:basedOn w:val="DefaultParagraphFont"/>
    <w:uiPriority w:val="99"/>
    <w:unhideWhenUsed/>
    <w:rsid w:val="00DE323D"/>
    <w:rPr>
      <w:color w:val="0563C1" w:themeColor="hyperlink"/>
      <w:u w:val="single"/>
    </w:rPr>
  </w:style>
  <w:style w:type="character" w:customStyle="1" w:styleId="UnresolvedMention">
    <w:name w:val="Unresolved Mention"/>
    <w:basedOn w:val="DefaultParagraphFont"/>
    <w:uiPriority w:val="99"/>
    <w:semiHidden/>
    <w:unhideWhenUsed/>
    <w:rsid w:val="00DE3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oi.org/10.3389/fpsyg.2022.994910"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i.org/10.1177/0308518x19853275"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oi.org/10.1371/journal.pone.0285138"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doi.org/10.1088/1742-6596%2F1969%2F1%2F01204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doi.org/10.2139/ssrn.3048397" TargetMode="External"/><Relationship Id="rId45" Type="http://schemas.openxmlformats.org/officeDocument/2006/relationships/hyperlink" Target="https://doi.org/10.3390/su1012459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oi.org/10.1371/journal.pone.028513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arxiv.org/abs/1711.091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20</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Narmin Aliyeva</dc:creator>
  <cp:keywords/>
  <dc:description/>
  <cp:lastModifiedBy>User</cp:lastModifiedBy>
  <cp:revision>7</cp:revision>
  <dcterms:created xsi:type="dcterms:W3CDTF">2025-09-02T17:37:00Z</dcterms:created>
  <dcterms:modified xsi:type="dcterms:W3CDTF">2025-10-16T15:10:00Z</dcterms:modified>
</cp:coreProperties>
</file>