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233BD4">
        <w:rPr>
          <w:rStyle w:val="textrunscx143918890"/>
          <w:lang w:val="es-AR"/>
        </w:rPr>
        <w:t>Modificar Producto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233BD4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Modificar Producto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233BD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Modificar Producto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233BD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 los datos de un articulo registrado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A574D5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Productos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 Producto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lista de todos los productos, cada fila de la lista tiene los siguientes campos; numero de articulo, nombre de articulo y un campo con la opción de “Seleccionar”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el articulo que desea modificar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sistema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muestra una interfaz que contiene un botón de cancelar, un botón de confirmar y cuatro textbox que corresponden a; numeró de artículo, nombre de articulo, precio unitario y porcentaje de ganancia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El sistema carga cada textbox con los registros guardados previamente.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Encargado de inventario </w:t>
            </w:r>
            <w:r w:rsidR="00233BD4">
              <w:rPr>
                <w:rFonts w:ascii="Calibri" w:hAnsi="Calibri"/>
                <w:sz w:val="22"/>
                <w:szCs w:val="22"/>
                <w:lang w:val="es-AR"/>
              </w:rPr>
              <w:t>modifica los atributos deseados y presiona confirmar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233BD4">
              <w:rPr>
                <w:rFonts w:ascii="Calibri" w:hAnsi="Calibri"/>
                <w:sz w:val="22"/>
                <w:szCs w:val="22"/>
                <w:lang w:val="es-AR"/>
              </w:rPr>
              <w:t>actualiza los datos del correspondiente articulo y redirige a la pantalla de “Producto”.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233BD4">
              <w:rPr>
                <w:rStyle w:val="textrunscx143918890"/>
                <w:color w:val="1F497D"/>
                <w:lang w:val="es-AR"/>
              </w:rPr>
              <w:t>5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A574D5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2E62DE" w:rsidP="00233BD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</w:t>
            </w:r>
            <w:r w:rsidR="00233BD4">
              <w:rPr>
                <w:rStyle w:val="textrunscx143918890"/>
                <w:color w:val="1F497D"/>
                <w:lang w:val="es-AR"/>
              </w:rPr>
              <w:t>n actualizado los datos de un producto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lastRenderedPageBreak/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66789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66789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66789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94A" w:rsidRDefault="0046494A">
      <w:r>
        <w:separator/>
      </w:r>
    </w:p>
  </w:endnote>
  <w:endnote w:type="continuationSeparator" w:id="1">
    <w:p w:rsidR="0046494A" w:rsidRDefault="00464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94A" w:rsidRDefault="0046494A">
      <w:r>
        <w:separator/>
      </w:r>
    </w:p>
  </w:footnote>
  <w:footnote w:type="continuationSeparator" w:id="1">
    <w:p w:rsidR="0046494A" w:rsidRDefault="00464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3BD4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494A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6789A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302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2</cp:revision>
  <dcterms:created xsi:type="dcterms:W3CDTF">2018-05-03T03:01:00Z</dcterms:created>
  <dcterms:modified xsi:type="dcterms:W3CDTF">2018-05-03T03:01:00Z</dcterms:modified>
</cp:coreProperties>
</file>