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Основы параллельного программирования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Отчет по лабораторной работе № 2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Студент:  Нелтанов Б. В.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Преподаватель: Мичуров М. А. 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Новосибирск, 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исследовать параллельные программы решения СЛАУ методом простой итерации с применением одной из библиотек, реализующих стандарты OpenMP.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Краткое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описание подходов к организации решения прикладной задачи параллельными взаимодействующими процессами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 репозиторий с программой и файлами, предназначенными для работы с вычислительным кластером: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использовал метод простой итерации при параметрах 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20000, epsilon = 0.0000001, tau = 0.0001.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производительности программ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таблицу с измерениями: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 counting opp_lab2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измерений имеем: с увеличением числа ядер, ускорение растет, эффективность распараллеливания падает. Особенно большой спад эффективности наблюдается начиная с 8 ядер, по видимому из-за большого количества применения директив препроцессора #pragma.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на определение оптимальных параметров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таблицу с измерениями времени в зависимости от параметров schedule: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 исследование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видим по таблице, если взять размер кусков равным (размер матрицы / число потоков), то наименьшее время работы программы будет именно у цикла с параметрами static и chunk_size = 10000 = 20000 / 2.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распараллеливания решения системы линейных уравнений реализована.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 производительности удовлетворительные, так как я добился значительного ускорения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увеличением количества ядер время выполнения программы уменьшается, ускорение увеличивается, а эффективность распараллеливания падает ввиду директив препроцессора,  используемых для распараллеливания.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e7nTQGmvfSUvNZM9AKald0IJoVrZd5V4miYhRET18yY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neltanov/opp/tree/main/lab2" TargetMode="External"/><Relationship Id="rId8" Type="http://schemas.openxmlformats.org/officeDocument/2006/relationships/hyperlink" Target="https://docs.google.com/spreadsheets/d/19ApEJ2-l_OC3yX8NPyfPTsNFrXWVkZsqR-Doe07L6W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aSGWc37XR40ypFypXvLM9en/WA==">AMUW2mXJHI7XW3iTbUc5iFVoonjXtx/v9e1HxvFnc/BiQqr9LgCKF9SP2jz++wUoChWTZoKKkv691CimeH7obJuC9vmPq5BqkugvX0EUMWECbpZYsBmMWQk=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