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AE213" w14:textId="77777777" w:rsidR="000E0A8E" w:rsidRDefault="000E0A8E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1.</w:t>
      </w:r>
      <w:r w:rsidRPr="00D269AD">
        <w:rPr>
          <w:rFonts w:ascii="Calibri" w:hAnsi="Calibri" w:cs="Calibri"/>
          <w:color w:val="002060"/>
          <w:sz w:val="32"/>
          <w:szCs w:val="32"/>
        </w:rPr>
        <w:t>Create Your Own user ID from System Administrator Responsibility.</w:t>
      </w:r>
      <w:r>
        <w:rPr>
          <w:rFonts w:ascii="Calibri" w:hAnsi="Calibri" w:cs="Calibri"/>
          <w:color w:val="002060"/>
          <w:sz w:val="32"/>
          <w:szCs w:val="32"/>
        </w:rPr>
        <w:br/>
        <w:t xml:space="preserve">  Assign the following responsibilities to your Oracle User ID</w:t>
      </w:r>
    </w:p>
    <w:p w14:paraId="1AEFD224" w14:textId="77777777" w:rsidR="000E0A8E" w:rsidRPr="004E4DB1" w:rsidRDefault="000E0A8E" w:rsidP="000E0A8E">
      <w:pPr>
        <w:pStyle w:val="ListParagraph"/>
        <w:numPr>
          <w:ilvl w:val="0"/>
          <w:numId w:val="1"/>
        </w:numPr>
        <w:rPr>
          <w:rFonts w:ascii="Calibri" w:hAnsi="Calibri" w:cs="Calibri"/>
          <w:color w:val="002060"/>
          <w:sz w:val="32"/>
          <w:szCs w:val="32"/>
        </w:rPr>
      </w:pPr>
      <w:r w:rsidRPr="004E4DB1">
        <w:rPr>
          <w:rFonts w:ascii="Calibri" w:hAnsi="Calibri" w:cs="Calibri"/>
          <w:b/>
          <w:bCs/>
          <w:color w:val="002060"/>
          <w:sz w:val="32"/>
          <w:szCs w:val="32"/>
        </w:rPr>
        <w:t>Vision Operation General Ledger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.</w:t>
      </w:r>
    </w:p>
    <w:p w14:paraId="7D5D5D61" w14:textId="77777777" w:rsidR="000E0A8E" w:rsidRDefault="000E0A8E" w:rsidP="000E0A8E">
      <w:pPr>
        <w:pStyle w:val="ListParagraph"/>
        <w:numPr>
          <w:ilvl w:val="0"/>
          <w:numId w:val="1"/>
        </w:numPr>
        <w:rPr>
          <w:rFonts w:ascii="Calibri" w:hAnsi="Calibri" w:cs="Calibri"/>
          <w:color w:val="002060"/>
          <w:sz w:val="32"/>
          <w:szCs w:val="32"/>
        </w:rPr>
      </w:pPr>
      <w:r w:rsidRPr="004E4DB1">
        <w:rPr>
          <w:rFonts w:ascii="Calibri" w:hAnsi="Calibri" w:cs="Calibri"/>
          <w:b/>
          <w:bCs/>
          <w:color w:val="002060"/>
          <w:sz w:val="32"/>
          <w:szCs w:val="32"/>
        </w:rPr>
        <w:t>Vision Operation Inventory</w:t>
      </w:r>
      <w:r w:rsidRPr="004E4DB1">
        <w:rPr>
          <w:rFonts w:ascii="Calibri" w:hAnsi="Calibri" w:cs="Calibri"/>
          <w:color w:val="002060"/>
          <w:sz w:val="32"/>
          <w:szCs w:val="32"/>
        </w:rPr>
        <w:t>.</w:t>
      </w:r>
    </w:p>
    <w:p w14:paraId="0841DAB4" w14:textId="3278370B" w:rsidR="00547815" w:rsidRDefault="000E0A8E" w:rsidP="000E0A8E">
      <w:pPr>
        <w:pStyle w:val="ListParagraph"/>
        <w:numPr>
          <w:ilvl w:val="0"/>
          <w:numId w:val="1"/>
        </w:numPr>
        <w:rPr>
          <w:rFonts w:ascii="Calibri" w:hAnsi="Calibri" w:cs="Calibri"/>
          <w:color w:val="002060"/>
          <w:sz w:val="32"/>
          <w:szCs w:val="32"/>
        </w:rPr>
      </w:pPr>
      <w:r w:rsidRPr="004E4DB1">
        <w:rPr>
          <w:rFonts w:ascii="Calibri" w:hAnsi="Calibri" w:cs="Calibri"/>
          <w:b/>
          <w:bCs/>
          <w:color w:val="002060"/>
          <w:sz w:val="32"/>
          <w:szCs w:val="32"/>
        </w:rPr>
        <w:t>Vision Operation Procurement</w:t>
      </w:r>
      <w:r w:rsidRPr="004E4DB1">
        <w:rPr>
          <w:rFonts w:ascii="Calibri" w:hAnsi="Calibri" w:cs="Calibri"/>
          <w:color w:val="002060"/>
          <w:sz w:val="32"/>
          <w:szCs w:val="32"/>
        </w:rPr>
        <w:t xml:space="preserve">  </w:t>
      </w:r>
    </w:p>
    <w:p w14:paraId="7E43CCB0" w14:textId="77777777" w:rsidR="000E0A8E" w:rsidRDefault="000E0A8E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0573DB08" w14:textId="76466C10" w:rsidR="000E0A8E" w:rsidRDefault="000E0A8E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To start off, we first log into Oracle Applications, then we navigate like this</w:t>
      </w:r>
      <w:proofErr w:type="gramStart"/>
      <w:r>
        <w:rPr>
          <w:rFonts w:ascii="Calibri" w:hAnsi="Calibri" w:cs="Calibri"/>
          <w:color w:val="002060"/>
          <w:sz w:val="32"/>
          <w:szCs w:val="32"/>
        </w:rPr>
        <w:t>:  System</w:t>
      </w:r>
      <w:proofErr w:type="gramEnd"/>
      <w:r>
        <w:rPr>
          <w:rFonts w:ascii="Calibri" w:hAnsi="Calibri" w:cs="Calibri"/>
          <w:color w:val="002060"/>
          <w:sz w:val="32"/>
          <w:szCs w:val="32"/>
        </w:rPr>
        <w:t xml:space="preserve"> Administrator&gt;Security&gt;User&gt;Define</w:t>
      </w:r>
    </w:p>
    <w:p w14:paraId="2504857B" w14:textId="7C77DF20" w:rsidR="000E0A8E" w:rsidRDefault="000E0A8E" w:rsidP="000E0A8E">
      <w:pPr>
        <w:rPr>
          <w:rFonts w:ascii="Calibri" w:hAnsi="Calibri" w:cs="Calibri"/>
          <w:color w:val="002060"/>
          <w:sz w:val="32"/>
          <w:szCs w:val="32"/>
        </w:rPr>
      </w:pPr>
      <w:r w:rsidRPr="000E0A8E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1DB7B9DA" wp14:editId="360383D0">
            <wp:extent cx="3017782" cy="4244708"/>
            <wp:effectExtent l="0" t="0" r="0" b="3810"/>
            <wp:docPr id="1668336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365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6A9" w14:textId="77777777" w:rsidR="000E0A8E" w:rsidRDefault="000E0A8E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41AC1F8A" w14:textId="2D43F37F" w:rsidR="000E0A8E" w:rsidRDefault="000E0A8E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Then putting in relevant info. </w:t>
      </w:r>
      <w:proofErr w:type="gramStart"/>
      <w:r>
        <w:rPr>
          <w:rFonts w:ascii="Calibri" w:hAnsi="Calibri" w:cs="Calibri"/>
          <w:color w:val="002060"/>
          <w:sz w:val="32"/>
          <w:szCs w:val="32"/>
        </w:rPr>
        <w:t>First</w:t>
      </w:r>
      <w:proofErr w:type="gramEnd"/>
      <w:r>
        <w:rPr>
          <w:rFonts w:ascii="Calibri" w:hAnsi="Calibri" w:cs="Calibri"/>
          <w:color w:val="002060"/>
          <w:sz w:val="32"/>
          <w:szCs w:val="32"/>
        </w:rPr>
        <w:t xml:space="preserve"> we use the naming convention given; </w:t>
      </w:r>
      <w:proofErr w:type="spellStart"/>
      <w:r>
        <w:rPr>
          <w:rFonts w:ascii="Calibri" w:hAnsi="Calibri" w:cs="Calibri"/>
          <w:color w:val="002060"/>
          <w:sz w:val="32"/>
          <w:szCs w:val="32"/>
        </w:rPr>
        <w:t>xx_initial_form</w:t>
      </w:r>
      <w:proofErr w:type="spellEnd"/>
      <w:r>
        <w:rPr>
          <w:rFonts w:ascii="Calibri" w:hAnsi="Calibri" w:cs="Calibri"/>
          <w:color w:val="002060"/>
          <w:sz w:val="32"/>
          <w:szCs w:val="32"/>
        </w:rPr>
        <w:t xml:space="preserve">-name. </w:t>
      </w:r>
    </w:p>
    <w:p w14:paraId="2FEE5306" w14:textId="2D1B155C" w:rsidR="000E0A8E" w:rsidRDefault="000E0A8E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Which gives us </w:t>
      </w:r>
      <w:proofErr w:type="spellStart"/>
      <w:r>
        <w:rPr>
          <w:rFonts w:ascii="Calibri" w:hAnsi="Calibri" w:cs="Calibri"/>
          <w:color w:val="002060"/>
          <w:sz w:val="32"/>
          <w:szCs w:val="32"/>
        </w:rPr>
        <w:t>xx_jc_users</w:t>
      </w:r>
      <w:proofErr w:type="spellEnd"/>
      <w:r w:rsidR="00CA496D">
        <w:rPr>
          <w:rFonts w:ascii="Calibri" w:hAnsi="Calibri" w:cs="Calibri"/>
          <w:color w:val="002060"/>
          <w:sz w:val="32"/>
          <w:szCs w:val="32"/>
        </w:rPr>
        <w:t xml:space="preserve">. </w:t>
      </w:r>
    </w:p>
    <w:p w14:paraId="7B9DD14D" w14:textId="1AE39643" w:rsidR="00CA496D" w:rsidRDefault="00CA496D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lastRenderedPageBreak/>
        <w:t xml:space="preserve">Then we add in the </w:t>
      </w:r>
      <w:r w:rsidR="002B6B42">
        <w:rPr>
          <w:rFonts w:ascii="Calibri" w:hAnsi="Calibri" w:cs="Calibri"/>
          <w:color w:val="002060"/>
          <w:sz w:val="32"/>
          <w:szCs w:val="32"/>
        </w:rPr>
        <w:t xml:space="preserve">responsibilities listed. </w:t>
      </w:r>
      <w:r w:rsidR="00EA54E6">
        <w:rPr>
          <w:rFonts w:ascii="Calibri" w:hAnsi="Calibri" w:cs="Calibri"/>
          <w:color w:val="002060"/>
          <w:sz w:val="32"/>
          <w:szCs w:val="32"/>
        </w:rPr>
        <w:t>The third one doesn’t have a direct responsibility so I added in the closest responsibility I could find.</w:t>
      </w:r>
    </w:p>
    <w:p w14:paraId="33224FB8" w14:textId="77777777" w:rsidR="00EA54E6" w:rsidRDefault="00EA54E6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395EA4E8" w14:textId="77777777" w:rsidR="00EA54E6" w:rsidRDefault="00EA54E6" w:rsidP="00EA54E6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2. For your user ID password expiration day should be 60 days</w:t>
      </w:r>
    </w:p>
    <w:p w14:paraId="654C40CB" w14:textId="49772064" w:rsidR="00EA54E6" w:rsidRDefault="00EA54E6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Set</w:t>
      </w:r>
    </w:p>
    <w:p w14:paraId="16E863A0" w14:textId="7217E3D7" w:rsidR="00EA54E6" w:rsidRDefault="00EA54E6" w:rsidP="000E0A8E">
      <w:pPr>
        <w:rPr>
          <w:rFonts w:ascii="Calibri" w:hAnsi="Calibri" w:cs="Calibri"/>
          <w:color w:val="002060"/>
          <w:sz w:val="32"/>
          <w:szCs w:val="32"/>
        </w:rPr>
      </w:pPr>
      <w:r w:rsidRPr="00EA54E6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198CB4EE" wp14:editId="4F418DDD">
            <wp:extent cx="5943600" cy="3962400"/>
            <wp:effectExtent l="0" t="0" r="0" b="0"/>
            <wp:docPr id="58391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12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196E" w14:textId="77777777" w:rsidR="00EA54E6" w:rsidRDefault="00EA54E6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49C10BA9" w14:textId="77777777" w:rsidR="0091626D" w:rsidRDefault="0091626D" w:rsidP="0091626D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3. In </w:t>
      </w:r>
      <w:r w:rsidRPr="00D269AD">
        <w:rPr>
          <w:rFonts w:ascii="Calibri" w:hAnsi="Calibri" w:cs="Calibri"/>
          <w:b/>
          <w:bCs/>
          <w:color w:val="002060"/>
          <w:sz w:val="32"/>
          <w:szCs w:val="32"/>
        </w:rPr>
        <w:t>Vision Operation General Ledger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 xml:space="preserve"> </w:t>
      </w:r>
      <w:r>
        <w:rPr>
          <w:rFonts w:ascii="Calibri" w:hAnsi="Calibri" w:cs="Calibri"/>
          <w:color w:val="002060"/>
          <w:sz w:val="32"/>
          <w:szCs w:val="32"/>
        </w:rPr>
        <w:t>responsibility.</w:t>
      </w:r>
    </w:p>
    <w:p w14:paraId="0DE93048" w14:textId="77777777" w:rsidR="0091626D" w:rsidRDefault="0091626D" w:rsidP="0091626D">
      <w:pPr>
        <w:rPr>
          <w:rFonts w:ascii="Calibri" w:hAnsi="Calibri" w:cs="Calibri"/>
          <w:b/>
          <w:bCs/>
          <w:color w:val="002060"/>
          <w:sz w:val="32"/>
          <w:szCs w:val="32"/>
        </w:rPr>
      </w:pPr>
      <w:proofErr w:type="gramStart"/>
      <w:r>
        <w:rPr>
          <w:rFonts w:ascii="Calibri" w:hAnsi="Calibri" w:cs="Calibri"/>
          <w:color w:val="002060"/>
          <w:sz w:val="32"/>
          <w:szCs w:val="32"/>
        </w:rPr>
        <w:t>Form</w:t>
      </w:r>
      <w:proofErr w:type="gramEnd"/>
      <w:r>
        <w:rPr>
          <w:rFonts w:ascii="Calibri" w:hAnsi="Calibri" w:cs="Calibri"/>
          <w:color w:val="002060"/>
          <w:sz w:val="32"/>
          <w:szCs w:val="32"/>
        </w:rPr>
        <w:t xml:space="preserve"> Accounting Setup Manager&gt; Find the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Vision Operation [Primary Ledger]</w:t>
      </w:r>
    </w:p>
    <w:p w14:paraId="45EE047C" w14:textId="77777777" w:rsidR="0091626D" w:rsidRDefault="0091626D" w:rsidP="0091626D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 In this Ledger finds the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 xml:space="preserve">4C </w:t>
      </w:r>
      <w:r>
        <w:rPr>
          <w:rFonts w:ascii="Calibri" w:hAnsi="Calibri" w:cs="Calibri"/>
          <w:color w:val="002060"/>
          <w:sz w:val="32"/>
          <w:szCs w:val="32"/>
        </w:rPr>
        <w:t>Component, mentions the 4C name &amp; take the screen shot as Evidence.</w:t>
      </w:r>
    </w:p>
    <w:p w14:paraId="572EEA14" w14:textId="77777777" w:rsidR="0091626D" w:rsidRPr="00DB1B8A" w:rsidRDefault="0091626D" w:rsidP="0091626D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2060"/>
          <w:sz w:val="32"/>
          <w:szCs w:val="32"/>
        </w:rPr>
      </w:pPr>
      <w:r w:rsidRPr="00DB1B8A">
        <w:rPr>
          <w:rFonts w:ascii="Calibri" w:hAnsi="Calibri" w:cs="Calibri"/>
          <w:color w:val="002060"/>
          <w:sz w:val="32"/>
          <w:szCs w:val="32"/>
        </w:rPr>
        <w:t xml:space="preserve">Find the Respective Calendar </w:t>
      </w:r>
      <w:r w:rsidRPr="00DB1B8A">
        <w:rPr>
          <w:rFonts w:ascii="Calibri" w:hAnsi="Calibri" w:cs="Calibri"/>
          <w:b/>
          <w:bCs/>
          <w:color w:val="002060"/>
          <w:sz w:val="32"/>
          <w:szCs w:val="32"/>
        </w:rPr>
        <w:t>Vision Operation [Primary Ledger].</w:t>
      </w:r>
    </w:p>
    <w:p w14:paraId="7CAA8980" w14:textId="67F00F17" w:rsidR="00EA54E6" w:rsidRDefault="00844EE2" w:rsidP="000E0A8E">
      <w:pPr>
        <w:rPr>
          <w:rFonts w:ascii="Calibri" w:hAnsi="Calibri" w:cs="Calibri"/>
          <w:color w:val="002060"/>
          <w:sz w:val="32"/>
          <w:szCs w:val="32"/>
        </w:rPr>
      </w:pPr>
      <w:r w:rsidRPr="00844EE2">
        <w:rPr>
          <w:rFonts w:ascii="Calibri" w:hAnsi="Calibri" w:cs="Calibri"/>
          <w:color w:val="002060"/>
          <w:sz w:val="32"/>
          <w:szCs w:val="32"/>
        </w:rPr>
        <w:lastRenderedPageBreak/>
        <w:drawing>
          <wp:inline distT="0" distB="0" distL="0" distR="0" wp14:anchorId="7F7FD093" wp14:editId="777002A8">
            <wp:extent cx="5943600" cy="5111750"/>
            <wp:effectExtent l="0" t="0" r="0" b="0"/>
            <wp:docPr id="1834486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867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867B" w14:textId="2A64D439" w:rsidR="00844EE2" w:rsidRDefault="00844EE2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We take the path:</w:t>
      </w:r>
    </w:p>
    <w:p w14:paraId="7F435005" w14:textId="4DAC6D8E" w:rsidR="00844EE2" w:rsidRDefault="00844EE2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General Ledger&gt;Setup&gt;Accounting Setup Manager&gt;Accounting Setups</w:t>
      </w:r>
    </w:p>
    <w:p w14:paraId="24746B90" w14:textId="77777777" w:rsidR="00844EE2" w:rsidRDefault="00844EE2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78053D38" w14:textId="0B63A4F2" w:rsidR="00844EE2" w:rsidRDefault="00844EE2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Then we come to a website form where we search for our general ledger for vision operations</w:t>
      </w:r>
    </w:p>
    <w:p w14:paraId="1F4C5C94" w14:textId="4056510D" w:rsidR="00844EE2" w:rsidRDefault="00844EE2" w:rsidP="000E0A8E">
      <w:pPr>
        <w:rPr>
          <w:rFonts w:ascii="Calibri" w:hAnsi="Calibri" w:cs="Calibri"/>
          <w:color w:val="002060"/>
          <w:sz w:val="32"/>
          <w:szCs w:val="32"/>
        </w:rPr>
      </w:pPr>
      <w:r w:rsidRPr="00844EE2">
        <w:rPr>
          <w:rFonts w:ascii="Calibri" w:hAnsi="Calibri" w:cs="Calibri"/>
          <w:color w:val="002060"/>
          <w:sz w:val="32"/>
          <w:szCs w:val="32"/>
        </w:rPr>
        <w:lastRenderedPageBreak/>
        <w:drawing>
          <wp:inline distT="0" distB="0" distL="0" distR="0" wp14:anchorId="4A703464" wp14:editId="70C7AA45">
            <wp:extent cx="5943600" cy="3359785"/>
            <wp:effectExtent l="0" t="0" r="0" b="0"/>
            <wp:docPr id="1165288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884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A86" w14:textId="40FE27EA" w:rsidR="00844EE2" w:rsidRDefault="00844EE2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We click on “Update Accounting Options”</w:t>
      </w:r>
    </w:p>
    <w:p w14:paraId="5DD3BE8B" w14:textId="77777777" w:rsidR="00844EE2" w:rsidRDefault="00844EE2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53C1D0A3" w14:textId="41979B27" w:rsidR="00844EE2" w:rsidRDefault="00CD504D" w:rsidP="000E0A8E">
      <w:pPr>
        <w:rPr>
          <w:rFonts w:ascii="Calibri" w:hAnsi="Calibri" w:cs="Calibri"/>
          <w:color w:val="002060"/>
          <w:sz w:val="32"/>
          <w:szCs w:val="32"/>
        </w:rPr>
      </w:pPr>
      <w:r w:rsidRPr="00CD504D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7027F4CB" wp14:editId="4ACC67F8">
            <wp:extent cx="5943600" cy="2999740"/>
            <wp:effectExtent l="0" t="0" r="0" b="0"/>
            <wp:docPr id="8362707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7072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23D4" w14:textId="016AA47A" w:rsidR="00CD504D" w:rsidRDefault="00CD504D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Which brings us to this, where we click “Update”.</w:t>
      </w:r>
    </w:p>
    <w:p w14:paraId="42A874D8" w14:textId="77777777" w:rsidR="00CD504D" w:rsidRDefault="00CD504D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6EE5A994" w14:textId="72265457" w:rsidR="00CD504D" w:rsidRDefault="00CD504D" w:rsidP="000E0A8E">
      <w:pPr>
        <w:rPr>
          <w:rFonts w:ascii="Calibri" w:hAnsi="Calibri" w:cs="Calibri"/>
          <w:color w:val="002060"/>
          <w:sz w:val="32"/>
          <w:szCs w:val="32"/>
        </w:rPr>
      </w:pPr>
      <w:r w:rsidRPr="00CD504D">
        <w:rPr>
          <w:rFonts w:ascii="Calibri" w:hAnsi="Calibri" w:cs="Calibri"/>
          <w:color w:val="002060"/>
          <w:sz w:val="32"/>
          <w:szCs w:val="32"/>
        </w:rPr>
        <w:lastRenderedPageBreak/>
        <w:drawing>
          <wp:inline distT="0" distB="0" distL="0" distR="0" wp14:anchorId="437E8C4F" wp14:editId="70AE2BF1">
            <wp:extent cx="5943600" cy="4977130"/>
            <wp:effectExtent l="0" t="0" r="0" b="0"/>
            <wp:docPr id="1220793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932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3E49" w14:textId="67F491B1" w:rsidR="00CD504D" w:rsidRDefault="00CD504D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Here we can see the: chart of accounts, currency, accounting calendar, and the accounting method (for the subledger in this instance.)</w:t>
      </w:r>
    </w:p>
    <w:p w14:paraId="3173048E" w14:textId="77777777" w:rsidR="00CD504D" w:rsidRDefault="00CD504D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085E445B" w14:textId="77777777" w:rsidR="00CD504D" w:rsidRDefault="00CD504D" w:rsidP="00CD504D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 w:rsidRPr="00DB1B8A">
        <w:rPr>
          <w:rFonts w:ascii="Calibri" w:hAnsi="Calibri" w:cs="Calibri"/>
          <w:color w:val="002060"/>
          <w:sz w:val="32"/>
          <w:szCs w:val="32"/>
        </w:rPr>
        <w:t>4.</w:t>
      </w:r>
      <w:r>
        <w:rPr>
          <w:rFonts w:ascii="Calibri" w:hAnsi="Calibri" w:cs="Calibri"/>
          <w:color w:val="002060"/>
          <w:sz w:val="32"/>
          <w:szCs w:val="32"/>
        </w:rPr>
        <w:t xml:space="preserve">Find all the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Account Code Combinations.</w:t>
      </w:r>
    </w:p>
    <w:p w14:paraId="414C4107" w14:textId="650A76C3" w:rsidR="00CD504D" w:rsidRDefault="00546F0A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First the path: General Ledger&gt;Setup&gt;Accounts&gt;Combinations</w:t>
      </w:r>
    </w:p>
    <w:p w14:paraId="51A3A70B" w14:textId="60C0FE38" w:rsidR="00546F0A" w:rsidRDefault="00546F0A" w:rsidP="000E0A8E">
      <w:pPr>
        <w:rPr>
          <w:rFonts w:ascii="Calibri" w:hAnsi="Calibri" w:cs="Calibri"/>
          <w:color w:val="002060"/>
          <w:sz w:val="32"/>
          <w:szCs w:val="32"/>
        </w:rPr>
      </w:pPr>
      <w:r w:rsidRPr="00546F0A">
        <w:rPr>
          <w:rFonts w:ascii="Calibri" w:hAnsi="Calibri" w:cs="Calibri"/>
          <w:color w:val="002060"/>
          <w:sz w:val="32"/>
          <w:szCs w:val="32"/>
        </w:rPr>
        <w:lastRenderedPageBreak/>
        <w:drawing>
          <wp:inline distT="0" distB="0" distL="0" distR="0" wp14:anchorId="66E5A081" wp14:editId="77AE8C4C">
            <wp:extent cx="5943600" cy="2428240"/>
            <wp:effectExtent l="0" t="0" r="0" b="0"/>
            <wp:docPr id="1991308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85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7B9A" w14:textId="5CBFE4E6" w:rsidR="00546F0A" w:rsidRDefault="00546F0A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Then we click View&gt;Find</w:t>
      </w:r>
    </w:p>
    <w:p w14:paraId="1EE55C1C" w14:textId="77777777" w:rsidR="00546F0A" w:rsidRDefault="00546F0A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3D023062" w14:textId="77777777" w:rsidR="00546F0A" w:rsidRDefault="00546F0A" w:rsidP="00546F0A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5.Find all the Journals [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SOURCE: Payables].</w:t>
      </w:r>
    </w:p>
    <w:p w14:paraId="316CCF42" w14:textId="397C683D" w:rsidR="00546F0A" w:rsidRDefault="00546F0A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First the path: General Ledger&gt;Journal&gt;Enter</w:t>
      </w:r>
    </w:p>
    <w:p w14:paraId="4A5EB239" w14:textId="6FE0D80B" w:rsidR="00546F0A" w:rsidRDefault="00546F0A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Then the ledger as General Ledger.</w:t>
      </w:r>
    </w:p>
    <w:p w14:paraId="179FA3CC" w14:textId="61B02557" w:rsidR="00546F0A" w:rsidRDefault="00546F0A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Then the source as Payables.</w:t>
      </w:r>
    </w:p>
    <w:p w14:paraId="282844CF" w14:textId="3F57846E" w:rsidR="00546F0A" w:rsidRDefault="00546F0A" w:rsidP="000E0A8E">
      <w:pPr>
        <w:rPr>
          <w:rFonts w:ascii="Calibri" w:hAnsi="Calibri" w:cs="Calibri"/>
          <w:color w:val="002060"/>
          <w:sz w:val="32"/>
          <w:szCs w:val="32"/>
        </w:rPr>
      </w:pPr>
      <w:r w:rsidRPr="00546F0A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1B805053" wp14:editId="17339800">
            <wp:extent cx="5943600" cy="2778760"/>
            <wp:effectExtent l="0" t="0" r="0" b="2540"/>
            <wp:docPr id="184410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51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1A29" w14:textId="6D405FEB" w:rsidR="00546F0A" w:rsidRDefault="00546F0A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Which pulls up </w:t>
      </w:r>
      <w:proofErr w:type="gramStart"/>
      <w:r>
        <w:rPr>
          <w:rFonts w:ascii="Calibri" w:hAnsi="Calibri" w:cs="Calibri"/>
          <w:color w:val="002060"/>
          <w:sz w:val="32"/>
          <w:szCs w:val="32"/>
        </w:rPr>
        <w:t>all of</w:t>
      </w:r>
      <w:proofErr w:type="gramEnd"/>
      <w:r>
        <w:rPr>
          <w:rFonts w:ascii="Calibri" w:hAnsi="Calibri" w:cs="Calibri"/>
          <w:color w:val="002060"/>
          <w:sz w:val="32"/>
          <w:szCs w:val="32"/>
        </w:rPr>
        <w:t xml:space="preserve"> the journals in the general ledger from the payables business unit. </w:t>
      </w:r>
    </w:p>
    <w:p w14:paraId="2B028B26" w14:textId="77777777" w:rsidR="00546F0A" w:rsidRDefault="00546F0A" w:rsidP="00546F0A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 w:rsidRPr="00DB1B8A">
        <w:rPr>
          <w:rFonts w:ascii="Calibri" w:hAnsi="Calibri" w:cs="Calibri"/>
          <w:color w:val="002060"/>
          <w:sz w:val="32"/>
          <w:szCs w:val="32"/>
        </w:rPr>
        <w:lastRenderedPageBreak/>
        <w:t>6</w:t>
      </w:r>
      <w:r>
        <w:rPr>
          <w:rFonts w:ascii="Calibri" w:hAnsi="Calibri" w:cs="Calibri"/>
          <w:color w:val="002060"/>
          <w:sz w:val="32"/>
          <w:szCs w:val="32"/>
        </w:rPr>
        <w:t xml:space="preserve">. In Journal Header from record History find the respective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Data base Table name.</w:t>
      </w:r>
    </w:p>
    <w:p w14:paraId="4DB3024C" w14:textId="7CEE2EB2" w:rsidR="00546F0A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  <w:r w:rsidRPr="007369D2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58824BDD" wp14:editId="5A9D0A66">
            <wp:extent cx="5943600" cy="3028315"/>
            <wp:effectExtent l="0" t="0" r="0" b="635"/>
            <wp:docPr id="1208684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848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1F58" w14:textId="75DAD977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Click on help and then record history.</w:t>
      </w:r>
    </w:p>
    <w:p w14:paraId="07E77975" w14:textId="0EFE32B0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  <w:r w:rsidRPr="007369D2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48EB3DA3" wp14:editId="455F5CDA">
            <wp:extent cx="5943600" cy="2999740"/>
            <wp:effectExtent l="0" t="0" r="0" b="0"/>
            <wp:docPr id="336248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482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4414" w14:textId="0604D45F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Which brings this up.</w:t>
      </w:r>
    </w:p>
    <w:p w14:paraId="6B1A1331" w14:textId="77777777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292FFC87" w14:textId="77777777" w:rsidR="007369D2" w:rsidRDefault="007369D2" w:rsidP="007369D2">
      <w:pPr>
        <w:rPr>
          <w:rFonts w:ascii="Calibri" w:hAnsi="Calibri" w:cs="Calibri"/>
          <w:color w:val="002060"/>
          <w:sz w:val="32"/>
          <w:szCs w:val="32"/>
        </w:rPr>
      </w:pPr>
      <w:r w:rsidRPr="32B839DE">
        <w:rPr>
          <w:rFonts w:ascii="Calibri" w:hAnsi="Calibri" w:cs="Calibri"/>
          <w:color w:val="002060"/>
          <w:sz w:val="32"/>
          <w:szCs w:val="32"/>
        </w:rPr>
        <w:lastRenderedPageBreak/>
        <w:t>7.</w:t>
      </w:r>
      <w:r>
        <w:t xml:space="preserve"> </w:t>
      </w:r>
      <w:r w:rsidRPr="32B839DE">
        <w:rPr>
          <w:rFonts w:ascii="Calibri" w:hAnsi="Calibri" w:cs="Calibri"/>
          <w:color w:val="002060"/>
          <w:sz w:val="32"/>
          <w:szCs w:val="32"/>
        </w:rPr>
        <w:t xml:space="preserve">Find the one Manual [Source] &amp; one Payable [Source]. </w:t>
      </w:r>
    </w:p>
    <w:p w14:paraId="766F06BF" w14:textId="462D8C32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  <w:r w:rsidRPr="007369D2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5C68477C" wp14:editId="2DD91481">
            <wp:extent cx="5943600" cy="3534410"/>
            <wp:effectExtent l="0" t="0" r="0" b="8890"/>
            <wp:docPr id="1358582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824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B47D" w14:textId="5BFAF1F3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As per the previous step, we already have found the payable source journals, we just redo those steps to find the manual source journals. </w:t>
      </w:r>
    </w:p>
    <w:p w14:paraId="1A8CB4D6" w14:textId="77777777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150E44E8" w14:textId="77777777" w:rsidR="007369D2" w:rsidRDefault="007369D2" w:rsidP="007369D2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8.</w:t>
      </w:r>
      <w:r w:rsidRPr="00D40BFF">
        <w:rPr>
          <w:rFonts w:ascii="Calibri" w:hAnsi="Calibri" w:cs="Calibri"/>
          <w:color w:val="002060"/>
          <w:sz w:val="32"/>
          <w:szCs w:val="32"/>
        </w:rPr>
        <w:t>How can you review posted journal entries in Oracle GL?</w:t>
      </w:r>
      <w:r>
        <w:rPr>
          <w:rFonts w:ascii="Calibri" w:hAnsi="Calibri" w:cs="Calibri"/>
          <w:color w:val="002060"/>
          <w:sz w:val="32"/>
          <w:szCs w:val="32"/>
        </w:rPr>
        <w:t xml:space="preserve"> Steps &amp; screen shots</w:t>
      </w:r>
    </w:p>
    <w:p w14:paraId="25D1710F" w14:textId="4A5F3342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We Went over this some in the previous two steps, but now that we’re at that screen, click on review journal in the bottom left.</w:t>
      </w:r>
    </w:p>
    <w:p w14:paraId="0FDF7533" w14:textId="5F7F7D2F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  <w:r w:rsidRPr="007369D2">
        <w:rPr>
          <w:rFonts w:ascii="Calibri" w:hAnsi="Calibri" w:cs="Calibri"/>
          <w:color w:val="002060"/>
          <w:sz w:val="32"/>
          <w:szCs w:val="32"/>
        </w:rPr>
        <w:lastRenderedPageBreak/>
        <w:drawing>
          <wp:inline distT="0" distB="0" distL="0" distR="0" wp14:anchorId="38F26332" wp14:editId="1861EFF7">
            <wp:extent cx="5943600" cy="3561080"/>
            <wp:effectExtent l="0" t="0" r="0" b="1270"/>
            <wp:docPr id="478582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820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232C" w14:textId="77777777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3DE129F2" w14:textId="7EBA125D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Which brings up this journal:</w:t>
      </w:r>
    </w:p>
    <w:p w14:paraId="3E792BDF" w14:textId="46A094E6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  <w:r w:rsidRPr="007369D2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197D1E50" wp14:editId="04A6E34B">
            <wp:extent cx="5943600" cy="3493135"/>
            <wp:effectExtent l="0" t="0" r="0" b="0"/>
            <wp:docPr id="404774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740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4F53" w14:textId="77777777" w:rsidR="007369D2" w:rsidRDefault="007369D2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3F5F0F3F" w14:textId="77777777" w:rsidR="007369D2" w:rsidRDefault="007369D2" w:rsidP="007369D2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9. Find the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 xml:space="preserve">Chart of Accounts [COA] </w:t>
      </w:r>
      <w:r>
        <w:rPr>
          <w:rFonts w:ascii="Calibri" w:hAnsi="Calibri" w:cs="Calibri"/>
          <w:color w:val="002060"/>
          <w:sz w:val="32"/>
          <w:szCs w:val="32"/>
        </w:rPr>
        <w:t>Structure in General Ledger.</w:t>
      </w:r>
    </w:p>
    <w:p w14:paraId="3CE2D5CE" w14:textId="7E47ACB1" w:rsidR="007369D2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First the path: General Ledger&gt;Setup&gt;Financials&gt;Key&gt;Segments</w:t>
      </w:r>
    </w:p>
    <w:p w14:paraId="6E4F9FAE" w14:textId="48BFEC6F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  <w:r w:rsidRPr="00344F88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03F23A91" wp14:editId="7FADC733">
            <wp:extent cx="5943600" cy="6847205"/>
            <wp:effectExtent l="0" t="0" r="0" b="0"/>
            <wp:docPr id="1584658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588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B84B" w14:textId="0D28D2DD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  <w:r w:rsidRPr="00344F88">
        <w:rPr>
          <w:rFonts w:ascii="Calibri" w:hAnsi="Calibri" w:cs="Calibri"/>
          <w:color w:val="002060"/>
          <w:sz w:val="32"/>
          <w:szCs w:val="32"/>
        </w:rPr>
        <w:lastRenderedPageBreak/>
        <w:drawing>
          <wp:inline distT="0" distB="0" distL="0" distR="0" wp14:anchorId="722E129E" wp14:editId="62E05589">
            <wp:extent cx="5943600" cy="3539490"/>
            <wp:effectExtent l="0" t="0" r="0" b="3810"/>
            <wp:docPr id="2046402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021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5901" w14:textId="42F8E07D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Here we select the first chart of accounts that comes up. Then we click on segments in the bottom right. </w:t>
      </w:r>
    </w:p>
    <w:p w14:paraId="1A8EF1BE" w14:textId="77777777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46329BC4" w14:textId="7ECED8ED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  <w:r w:rsidRPr="00344F88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6064EAB1" wp14:editId="5798A946">
            <wp:extent cx="5943600" cy="3524250"/>
            <wp:effectExtent l="0" t="0" r="0" b="0"/>
            <wp:docPr id="178743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379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E5CC" w14:textId="01456A04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lastRenderedPageBreak/>
        <w:t xml:space="preserve">This brings up the segment structure. </w:t>
      </w:r>
    </w:p>
    <w:p w14:paraId="3D62AE62" w14:textId="77777777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2C29196D" w14:textId="77777777" w:rsidR="00344F88" w:rsidRDefault="00344F88" w:rsidP="00344F88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10.How are you going to run one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 xml:space="preserve">Concurrent Request </w:t>
      </w:r>
      <w:r>
        <w:rPr>
          <w:rFonts w:ascii="Calibri" w:hAnsi="Calibri" w:cs="Calibri"/>
          <w:color w:val="002060"/>
          <w:sz w:val="32"/>
          <w:szCs w:val="32"/>
        </w:rPr>
        <w:t>from General Ledger (Navigation).</w:t>
      </w:r>
    </w:p>
    <w:p w14:paraId="6A621857" w14:textId="27951D9F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  <w:r w:rsidRPr="00344F88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1E9E2F56" wp14:editId="54C53DA1">
            <wp:extent cx="2979678" cy="3017782"/>
            <wp:effectExtent l="0" t="0" r="0" b="0"/>
            <wp:docPr id="30666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657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38F2" w14:textId="5B662E01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  <w:proofErr w:type="gramStart"/>
      <w:r>
        <w:rPr>
          <w:rFonts w:ascii="Calibri" w:hAnsi="Calibri" w:cs="Calibri"/>
          <w:color w:val="002060"/>
          <w:sz w:val="32"/>
          <w:szCs w:val="32"/>
        </w:rPr>
        <w:t>First</w:t>
      </w:r>
      <w:proofErr w:type="gramEnd"/>
      <w:r>
        <w:rPr>
          <w:rFonts w:ascii="Calibri" w:hAnsi="Calibri" w:cs="Calibri"/>
          <w:color w:val="002060"/>
          <w:sz w:val="32"/>
          <w:szCs w:val="32"/>
        </w:rPr>
        <w:t xml:space="preserve"> we click on view, then on requests. </w:t>
      </w:r>
    </w:p>
    <w:p w14:paraId="667E66B3" w14:textId="77777777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45ECEBCC" w14:textId="78F9663C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Then next to run a new request we click Submit a New Request in the bottom left. </w:t>
      </w:r>
    </w:p>
    <w:p w14:paraId="691A0D8F" w14:textId="713AE9B9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  <w:r w:rsidRPr="00344F88">
        <w:rPr>
          <w:rFonts w:ascii="Calibri" w:hAnsi="Calibri" w:cs="Calibri"/>
          <w:color w:val="002060"/>
          <w:sz w:val="32"/>
          <w:szCs w:val="32"/>
        </w:rPr>
        <w:lastRenderedPageBreak/>
        <w:drawing>
          <wp:inline distT="0" distB="0" distL="0" distR="0" wp14:anchorId="7C25532B" wp14:editId="6CC72A2A">
            <wp:extent cx="5502117" cy="4191363"/>
            <wp:effectExtent l="0" t="0" r="3810" b="0"/>
            <wp:docPr id="286510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1089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D3A1" w14:textId="712434A7" w:rsidR="004916FA" w:rsidRDefault="004916FA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Which brings up this:</w:t>
      </w:r>
    </w:p>
    <w:p w14:paraId="749CEDD5" w14:textId="54CE149E" w:rsidR="004916FA" w:rsidRDefault="004916FA" w:rsidP="000E0A8E">
      <w:pPr>
        <w:rPr>
          <w:rFonts w:ascii="Calibri" w:hAnsi="Calibri" w:cs="Calibri"/>
          <w:color w:val="002060"/>
          <w:sz w:val="32"/>
          <w:szCs w:val="32"/>
        </w:rPr>
      </w:pPr>
      <w:r w:rsidRPr="004916FA">
        <w:rPr>
          <w:rFonts w:ascii="Calibri" w:hAnsi="Calibri" w:cs="Calibri"/>
          <w:color w:val="002060"/>
          <w:sz w:val="32"/>
          <w:szCs w:val="32"/>
        </w:rPr>
        <w:lastRenderedPageBreak/>
        <w:drawing>
          <wp:inline distT="0" distB="0" distL="0" distR="0" wp14:anchorId="00F9E564" wp14:editId="71950E4B">
            <wp:extent cx="5943600" cy="4234815"/>
            <wp:effectExtent l="0" t="0" r="0" b="0"/>
            <wp:docPr id="80258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835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4B6B" w14:textId="27520521" w:rsidR="004916FA" w:rsidRDefault="004916FA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Fill out the necessary forms and then submit. </w:t>
      </w:r>
    </w:p>
    <w:p w14:paraId="3AD9B9D6" w14:textId="77777777" w:rsidR="004916FA" w:rsidRDefault="004916FA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15133D4E" w14:textId="77777777" w:rsidR="004916FA" w:rsidRDefault="004916FA" w:rsidP="004916FA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11. In One Ledger Set what are all components common in all the Ledger?</w:t>
      </w:r>
    </w:p>
    <w:p w14:paraId="36362E86" w14:textId="77777777" w:rsidR="004916FA" w:rsidRDefault="004916FA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This is the initial path:</w:t>
      </w:r>
    </w:p>
    <w:p w14:paraId="201CD773" w14:textId="12C54D61" w:rsidR="004916FA" w:rsidRDefault="004916FA" w:rsidP="000E0A8E">
      <w:pPr>
        <w:rPr>
          <w:rFonts w:ascii="Calibri" w:hAnsi="Calibri" w:cs="Calibri"/>
          <w:color w:val="002060"/>
          <w:sz w:val="32"/>
          <w:szCs w:val="32"/>
        </w:rPr>
      </w:pPr>
      <w:r w:rsidRPr="004916FA">
        <w:rPr>
          <w:noProof/>
        </w:rPr>
        <w:t xml:space="preserve"> </w:t>
      </w:r>
      <w:r w:rsidRPr="004916FA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624D8408" wp14:editId="52CF0949">
            <wp:extent cx="2697714" cy="1204064"/>
            <wp:effectExtent l="0" t="0" r="7620" b="0"/>
            <wp:docPr id="67617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776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930C" w14:textId="77777777" w:rsidR="00344F88" w:rsidRDefault="00344F88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382E1F0E" w14:textId="1D84560C" w:rsidR="004916FA" w:rsidRDefault="004916FA" w:rsidP="000E0A8E">
      <w:pPr>
        <w:rPr>
          <w:rFonts w:ascii="Calibri" w:hAnsi="Calibri" w:cs="Calibri"/>
          <w:color w:val="002060"/>
          <w:sz w:val="32"/>
          <w:szCs w:val="32"/>
        </w:rPr>
      </w:pPr>
      <w:r w:rsidRPr="004916FA">
        <w:rPr>
          <w:rFonts w:ascii="Calibri" w:hAnsi="Calibri" w:cs="Calibri"/>
          <w:color w:val="002060"/>
          <w:sz w:val="32"/>
          <w:szCs w:val="32"/>
        </w:rPr>
        <w:lastRenderedPageBreak/>
        <w:drawing>
          <wp:inline distT="0" distB="0" distL="0" distR="0" wp14:anchorId="78E5C327" wp14:editId="7692BAAE">
            <wp:extent cx="5943600" cy="3067685"/>
            <wp:effectExtent l="0" t="0" r="0" b="0"/>
            <wp:docPr id="131562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242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027B" w14:textId="439BE9AE" w:rsidR="004916FA" w:rsidRDefault="004916FA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All components in yellow are required fields and thus common in the general ledger: Ledger Set, Short Name, Chart of Accounts, and Calendar. </w:t>
      </w:r>
    </w:p>
    <w:p w14:paraId="44490B7E" w14:textId="77777777" w:rsidR="004916FA" w:rsidRDefault="004916FA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7275B893" w14:textId="77777777" w:rsidR="004916FA" w:rsidRDefault="004916FA" w:rsidP="004916FA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12.</w:t>
      </w:r>
      <w:r w:rsidRPr="00E942D4">
        <w:t xml:space="preserve"> </w:t>
      </w:r>
      <w:r>
        <w:rPr>
          <w:rFonts w:ascii="Calibri" w:hAnsi="Calibri" w:cs="Calibri"/>
          <w:color w:val="002060"/>
          <w:sz w:val="32"/>
          <w:szCs w:val="32"/>
        </w:rPr>
        <w:t xml:space="preserve">Find how many </w:t>
      </w:r>
      <w:r w:rsidRPr="00E942D4">
        <w:rPr>
          <w:rFonts w:ascii="Calibri" w:hAnsi="Calibri" w:cs="Calibri"/>
          <w:color w:val="002060"/>
          <w:sz w:val="32"/>
          <w:szCs w:val="32"/>
        </w:rPr>
        <w:t>types of accounts in Oracle GL</w:t>
      </w:r>
      <w:r>
        <w:rPr>
          <w:rFonts w:ascii="Calibri" w:hAnsi="Calibri" w:cs="Calibri"/>
          <w:color w:val="002060"/>
          <w:sz w:val="32"/>
          <w:szCs w:val="32"/>
        </w:rPr>
        <w:t xml:space="preserve"> [Account Code Combination]?</w:t>
      </w:r>
    </w:p>
    <w:p w14:paraId="766E2E0F" w14:textId="3E1E0998" w:rsidR="006468B8" w:rsidRDefault="006468B8" w:rsidP="004916FA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First the pathing: General Ledger&gt;Setup&gt;Financials&gt;Accounts&gt;Combinations</w:t>
      </w:r>
    </w:p>
    <w:p w14:paraId="1D6BB718" w14:textId="23651440" w:rsidR="006468B8" w:rsidRDefault="006468B8" w:rsidP="004916FA">
      <w:pPr>
        <w:rPr>
          <w:rFonts w:ascii="Calibri" w:hAnsi="Calibri" w:cs="Calibri"/>
          <w:color w:val="002060"/>
          <w:sz w:val="32"/>
          <w:szCs w:val="32"/>
        </w:rPr>
      </w:pPr>
      <w:r w:rsidRPr="006468B8">
        <w:rPr>
          <w:rFonts w:ascii="Calibri" w:hAnsi="Calibri" w:cs="Calibri"/>
          <w:color w:val="002060"/>
          <w:sz w:val="32"/>
          <w:szCs w:val="32"/>
        </w:rPr>
        <w:lastRenderedPageBreak/>
        <w:drawing>
          <wp:inline distT="0" distB="0" distL="0" distR="0" wp14:anchorId="77C6923F" wp14:editId="17E5612B">
            <wp:extent cx="2712955" cy="2552921"/>
            <wp:effectExtent l="0" t="0" r="0" b="0"/>
            <wp:docPr id="178898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864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61F7" w14:textId="77777777" w:rsidR="006468B8" w:rsidRDefault="006468B8" w:rsidP="004916FA">
      <w:pPr>
        <w:rPr>
          <w:rFonts w:ascii="Calibri" w:hAnsi="Calibri" w:cs="Calibri"/>
          <w:color w:val="002060"/>
          <w:sz w:val="32"/>
          <w:szCs w:val="32"/>
        </w:rPr>
      </w:pPr>
    </w:p>
    <w:p w14:paraId="4AA58D6F" w14:textId="18105C95" w:rsidR="006468B8" w:rsidRDefault="006468B8" w:rsidP="004916FA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This brings us to </w:t>
      </w:r>
      <w:proofErr w:type="gramStart"/>
      <w:r>
        <w:rPr>
          <w:rFonts w:ascii="Calibri" w:hAnsi="Calibri" w:cs="Calibri"/>
          <w:color w:val="002060"/>
          <w:sz w:val="32"/>
          <w:szCs w:val="32"/>
        </w:rPr>
        <w:t>the GL</w:t>
      </w:r>
      <w:proofErr w:type="gramEnd"/>
      <w:r>
        <w:rPr>
          <w:rFonts w:ascii="Calibri" w:hAnsi="Calibri" w:cs="Calibri"/>
          <w:color w:val="002060"/>
          <w:sz w:val="32"/>
          <w:szCs w:val="32"/>
        </w:rPr>
        <w:t xml:space="preserve"> Accounts. Then view&gt;find. Then click on types. </w:t>
      </w:r>
    </w:p>
    <w:p w14:paraId="6BCEC03B" w14:textId="1A39E7AE" w:rsidR="004916FA" w:rsidRDefault="006468B8" w:rsidP="000E0A8E">
      <w:pPr>
        <w:rPr>
          <w:rFonts w:ascii="Calibri" w:hAnsi="Calibri" w:cs="Calibri"/>
          <w:color w:val="002060"/>
          <w:sz w:val="32"/>
          <w:szCs w:val="32"/>
        </w:rPr>
      </w:pPr>
      <w:r w:rsidRPr="006468B8">
        <w:rPr>
          <w:rFonts w:ascii="Calibri" w:hAnsi="Calibri" w:cs="Calibri"/>
          <w:color w:val="002060"/>
          <w:sz w:val="32"/>
          <w:szCs w:val="32"/>
        </w:rPr>
        <w:drawing>
          <wp:inline distT="0" distB="0" distL="0" distR="0" wp14:anchorId="1089917A" wp14:editId="607C042B">
            <wp:extent cx="5943600" cy="3945255"/>
            <wp:effectExtent l="0" t="0" r="0" b="0"/>
            <wp:docPr id="746042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4238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95D3" w14:textId="7C39A1E2" w:rsidR="006468B8" w:rsidRDefault="006468B8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This shows </w:t>
      </w:r>
      <w:proofErr w:type="gramStart"/>
      <w:r>
        <w:rPr>
          <w:rFonts w:ascii="Calibri" w:hAnsi="Calibri" w:cs="Calibri"/>
          <w:color w:val="002060"/>
          <w:sz w:val="32"/>
          <w:szCs w:val="32"/>
        </w:rPr>
        <w:t>all of</w:t>
      </w:r>
      <w:proofErr w:type="gramEnd"/>
      <w:r>
        <w:rPr>
          <w:rFonts w:ascii="Calibri" w:hAnsi="Calibri" w:cs="Calibri"/>
          <w:color w:val="002060"/>
          <w:sz w:val="32"/>
          <w:szCs w:val="32"/>
        </w:rPr>
        <w:t xml:space="preserve"> the types: Assets, Expense, Liability, Owners’ equity/fund balance, and Revenue.</w:t>
      </w:r>
    </w:p>
    <w:p w14:paraId="2512A6F1" w14:textId="77777777" w:rsidR="006468B8" w:rsidRDefault="006468B8" w:rsidP="000E0A8E">
      <w:pPr>
        <w:rPr>
          <w:rFonts w:ascii="Calibri" w:hAnsi="Calibri" w:cs="Calibri"/>
          <w:color w:val="002060"/>
          <w:sz w:val="32"/>
          <w:szCs w:val="32"/>
        </w:rPr>
      </w:pPr>
    </w:p>
    <w:p w14:paraId="107134BC" w14:textId="77777777" w:rsidR="0006785B" w:rsidRDefault="0006785B" w:rsidP="0006785B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13. Check &amp; show the Structure of Chart of Account segment structure.</w:t>
      </w:r>
    </w:p>
    <w:p w14:paraId="79FB87EC" w14:textId="7082AAE1" w:rsidR="006468B8" w:rsidRPr="000E0A8E" w:rsidRDefault="0006785B" w:rsidP="000E0A8E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This is the same as step 9, please refer to step 9, thanks. </w:t>
      </w:r>
    </w:p>
    <w:sectPr w:rsidR="006468B8" w:rsidRPr="000E0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80BAD6" w14:textId="77777777" w:rsidR="00344F88" w:rsidRDefault="00344F88" w:rsidP="00344F88">
      <w:pPr>
        <w:spacing w:after="0" w:line="240" w:lineRule="auto"/>
      </w:pPr>
      <w:r>
        <w:separator/>
      </w:r>
    </w:p>
  </w:endnote>
  <w:endnote w:type="continuationSeparator" w:id="0">
    <w:p w14:paraId="3D90E193" w14:textId="77777777" w:rsidR="00344F88" w:rsidRDefault="00344F88" w:rsidP="00344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41909D" w14:textId="77777777" w:rsidR="00344F88" w:rsidRDefault="00344F88" w:rsidP="00344F88">
      <w:pPr>
        <w:spacing w:after="0" w:line="240" w:lineRule="auto"/>
      </w:pPr>
      <w:r>
        <w:separator/>
      </w:r>
    </w:p>
  </w:footnote>
  <w:footnote w:type="continuationSeparator" w:id="0">
    <w:p w14:paraId="58587C24" w14:textId="77777777" w:rsidR="00344F88" w:rsidRDefault="00344F88" w:rsidP="00344F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C73E4"/>
    <w:multiLevelType w:val="hybridMultilevel"/>
    <w:tmpl w:val="7EA62B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12BAB"/>
    <w:multiLevelType w:val="hybridMultilevel"/>
    <w:tmpl w:val="0C2C67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357144">
    <w:abstractNumId w:val="1"/>
  </w:num>
  <w:num w:numId="2" w16cid:durableId="1528324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A8E"/>
    <w:rsid w:val="0006785B"/>
    <w:rsid w:val="000E0A8E"/>
    <w:rsid w:val="001A178E"/>
    <w:rsid w:val="002B6B42"/>
    <w:rsid w:val="00344F88"/>
    <w:rsid w:val="004916FA"/>
    <w:rsid w:val="00546F0A"/>
    <w:rsid w:val="00547815"/>
    <w:rsid w:val="006468B8"/>
    <w:rsid w:val="007369D2"/>
    <w:rsid w:val="00844EE2"/>
    <w:rsid w:val="0091626D"/>
    <w:rsid w:val="00A5408C"/>
    <w:rsid w:val="00BC3F88"/>
    <w:rsid w:val="00CA496D"/>
    <w:rsid w:val="00CD504D"/>
    <w:rsid w:val="00EA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0E99"/>
  <w15:chartTrackingRefBased/>
  <w15:docId w15:val="{489EBAE5-55D4-4390-99E2-1D5958EE5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A8E"/>
  </w:style>
  <w:style w:type="paragraph" w:styleId="Heading1">
    <w:name w:val="heading 1"/>
    <w:basedOn w:val="Normal"/>
    <w:next w:val="Normal"/>
    <w:link w:val="Heading1Char"/>
    <w:uiPriority w:val="9"/>
    <w:qFormat/>
    <w:rsid w:val="000E0A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0A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0A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0A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0A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0A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0A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0A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0A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A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0A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0A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0A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0A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0A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0A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0A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0A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0A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A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A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0A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0A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0A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0A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0A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0A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0A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0A8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44F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4F88"/>
  </w:style>
  <w:style w:type="paragraph" w:styleId="Footer">
    <w:name w:val="footer"/>
    <w:basedOn w:val="Normal"/>
    <w:link w:val="FooterChar"/>
    <w:uiPriority w:val="99"/>
    <w:unhideWhenUsed/>
    <w:rsid w:val="00344F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4F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17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M Carver</dc:creator>
  <cp:keywords/>
  <dc:description/>
  <cp:lastModifiedBy>Jacob Carver</cp:lastModifiedBy>
  <cp:revision>1</cp:revision>
  <dcterms:created xsi:type="dcterms:W3CDTF">2024-11-18T18:17:00Z</dcterms:created>
  <dcterms:modified xsi:type="dcterms:W3CDTF">2024-11-18T21:22:00Z</dcterms:modified>
</cp:coreProperties>
</file>