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40435" w14:textId="77777777" w:rsidR="003613B8" w:rsidRDefault="003613B8" w:rsidP="003613B8">
      <w:pPr>
        <w:rPr>
          <w:rFonts w:ascii="Calibri" w:hAnsi="Calibri" w:cs="Calibri"/>
          <w:color w:val="002060"/>
          <w:sz w:val="32"/>
          <w:szCs w:val="32"/>
        </w:rPr>
      </w:pPr>
      <w:r w:rsidRPr="00D269AD">
        <w:rPr>
          <w:rFonts w:ascii="Calibri" w:hAnsi="Calibri" w:cs="Calibri"/>
          <w:color w:val="002060"/>
          <w:sz w:val="32"/>
          <w:szCs w:val="32"/>
        </w:rPr>
        <w:t xml:space="preserve">Assignment for </w:t>
      </w:r>
      <w:r w:rsidRPr="001A28E6">
        <w:rPr>
          <w:rFonts w:ascii="Calibri" w:hAnsi="Calibri" w:cs="Calibri"/>
          <w:b/>
          <w:bCs/>
          <w:color w:val="002060"/>
          <w:sz w:val="32"/>
          <w:szCs w:val="32"/>
        </w:rPr>
        <w:t xml:space="preserve">Oracle E- Business Suite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</w:t>
      </w:r>
    </w:p>
    <w:p w14:paraId="2B423847" w14:textId="77777777" w:rsidR="003613B8" w:rsidRDefault="003613B8" w:rsidP="003613B8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Date:15</w:t>
      </w:r>
      <w:r w:rsidRPr="00D269AD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>
        <w:rPr>
          <w:rFonts w:ascii="Calibri" w:hAnsi="Calibri" w:cs="Calibri"/>
          <w:color w:val="002060"/>
          <w:sz w:val="32"/>
          <w:szCs w:val="32"/>
        </w:rPr>
        <w:t xml:space="preserve"> Nov-2024</w:t>
      </w:r>
    </w:p>
    <w:p w14:paraId="2675B929" w14:textId="77777777" w:rsidR="003613B8" w:rsidRDefault="003613B8" w:rsidP="003613B8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[</w:t>
      </w:r>
      <w:r w:rsidRPr="004C1F15">
        <w:rPr>
          <w:rFonts w:ascii="Calibri" w:hAnsi="Calibri" w:cs="Calibri"/>
          <w:color w:val="002060"/>
          <w:sz w:val="32"/>
          <w:szCs w:val="32"/>
        </w:rPr>
        <w:t>Provide screenshots of each step (</w:t>
      </w:r>
      <w:r>
        <w:rPr>
          <w:rFonts w:ascii="Calibri" w:hAnsi="Calibri" w:cs="Calibri"/>
          <w:color w:val="002060"/>
          <w:sz w:val="32"/>
          <w:szCs w:val="32"/>
        </w:rPr>
        <w:t>which</w:t>
      </w:r>
      <w:r w:rsidRPr="004C1F15">
        <w:rPr>
          <w:rFonts w:ascii="Calibri" w:hAnsi="Calibri" w:cs="Calibri"/>
          <w:color w:val="002060"/>
          <w:sz w:val="32"/>
          <w:szCs w:val="32"/>
        </w:rPr>
        <w:t xml:space="preserve"> performed in a live environment).</w:t>
      </w:r>
      <w:r>
        <w:rPr>
          <w:rFonts w:ascii="Calibri" w:hAnsi="Calibri" w:cs="Calibri"/>
          <w:color w:val="002060"/>
          <w:sz w:val="32"/>
          <w:szCs w:val="32"/>
        </w:rPr>
        <w:br/>
        <w:t>As evidence all the activity screens shot needs to be attached]</w:t>
      </w:r>
    </w:p>
    <w:p w14:paraId="0D4D2AAC" w14:textId="77777777" w:rsidR="003613B8" w:rsidRDefault="003613B8" w:rsidP="003613B8">
      <w:pPr>
        <w:rPr>
          <w:rFonts w:ascii="Calibri" w:hAnsi="Calibri" w:cs="Calibri"/>
          <w:color w:val="002060"/>
          <w:sz w:val="32"/>
          <w:szCs w:val="32"/>
        </w:rPr>
      </w:pPr>
      <w:r w:rsidRPr="009D01A0">
        <w:rPr>
          <w:rFonts w:ascii="Calibri" w:hAnsi="Calibri" w:cs="Calibri"/>
          <w:color w:val="002060"/>
          <w:sz w:val="32"/>
          <w:szCs w:val="32"/>
        </w:rPr>
        <w:t>1.</w:t>
      </w:r>
      <w:r w:rsidRPr="00D33CFA">
        <w:t xml:space="preserve"> </w:t>
      </w:r>
      <w:r w:rsidRPr="00D33CFA">
        <w:rPr>
          <w:rFonts w:ascii="Calibri" w:hAnsi="Calibri" w:cs="Calibri"/>
          <w:color w:val="002060"/>
          <w:sz w:val="32"/>
          <w:szCs w:val="32"/>
        </w:rPr>
        <w:t>What is the Oracle Inventory module?</w:t>
      </w:r>
    </w:p>
    <w:p w14:paraId="1CFB7138" w14:textId="0DC58543" w:rsidR="00547815" w:rsidRDefault="00A50D48">
      <w:r>
        <w:t xml:space="preserve">The oracle inventory module is where the Inventory org level of the MOAC is located. </w:t>
      </w:r>
    </w:p>
    <w:p w14:paraId="3152F322" w14:textId="2DB84FC2" w:rsidR="00A50D48" w:rsidRDefault="00A50D48">
      <w:r w:rsidRPr="00A50D48">
        <w:drawing>
          <wp:inline distT="0" distB="0" distL="0" distR="0" wp14:anchorId="12D89880" wp14:editId="4EEFCC6C">
            <wp:extent cx="3629532" cy="3677163"/>
            <wp:effectExtent l="0" t="0" r="9525" b="0"/>
            <wp:docPr id="211882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37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83F" w14:textId="77777777" w:rsidR="00A50D48" w:rsidRDefault="00A50D48"/>
    <w:p w14:paraId="061D1FA9" w14:textId="77777777" w:rsidR="00A50D48" w:rsidRDefault="00A50D48"/>
    <w:p w14:paraId="09219658" w14:textId="77777777" w:rsidR="00A50D48" w:rsidRDefault="00A50D48" w:rsidP="00A50D48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2.</w:t>
      </w:r>
      <w:r w:rsidRPr="009D01A0">
        <w:rPr>
          <w:rFonts w:ascii="Calibri" w:hAnsi="Calibri" w:cs="Calibri"/>
          <w:color w:val="002060"/>
          <w:sz w:val="32"/>
          <w:szCs w:val="32"/>
        </w:rPr>
        <w:t xml:space="preserve">With </w:t>
      </w:r>
      <w:proofErr w:type="gramStart"/>
      <w:r w:rsidRPr="009D01A0">
        <w:rPr>
          <w:rFonts w:ascii="Calibri" w:hAnsi="Calibri" w:cs="Calibri"/>
          <w:color w:val="002060"/>
          <w:sz w:val="32"/>
          <w:szCs w:val="32"/>
        </w:rPr>
        <w:t>you</w:t>
      </w:r>
      <w:proofErr w:type="gramEnd"/>
      <w:r w:rsidRPr="009D01A0">
        <w:rPr>
          <w:rFonts w:ascii="Calibri" w:hAnsi="Calibri" w:cs="Calibri"/>
          <w:color w:val="002060"/>
          <w:sz w:val="32"/>
          <w:szCs w:val="32"/>
        </w:rPr>
        <w:t xml:space="preserve"> User id switch to:</w:t>
      </w:r>
      <w:r w:rsidRPr="009D01A0">
        <w:rPr>
          <w:rFonts w:ascii="Calibri" w:hAnsi="Calibri" w:cs="Calibri"/>
          <w:b/>
          <w:bCs/>
          <w:color w:val="002060"/>
          <w:sz w:val="32"/>
          <w:szCs w:val="32"/>
        </w:rPr>
        <w:t xml:space="preserve"> Vision Operation Inventory</w:t>
      </w:r>
      <w:r w:rsidRPr="009D01A0">
        <w:rPr>
          <w:rFonts w:ascii="Calibri" w:hAnsi="Calibri" w:cs="Calibri"/>
          <w:color w:val="002060"/>
          <w:sz w:val="32"/>
          <w:szCs w:val="32"/>
        </w:rPr>
        <w:t>. Responsibility.</w:t>
      </w:r>
    </w:p>
    <w:p w14:paraId="0B9FB64E" w14:textId="77777777" w:rsidR="00A50D48" w:rsidRDefault="00A50D48"/>
    <w:p w14:paraId="2F875F3B" w14:textId="57114EE9" w:rsidR="00A50D48" w:rsidRDefault="00D96DCB">
      <w:r w:rsidRPr="00D96DCB">
        <w:lastRenderedPageBreak/>
        <w:drawing>
          <wp:inline distT="0" distB="0" distL="0" distR="0" wp14:anchorId="4E0D3682" wp14:editId="7B2C55CE">
            <wp:extent cx="1501270" cy="2941575"/>
            <wp:effectExtent l="0" t="0" r="3810" b="0"/>
            <wp:docPr id="90365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6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BEF" w14:textId="77777777" w:rsidR="00D96DCB" w:rsidRDefault="00D96DCB"/>
    <w:p w14:paraId="56A86866" w14:textId="5B573391" w:rsidR="00D96DCB" w:rsidRDefault="00D96DCB">
      <w:r>
        <w:t>File&gt;Switch Responsibility</w:t>
      </w:r>
    </w:p>
    <w:p w14:paraId="3F3EF7AF" w14:textId="77777777" w:rsidR="00D96DCB" w:rsidRDefault="00D96DCB"/>
    <w:p w14:paraId="326FEFBE" w14:textId="453462EA" w:rsidR="00D96DCB" w:rsidRDefault="00D96DCB">
      <w:r w:rsidRPr="00D96DCB">
        <w:drawing>
          <wp:inline distT="0" distB="0" distL="0" distR="0" wp14:anchorId="05C384DA" wp14:editId="5F0712DB">
            <wp:extent cx="4282811" cy="3513124"/>
            <wp:effectExtent l="0" t="0" r="3810" b="0"/>
            <wp:docPr id="24271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190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5BD6" w14:textId="6FE4D0DA" w:rsidR="00D96DCB" w:rsidRDefault="00D96DCB">
      <w:r>
        <w:t>Then put in the correct responsibility</w:t>
      </w:r>
    </w:p>
    <w:p w14:paraId="383E8165" w14:textId="253BBA7B" w:rsidR="00D96DCB" w:rsidRDefault="00D96DCB">
      <w:r w:rsidRPr="00D96DCB">
        <w:lastRenderedPageBreak/>
        <w:drawing>
          <wp:inline distT="0" distB="0" distL="0" distR="0" wp14:anchorId="7F6DD98C" wp14:editId="3C2CF6B8">
            <wp:extent cx="5943600" cy="5734050"/>
            <wp:effectExtent l="0" t="0" r="0" b="0"/>
            <wp:docPr id="12450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1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1BD1" w14:textId="050C8EB4" w:rsidR="00D96DCB" w:rsidRDefault="00D96DCB">
      <w:proofErr w:type="gramStart"/>
      <w:r>
        <w:t>Leading</w:t>
      </w:r>
      <w:proofErr w:type="gramEnd"/>
      <w:r>
        <w:t xml:space="preserve"> to this responsibility.</w:t>
      </w:r>
    </w:p>
    <w:p w14:paraId="087DDF96" w14:textId="77777777" w:rsidR="00D96DCB" w:rsidRDefault="00D96DCB"/>
    <w:p w14:paraId="54C65DB3" w14:textId="77777777" w:rsidR="00D96DCB" w:rsidRDefault="00D96DCB" w:rsidP="00D96DCB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4.Take any Item &amp; assign the same Item for all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 Org.</w:t>
      </w:r>
    </w:p>
    <w:p w14:paraId="1A2FE5C0" w14:textId="28BED946" w:rsidR="009F43DE" w:rsidRDefault="009F43DE" w:rsidP="00D96DCB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b/>
          <w:bCs/>
          <w:color w:val="002060"/>
          <w:sz w:val="32"/>
          <w:szCs w:val="32"/>
        </w:rPr>
        <w:t>First the path: Inventory&gt;Items&gt;Master Items</w:t>
      </w:r>
    </w:p>
    <w:p w14:paraId="27300203" w14:textId="4F2B1043" w:rsidR="00D96DCB" w:rsidRDefault="009F43DE">
      <w:r w:rsidRPr="009F43DE">
        <w:lastRenderedPageBreak/>
        <w:drawing>
          <wp:inline distT="0" distB="0" distL="0" distR="0" wp14:anchorId="421BB4DA" wp14:editId="3BF5F938">
            <wp:extent cx="4618120" cy="5311600"/>
            <wp:effectExtent l="0" t="0" r="0" b="3810"/>
            <wp:docPr id="20756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8254" w14:textId="77777777" w:rsidR="009F43DE" w:rsidRDefault="009F43DE"/>
    <w:p w14:paraId="3075B3AF" w14:textId="5DF551C4" w:rsidR="009F43DE" w:rsidRDefault="009F43DE">
      <w:r>
        <w:t>Then for any item:</w:t>
      </w:r>
    </w:p>
    <w:p w14:paraId="11DCC7CC" w14:textId="7816F2FA" w:rsidR="009F43DE" w:rsidRDefault="009F43DE">
      <w:r w:rsidRPr="009F43DE">
        <w:lastRenderedPageBreak/>
        <w:drawing>
          <wp:inline distT="0" distB="0" distL="0" distR="0" wp14:anchorId="23745D81" wp14:editId="54A7E6F5">
            <wp:extent cx="5943600" cy="4091305"/>
            <wp:effectExtent l="0" t="0" r="0" b="4445"/>
            <wp:docPr id="12534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62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D83" w14:textId="63C1DA3F" w:rsidR="009F43DE" w:rsidRDefault="009F43DE">
      <w:r>
        <w:t>Click on All</w:t>
      </w:r>
    </w:p>
    <w:p w14:paraId="597A90B2" w14:textId="77777777" w:rsidR="009F43DE" w:rsidRDefault="009F43DE"/>
    <w:p w14:paraId="1C632565" w14:textId="77777777" w:rsidR="009F43DE" w:rsidRDefault="009F43DE" w:rsidP="009F43DE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5</w:t>
      </w:r>
      <w:r w:rsidRPr="004B7E17">
        <w:rPr>
          <w:rFonts w:ascii="Calibri" w:hAnsi="Calibri" w:cs="Calibri"/>
          <w:color w:val="002060"/>
          <w:sz w:val="32"/>
          <w:szCs w:val="32"/>
        </w:rPr>
        <w:t>.</w:t>
      </w:r>
      <w:r>
        <w:rPr>
          <w:rFonts w:ascii="Calibri" w:hAnsi="Calibri" w:cs="Calibri"/>
          <w:color w:val="002060"/>
          <w:sz w:val="32"/>
          <w:szCs w:val="32"/>
        </w:rPr>
        <w:t xml:space="preserve"> And Un </w:t>
      </w:r>
      <w:proofErr w:type="gramStart"/>
      <w:r>
        <w:rPr>
          <w:rFonts w:ascii="Calibri" w:hAnsi="Calibri" w:cs="Calibri"/>
          <w:color w:val="002060"/>
          <w:sz w:val="32"/>
          <w:szCs w:val="32"/>
        </w:rPr>
        <w:t>assign</w:t>
      </w:r>
      <w:proofErr w:type="gramEnd"/>
      <w:r>
        <w:rPr>
          <w:rFonts w:ascii="Calibri" w:hAnsi="Calibri" w:cs="Calibri"/>
          <w:color w:val="002060"/>
          <w:sz w:val="32"/>
          <w:szCs w:val="32"/>
        </w:rPr>
        <w:t xml:space="preserve"> the same Item for all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 Org.</w:t>
      </w:r>
    </w:p>
    <w:p w14:paraId="072F5EE8" w14:textId="6AE5BFF5" w:rsidR="009F43DE" w:rsidRDefault="009F43DE">
      <w:r>
        <w:t xml:space="preserve">To do 5, it’s the same path as 4, you just find the same item again, and then click on Org, which sets it to a single organization. </w:t>
      </w:r>
    </w:p>
    <w:p w14:paraId="694FC509" w14:textId="77777777" w:rsidR="009F43DE" w:rsidRDefault="009F43DE"/>
    <w:p w14:paraId="53AB930A" w14:textId="77777777" w:rsidR="009F43DE" w:rsidRDefault="009F43DE" w:rsidP="009F43DE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6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 xml:space="preserve">. </w:t>
      </w:r>
      <w:r w:rsidRPr="001A6950">
        <w:rPr>
          <w:rFonts w:ascii="Calibri" w:hAnsi="Calibri" w:cs="Calibri"/>
          <w:color w:val="002060"/>
          <w:sz w:val="32"/>
          <w:szCs w:val="32"/>
        </w:rPr>
        <w:t>Any of the existing Item [VI Inventory org]</w:t>
      </w:r>
      <w:r w:rsidRPr="001A6950">
        <w:t xml:space="preserve"> </w:t>
      </w:r>
      <w:r w:rsidRPr="001A6950">
        <w:rPr>
          <w:rFonts w:ascii="Calibri" w:hAnsi="Calibri" w:cs="Calibri"/>
          <w:color w:val="002060"/>
          <w:sz w:val="32"/>
          <w:szCs w:val="32"/>
        </w:rPr>
        <w:t>Check the on-hand quantity</w:t>
      </w:r>
      <w:r>
        <w:rPr>
          <w:rFonts w:ascii="Calibri" w:hAnsi="Calibri" w:cs="Calibri"/>
          <w:color w:val="002060"/>
          <w:sz w:val="32"/>
          <w:szCs w:val="32"/>
        </w:rPr>
        <w:t>.</w:t>
      </w:r>
    </w:p>
    <w:p w14:paraId="06B7674F" w14:textId="669848B2" w:rsidR="00A4671A" w:rsidRDefault="00A4671A" w:rsidP="009F43DE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First the path: Inventory&gt;On-Hand Availability&gt;On-Hand Quantity</w:t>
      </w:r>
    </w:p>
    <w:p w14:paraId="1CAFB763" w14:textId="159E9B44" w:rsidR="009F43DE" w:rsidRDefault="00A4671A">
      <w:r w:rsidRPr="00A4671A">
        <w:lastRenderedPageBreak/>
        <w:drawing>
          <wp:inline distT="0" distB="0" distL="0" distR="0" wp14:anchorId="00B73F66" wp14:editId="3308ECC6">
            <wp:extent cx="5943600" cy="3147695"/>
            <wp:effectExtent l="0" t="0" r="0" b="0"/>
            <wp:docPr id="121128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89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0FB0" w14:textId="4D639BEA" w:rsidR="00A4671A" w:rsidRDefault="00A4671A">
      <w:r>
        <w:t xml:space="preserve">Then we do a couple of things to get here. In the immediately </w:t>
      </w:r>
      <w:proofErr w:type="spellStart"/>
      <w:r>
        <w:t>proceeding</w:t>
      </w:r>
      <w:proofErr w:type="spellEnd"/>
      <w:r>
        <w:t xml:space="preserve"> form we click on find </w:t>
      </w:r>
      <w:proofErr w:type="spellStart"/>
      <w:proofErr w:type="gramStart"/>
      <w:r>
        <w:t>tp</w:t>
      </w:r>
      <w:proofErr w:type="spellEnd"/>
      <w:r>
        <w:t xml:space="preserve"> get</w:t>
      </w:r>
      <w:proofErr w:type="gramEnd"/>
      <w:r>
        <w:t xml:space="preserve"> to here:</w:t>
      </w:r>
    </w:p>
    <w:p w14:paraId="0A3A0867" w14:textId="2A8D020A" w:rsidR="00A4671A" w:rsidRDefault="00A4671A">
      <w:r w:rsidRPr="00A4671A">
        <w:drawing>
          <wp:inline distT="0" distB="0" distL="0" distR="0" wp14:anchorId="7E93FDD0" wp14:editId="07D7A058">
            <wp:extent cx="5943600" cy="4417060"/>
            <wp:effectExtent l="0" t="0" r="0" b="2540"/>
            <wp:docPr id="15640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40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EDB" w14:textId="04588731" w:rsidR="00A4671A" w:rsidRDefault="00A4671A">
      <w:r>
        <w:lastRenderedPageBreak/>
        <w:t>Then we click on an item and get to see the quantity in the next form:</w:t>
      </w:r>
    </w:p>
    <w:p w14:paraId="6717CB84" w14:textId="78A8CCEA" w:rsidR="00A4671A" w:rsidRDefault="00A4671A">
      <w:r w:rsidRPr="00A4671A">
        <w:drawing>
          <wp:inline distT="0" distB="0" distL="0" distR="0" wp14:anchorId="7ECA27D0" wp14:editId="61AA1975">
            <wp:extent cx="5197290" cy="5227773"/>
            <wp:effectExtent l="0" t="0" r="3810" b="0"/>
            <wp:docPr id="1172037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77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08D2" w14:textId="77777777" w:rsidR="00A4671A" w:rsidRDefault="00A4671A"/>
    <w:p w14:paraId="5FE80E58" w14:textId="77777777" w:rsidR="00A4671A" w:rsidRDefault="00A4671A" w:rsidP="00A4671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7.</w:t>
      </w:r>
      <w:r w:rsidRPr="00EC7683">
        <w:t xml:space="preserve"> </w:t>
      </w:r>
      <w:r w:rsidRPr="00EC7683">
        <w:rPr>
          <w:rFonts w:ascii="Calibri" w:hAnsi="Calibri" w:cs="Calibri"/>
          <w:color w:val="002060"/>
          <w:sz w:val="32"/>
          <w:szCs w:val="32"/>
        </w:rPr>
        <w:t>Unit of Measure (UOM)</w:t>
      </w:r>
      <w:r>
        <w:rPr>
          <w:rFonts w:ascii="Calibri" w:hAnsi="Calibri" w:cs="Calibri"/>
          <w:color w:val="002060"/>
          <w:sz w:val="32"/>
          <w:szCs w:val="32"/>
        </w:rPr>
        <w:t>... with Navigation show where UOM has been defined.</w:t>
      </w:r>
    </w:p>
    <w:p w14:paraId="65193574" w14:textId="510CDFA2" w:rsidR="00A4671A" w:rsidRDefault="002B6507">
      <w:r>
        <w:t>Inventory&gt;Setup&gt;Units of Measure&gt; Units of measure</w:t>
      </w:r>
    </w:p>
    <w:p w14:paraId="7F027064" w14:textId="2C3045FE" w:rsidR="002B6507" w:rsidRDefault="002B6507">
      <w:r w:rsidRPr="002B6507">
        <w:lastRenderedPageBreak/>
        <w:drawing>
          <wp:inline distT="0" distB="0" distL="0" distR="0" wp14:anchorId="52F9FBC9" wp14:editId="5B3D380B">
            <wp:extent cx="4381880" cy="5456393"/>
            <wp:effectExtent l="0" t="0" r="0" b="0"/>
            <wp:docPr id="9464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9CFE" w14:textId="77777777" w:rsidR="002B6507" w:rsidRDefault="002B6507"/>
    <w:p w14:paraId="59811502" w14:textId="2F8137C5" w:rsidR="002B6507" w:rsidRDefault="002B6507">
      <w:r>
        <w:t xml:space="preserve">A new UOM can be created by clicking on the button in the top left immediately below “File”, then filling out the information, then saving the record. </w:t>
      </w:r>
    </w:p>
    <w:p w14:paraId="7E371E9F" w14:textId="77777777" w:rsidR="002B6507" w:rsidRDefault="002B6507"/>
    <w:p w14:paraId="3F23A680" w14:textId="77777777" w:rsidR="002B6507" w:rsidRDefault="002B6507" w:rsidP="002B6507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8.</w:t>
      </w:r>
      <w:r w:rsidRPr="00905339">
        <w:t xml:space="preserve"> </w:t>
      </w:r>
      <w:r w:rsidRPr="00905339">
        <w:rPr>
          <w:rFonts w:ascii="Calibri" w:hAnsi="Calibri" w:cs="Calibri"/>
          <w:color w:val="002060"/>
          <w:sz w:val="32"/>
          <w:szCs w:val="32"/>
        </w:rPr>
        <w:t>How do you create a new inventory item?</w:t>
      </w:r>
    </w:p>
    <w:p w14:paraId="6E5282FF" w14:textId="77777777" w:rsidR="00501B04" w:rsidRDefault="00501B04">
      <w:r>
        <w:t>Navigation: Inventory&gt;Items&gt;Master Items</w:t>
      </w:r>
    </w:p>
    <w:p w14:paraId="44EC50B7" w14:textId="77777777" w:rsidR="00501B04" w:rsidRDefault="00501B04">
      <w:r>
        <w:t>Then fill out the form and click save</w:t>
      </w:r>
    </w:p>
    <w:p w14:paraId="1AD45715" w14:textId="77777777" w:rsidR="00501B04" w:rsidRDefault="00501B04">
      <w:r w:rsidRPr="00501B04">
        <w:lastRenderedPageBreak/>
        <w:drawing>
          <wp:inline distT="0" distB="0" distL="0" distR="0" wp14:anchorId="190A5C6E" wp14:editId="408AAF8E">
            <wp:extent cx="5943600" cy="4959985"/>
            <wp:effectExtent l="0" t="0" r="0" b="0"/>
            <wp:docPr id="47797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97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6C9" w14:textId="77777777" w:rsidR="00501B04" w:rsidRDefault="00501B04"/>
    <w:p w14:paraId="39DD8ED6" w14:textId="77777777" w:rsidR="00501B04" w:rsidRDefault="00501B04" w:rsidP="00501B04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9. How to run </w:t>
      </w:r>
      <w:r w:rsidRPr="00E06E29">
        <w:rPr>
          <w:rFonts w:ascii="Calibri" w:hAnsi="Calibri" w:cs="Calibri"/>
          <w:color w:val="002060"/>
          <w:sz w:val="32"/>
          <w:szCs w:val="32"/>
        </w:rPr>
        <w:t>Inventory Valuation Report?</w:t>
      </w:r>
    </w:p>
    <w:p w14:paraId="547F03E5" w14:textId="77CFB681" w:rsidR="00A44ABB" w:rsidRDefault="00A44ABB">
      <w:proofErr w:type="gramStart"/>
      <w:r>
        <w:t>First</w:t>
      </w:r>
      <w:proofErr w:type="gramEnd"/>
      <w:r>
        <w:t xml:space="preserve"> we do the navigation: Inventory&gt;Reports&gt;Cost&gt;All</w:t>
      </w:r>
    </w:p>
    <w:p w14:paraId="78CD5FE1" w14:textId="2D263BC1" w:rsidR="00A44ABB" w:rsidRDefault="00A44ABB">
      <w:r w:rsidRPr="00A44ABB">
        <w:lastRenderedPageBreak/>
        <w:drawing>
          <wp:inline distT="0" distB="0" distL="0" distR="0" wp14:anchorId="2ECF1602" wp14:editId="6F106F9B">
            <wp:extent cx="4267570" cy="5585944"/>
            <wp:effectExtent l="0" t="0" r="0" b="0"/>
            <wp:docPr id="170617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729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4294" w14:textId="77777777" w:rsidR="00A44ABB" w:rsidRDefault="00A44ABB"/>
    <w:p w14:paraId="69A5DE52" w14:textId="75ACA7B8" w:rsidR="00A44ABB" w:rsidRDefault="00A44ABB">
      <w:r>
        <w:t>Then we get to this popup:</w:t>
      </w:r>
    </w:p>
    <w:p w14:paraId="70420917" w14:textId="7C4B49D0" w:rsidR="00A44ABB" w:rsidRDefault="00A44ABB">
      <w:r w:rsidRPr="00A44ABB">
        <w:lastRenderedPageBreak/>
        <w:drawing>
          <wp:inline distT="0" distB="0" distL="0" distR="0" wp14:anchorId="6F5BB362" wp14:editId="25AAF6ED">
            <wp:extent cx="3962743" cy="2789162"/>
            <wp:effectExtent l="0" t="0" r="0" b="0"/>
            <wp:docPr id="16712631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6315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A261" w14:textId="04DF6219" w:rsidR="00A44ABB" w:rsidRDefault="00A44ABB">
      <w:r>
        <w:t>Single request works for us.</w:t>
      </w:r>
    </w:p>
    <w:p w14:paraId="553DA391" w14:textId="507DBA47" w:rsidR="004F572B" w:rsidRDefault="004F572B">
      <w:r w:rsidRPr="004F572B">
        <w:drawing>
          <wp:inline distT="0" distB="0" distL="0" distR="0" wp14:anchorId="026026CA" wp14:editId="7FC12480">
            <wp:extent cx="5943600" cy="4170680"/>
            <wp:effectExtent l="0" t="0" r="0" b="1270"/>
            <wp:docPr id="12606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3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734B" w14:textId="28A6FAC7" w:rsidR="004F572B" w:rsidRDefault="004F572B">
      <w:r>
        <w:t>Then we click on the three dots on the right of the highlighted field</w:t>
      </w:r>
    </w:p>
    <w:p w14:paraId="1CF4B799" w14:textId="5107089E" w:rsidR="002B6507" w:rsidRDefault="00A44ABB">
      <w:r w:rsidRPr="00A44ABB">
        <w:lastRenderedPageBreak/>
        <w:drawing>
          <wp:inline distT="0" distB="0" distL="0" distR="0" wp14:anchorId="15E2814C" wp14:editId="2A68B8EE">
            <wp:extent cx="5943600" cy="4881880"/>
            <wp:effectExtent l="0" t="0" r="0" b="0"/>
            <wp:docPr id="13839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0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B04">
        <w:t xml:space="preserve"> </w:t>
      </w:r>
    </w:p>
    <w:p w14:paraId="3AFF9B91" w14:textId="11388F1A" w:rsidR="00A44ABB" w:rsidRDefault="00A44ABB">
      <w:proofErr w:type="gramStart"/>
      <w:r>
        <w:t>The</w:t>
      </w:r>
      <w:proofErr w:type="gramEnd"/>
      <w:r>
        <w:t xml:space="preserve"> we get to this menu, and the top answer is the one we click on</w:t>
      </w:r>
    </w:p>
    <w:p w14:paraId="753F832F" w14:textId="77777777" w:rsidR="00A44ABB" w:rsidRDefault="00A44ABB"/>
    <w:p w14:paraId="169CBD53" w14:textId="6622CAE4" w:rsidR="00A44ABB" w:rsidRDefault="004F572B">
      <w:r w:rsidRPr="004F572B">
        <w:lastRenderedPageBreak/>
        <w:drawing>
          <wp:inline distT="0" distB="0" distL="0" distR="0" wp14:anchorId="5FCE8D41" wp14:editId="1436F0FA">
            <wp:extent cx="5943600" cy="3863340"/>
            <wp:effectExtent l="0" t="0" r="0" b="3810"/>
            <wp:docPr id="162142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62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1DC7" w14:textId="76C78CD2" w:rsidR="004F572B" w:rsidRDefault="004F572B">
      <w:r>
        <w:t>Accept necessary parameters. Click ok</w:t>
      </w:r>
    </w:p>
    <w:p w14:paraId="1E764835" w14:textId="77777777" w:rsidR="004F572B" w:rsidRDefault="004F572B"/>
    <w:p w14:paraId="7B4B6DF8" w14:textId="1E5522B9" w:rsidR="004F572B" w:rsidRDefault="004F572B">
      <w:r>
        <w:t>Then submit, note down request is.</w:t>
      </w:r>
    </w:p>
    <w:p w14:paraId="0481DA36" w14:textId="46215716" w:rsidR="004F572B" w:rsidRDefault="004F572B">
      <w:r w:rsidRPr="004F572B">
        <w:drawing>
          <wp:inline distT="0" distB="0" distL="0" distR="0" wp14:anchorId="0816D3CB" wp14:editId="1F6EB941">
            <wp:extent cx="5943600" cy="3345815"/>
            <wp:effectExtent l="0" t="0" r="0" b="6985"/>
            <wp:docPr id="18045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7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820" w14:textId="77777777" w:rsidR="004F572B" w:rsidRDefault="004F572B"/>
    <w:p w14:paraId="348AD147" w14:textId="77777777" w:rsidR="004F572B" w:rsidRDefault="004F572B" w:rsidP="004F572B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10.How to change Inventory Organization in the Current responsibility.</w:t>
      </w:r>
    </w:p>
    <w:p w14:paraId="325BB37D" w14:textId="10169995" w:rsidR="004F572B" w:rsidRDefault="004F572B">
      <w:r w:rsidRPr="004F572B">
        <w:drawing>
          <wp:inline distT="0" distB="0" distL="0" distR="0" wp14:anchorId="4E0EABE4" wp14:editId="59BC156A">
            <wp:extent cx="5943600" cy="2437130"/>
            <wp:effectExtent l="0" t="0" r="0" b="1270"/>
            <wp:docPr id="1177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672D" w14:textId="180118A7" w:rsidR="004F572B" w:rsidRDefault="004F572B">
      <w:r>
        <w:t xml:space="preserve">It’s on the righthand side in the Inventory for vision operations. </w:t>
      </w:r>
    </w:p>
    <w:p w14:paraId="183EDF1C" w14:textId="77777777" w:rsidR="004F572B" w:rsidRDefault="004F572B" w:rsidP="004F572B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11.</w:t>
      </w:r>
      <w:r w:rsidRPr="00E06E29">
        <w:t xml:space="preserve"> </w:t>
      </w:r>
      <w:r w:rsidRPr="00E06E29">
        <w:rPr>
          <w:rFonts w:ascii="Calibri" w:hAnsi="Calibri" w:cs="Calibri"/>
          <w:color w:val="002060"/>
          <w:sz w:val="32"/>
          <w:szCs w:val="32"/>
        </w:rPr>
        <w:t xml:space="preserve">What is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 xml:space="preserve">Master Data </w:t>
      </w:r>
      <w:r w:rsidRPr="00E06E29">
        <w:rPr>
          <w:rFonts w:ascii="Calibri" w:hAnsi="Calibri" w:cs="Calibri"/>
          <w:color w:val="002060"/>
          <w:sz w:val="32"/>
          <w:szCs w:val="32"/>
        </w:rPr>
        <w:t>in Oracle Inventory?</w:t>
      </w:r>
    </w:p>
    <w:p w14:paraId="143A3639" w14:textId="6728FE62" w:rsidR="004F572B" w:rsidRDefault="004F572B">
      <w:r>
        <w:t xml:space="preserve">Master data in oracle inventory is the item. Items are the most important data in the inventory org level, </w:t>
      </w:r>
      <w:proofErr w:type="gramStart"/>
      <w:r>
        <w:t>similar to</w:t>
      </w:r>
      <w:proofErr w:type="gramEnd"/>
      <w:r>
        <w:t xml:space="preserve"> a primary key in </w:t>
      </w:r>
      <w:proofErr w:type="spellStart"/>
      <w:r>
        <w:t>sql</w:t>
      </w:r>
      <w:proofErr w:type="spellEnd"/>
      <w:r>
        <w:t xml:space="preserve">. </w:t>
      </w:r>
    </w:p>
    <w:p w14:paraId="3E1DC976" w14:textId="77777777" w:rsidR="004F572B" w:rsidRDefault="004F572B" w:rsidP="004F572B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12.Show the existing ORG with navigation. </w:t>
      </w:r>
    </w:p>
    <w:p w14:paraId="1AC9786E" w14:textId="3EC4B0BF" w:rsidR="004F572B" w:rsidRDefault="00101E06">
      <w:r>
        <w:t>Inventory&gt;Items&gt;Organization Items</w:t>
      </w:r>
    </w:p>
    <w:p w14:paraId="6CC8C6C7" w14:textId="15A67D3B" w:rsidR="00101E06" w:rsidRDefault="00101E06">
      <w:r w:rsidRPr="00101E06">
        <w:lastRenderedPageBreak/>
        <w:drawing>
          <wp:inline distT="0" distB="0" distL="0" distR="0" wp14:anchorId="2F1F0D50" wp14:editId="08EB7900">
            <wp:extent cx="5943600" cy="3611245"/>
            <wp:effectExtent l="0" t="0" r="0" b="8255"/>
            <wp:docPr id="18325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7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1373" w14:textId="21E3FA7D" w:rsidR="00101E06" w:rsidRDefault="00101E06">
      <w:r>
        <w:t>Then as shown here the default org that shows up is the one you’re currently in.</w:t>
      </w:r>
    </w:p>
    <w:p w14:paraId="57E08AC2" w14:textId="77777777" w:rsidR="00101E06" w:rsidRDefault="00101E06"/>
    <w:p w14:paraId="2AD8E81A" w14:textId="77777777" w:rsidR="004F572B" w:rsidRDefault="004F572B" w:rsidP="004F572B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13:</w:t>
      </w:r>
      <w:r w:rsidRPr="006E5862">
        <w:t xml:space="preserve"> </w:t>
      </w:r>
      <w:r w:rsidRPr="006E5862">
        <w:rPr>
          <w:rFonts w:ascii="Calibri" w:hAnsi="Calibri" w:cs="Calibri"/>
          <w:color w:val="002060"/>
          <w:sz w:val="32"/>
          <w:szCs w:val="32"/>
        </w:rPr>
        <w:t xml:space="preserve">You can manage only finished goods in </w:t>
      </w:r>
      <w:r w:rsidRPr="006E5862">
        <w:rPr>
          <w:rFonts w:ascii="Calibri" w:hAnsi="Calibri" w:cs="Calibri"/>
          <w:b/>
          <w:bCs/>
          <w:color w:val="002060"/>
          <w:sz w:val="32"/>
          <w:szCs w:val="32"/>
        </w:rPr>
        <w:t>Oracle Inventory</w:t>
      </w:r>
      <w:r>
        <w:rPr>
          <w:rFonts w:ascii="Calibri" w:hAnsi="Calibri" w:cs="Calibri"/>
          <w:color w:val="002060"/>
          <w:sz w:val="32"/>
          <w:szCs w:val="32"/>
        </w:rPr>
        <w:t>?</w:t>
      </w:r>
    </w:p>
    <w:p w14:paraId="4AEE1643" w14:textId="02B082BF" w:rsidR="004F572B" w:rsidRDefault="004F572B">
      <w:r>
        <w:t xml:space="preserve">No </w:t>
      </w:r>
      <w:r w:rsidR="00101E06">
        <w:t>(It continues downward idk how the formatting will look at the end)</w:t>
      </w:r>
    </w:p>
    <w:p w14:paraId="0F11C734" w14:textId="7BD5E60F" w:rsidR="004F572B" w:rsidRDefault="004F572B">
      <w:r w:rsidRPr="004F572B">
        <w:lastRenderedPageBreak/>
        <w:drawing>
          <wp:inline distT="0" distB="0" distL="0" distR="0" wp14:anchorId="57E7D5AB" wp14:editId="2489C9AB">
            <wp:extent cx="4389500" cy="4252328"/>
            <wp:effectExtent l="0" t="0" r="0" b="0"/>
            <wp:docPr id="42296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063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17D" w14:textId="6BFB0398" w:rsidR="004F572B" w:rsidRDefault="004F572B">
      <w:r>
        <w:t xml:space="preserve">You can see in various places </w:t>
      </w:r>
      <w:proofErr w:type="gramStart"/>
      <w:r>
        <w:t>materials,</w:t>
      </w:r>
      <w:proofErr w:type="gramEnd"/>
      <w:r>
        <w:t xml:space="preserve"> materials are not finished goods. Materials and other unfinished goods </w:t>
      </w:r>
      <w:proofErr w:type="gramStart"/>
      <w:r>
        <w:t>have to</w:t>
      </w:r>
      <w:proofErr w:type="gramEnd"/>
      <w:r>
        <w:t xml:space="preserve"> be managed in the inventory to allow for business processes to function…. No company that transformed materials could use Oracle otherwise.</w:t>
      </w:r>
    </w:p>
    <w:p w14:paraId="76164001" w14:textId="77777777" w:rsidR="004F572B" w:rsidRDefault="004F572B"/>
    <w:p w14:paraId="461D87AB" w14:textId="77777777" w:rsidR="004F572B" w:rsidRDefault="004F572B"/>
    <w:p w14:paraId="200476B1" w14:textId="30C98EE9" w:rsidR="00501B04" w:rsidRDefault="00501B04"/>
    <w:p w14:paraId="225E99E6" w14:textId="77777777" w:rsidR="00501B04" w:rsidRDefault="00501B04"/>
    <w:p w14:paraId="770FB617" w14:textId="77777777" w:rsidR="00501B04" w:rsidRDefault="00501B04"/>
    <w:sectPr w:rsidR="0050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B8"/>
    <w:rsid w:val="00101E06"/>
    <w:rsid w:val="001A178E"/>
    <w:rsid w:val="002B6507"/>
    <w:rsid w:val="003613B8"/>
    <w:rsid w:val="004F572B"/>
    <w:rsid w:val="00501B04"/>
    <w:rsid w:val="00547815"/>
    <w:rsid w:val="009F43DE"/>
    <w:rsid w:val="00A44ABB"/>
    <w:rsid w:val="00A4671A"/>
    <w:rsid w:val="00A50D48"/>
    <w:rsid w:val="00A5408C"/>
    <w:rsid w:val="00BC3F88"/>
    <w:rsid w:val="00D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741A"/>
  <w15:chartTrackingRefBased/>
  <w15:docId w15:val="{8F11DE44-33B0-4751-8B36-8730E9A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B8"/>
  </w:style>
  <w:style w:type="paragraph" w:styleId="Heading1">
    <w:name w:val="heading 1"/>
    <w:basedOn w:val="Normal"/>
    <w:next w:val="Normal"/>
    <w:link w:val="Heading1Char"/>
    <w:uiPriority w:val="9"/>
    <w:qFormat/>
    <w:rsid w:val="00361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Carver</dc:creator>
  <cp:keywords/>
  <dc:description/>
  <cp:lastModifiedBy>Jacob Carver</cp:lastModifiedBy>
  <cp:revision>1</cp:revision>
  <dcterms:created xsi:type="dcterms:W3CDTF">2024-11-18T21:22:00Z</dcterms:created>
  <dcterms:modified xsi:type="dcterms:W3CDTF">2024-11-19T01:08:00Z</dcterms:modified>
</cp:coreProperties>
</file>