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40"/>
        </w:rPr>
        <w:t>Vizsgaremek dokumentáció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48"/>
        </w:rPr>
        <w:t>Mi Hírünk – Vizsgaremek</w:t>
      </w:r>
    </w:p>
    <w:p>
      <w:r/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Készítők:</w:t>
        <w:br/>
        <w:t>Hartwig‑Matos Dávid Gábor (Frontend)</w:t>
        <w:br/>
        <w:t>Murár Bálint (Backend, Adatbázis)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Dátum: 2026. március 5.</w:t>
      </w:r>
    </w:p>
    <w:p>
      <w:r>
        <w:br w:type="page"/>
      </w:r>
    </w:p>
    <w:p>
      <w:pPr>
        <w:pStyle w:val="Heading1"/>
      </w:pPr>
      <w:r>
        <w:t>Tartalomjegyzék</w:t>
      </w:r>
    </w:p>
    <w:p>
      <w:pPr>
        <w:spacing w:after="120"/>
      </w:pPr>
      <w:r>
        <w:fldChar w:fldCharType="begin"/>
        <w:instrText xml:space="preserve">TOC \o "1-2" \h \z \u</w:instrText>
        <w:fldChar w:fldCharType="separate"/>
        <w:t> </w:t>
        <w:fldChar w:fldCharType="end"/>
      </w:r>
    </w:p>
    <w:p>
      <w:r>
        <w:br w:type="page"/>
      </w:r>
    </w:p>
    <w:p>
      <w:pPr>
        <w:pStyle w:val="Heading1"/>
      </w:pPr>
      <w:r>
        <w:t>1. Tartalmi összefoglaló</w:t>
      </w:r>
    </w:p>
    <w:p>
      <w:pPr>
        <w:jc w:val="both"/>
      </w:pPr>
      <w:r>
        <w:t>A Mi Hírünk egy modern, webes szociális platform prototípus, amelynek célja, hogy a felhasználók valós időben tudjanak bejegyzéseket megosztani, olvasni, reakciókat és hozzászólásokat írni, valamint egymással kapcsolatba lépni (ismerős-kérések).</w:t>
      </w:r>
    </w:p>
    <w:p>
      <w:pPr>
        <w:jc w:val="both"/>
      </w:pPr>
      <w:r>
        <w:t>A vizsgaremek célja a teljes fejlesztési folyamat bemutatása: reszponzív felhasználói felület (frontend), REST API (backend), relációs adatbázis tervezés és megvalósítás, illetve a komponensek integrációja Docker környezetben.</w:t>
      </w:r>
    </w:p>
    <w:p>
      <w:pPr>
        <w:pStyle w:val="Heading1"/>
      </w:pPr>
      <w:r>
        <w:t>2. Telepítési útmutató</w:t>
      </w:r>
    </w:p>
    <w:p>
      <w:pPr>
        <w:pStyle w:val="Heading2"/>
      </w:pPr>
      <w:r>
        <w:t>2.1. Előfeltételek</w:t>
      </w:r>
    </w:p>
    <w:p>
      <w:pPr>
        <w:pStyle w:val="ListBullet"/>
        <w:jc w:val="both"/>
      </w:pPr>
      <w:r>
        <w:t>Node.js + npm (frontend és backend futtatásához)</w:t>
      </w:r>
    </w:p>
    <w:p>
      <w:pPr>
        <w:pStyle w:val="ListBullet"/>
        <w:jc w:val="both"/>
      </w:pPr>
      <w:r>
        <w:t>MySQL 8.0 (lokális fejlesztéshez) vagy Docker Desktop (ajánlott, docker-compose futtatásához)</w:t>
      </w:r>
    </w:p>
    <w:p>
      <w:pPr>
        <w:pStyle w:val="ListBullet"/>
        <w:jc w:val="both"/>
      </w:pPr>
      <w:r>
        <w:t>Git (klónozáshoz)</w:t>
      </w:r>
    </w:p>
    <w:p>
      <w:pPr>
        <w:pStyle w:val="Heading2"/>
      </w:pPr>
      <w:r>
        <w:t>2.2. Projekt klónozása</w:t>
      </w:r>
    </w:p>
    <w:p>
      <w:pPr>
        <w:jc w:val="both"/>
      </w:pPr>
      <w:r>
        <w:t>A repository klónozása után a projekt gyökérmappájában található az app/ könyvtár, azon belül külön a Backend és a Frontend.</w:t>
      </w:r>
    </w:p>
    <w:p>
      <w:pPr>
        <w:pStyle w:val="Heading2"/>
      </w:pPr>
      <w:r>
        <w:t>2.3. Indítás Docker Compose-szal (ajánlott)</w:t>
      </w:r>
    </w:p>
    <w:p>
      <w:pPr>
        <w:jc w:val="both"/>
      </w:pPr>
      <w:r>
        <w:t>1) Lépj az app/ mappába, majd futtasd:</w:t>
      </w:r>
    </w:p>
    <w:p>
      <w:pPr>
        <w:pStyle w:val="ListBullet"/>
        <w:jc w:val="both"/>
      </w:pPr>
      <w:r>
        <w:t>docker compose up --build</w:t>
      </w:r>
    </w:p>
    <w:p>
      <w:pPr>
        <w:jc w:val="both"/>
      </w:pPr>
      <w:r>
        <w:t>2) A szolgáltatások:</w:t>
      </w:r>
    </w:p>
    <w:p>
      <w:pPr>
        <w:pStyle w:val="ListBullet"/>
        <w:jc w:val="both"/>
      </w:pPr>
      <w:r>
        <w:t>• Frontend: nginx proxyn keresztül (http://localhost/)</w:t>
      </w:r>
    </w:p>
    <w:p>
      <w:pPr>
        <w:pStyle w:val="ListBullet"/>
        <w:jc w:val="both"/>
      </w:pPr>
      <w:r>
        <w:t>• Backend API: http://localhost/api (a konténerben a 6769-es porton fut)</w:t>
      </w:r>
    </w:p>
    <w:p>
      <w:pPr>
        <w:pStyle w:val="ListBullet"/>
        <w:jc w:val="both"/>
      </w:pPr>
      <w:r>
        <w:t>• Swagger: http://localhost/api/docs</w:t>
      </w:r>
    </w:p>
    <w:p>
      <w:pPr>
        <w:pStyle w:val="ListBullet"/>
        <w:jc w:val="both"/>
      </w:pPr>
      <w:r>
        <w:t>• phpMyAdmin: http://localhost/phpmyadmin/</w:t>
      </w:r>
    </w:p>
    <w:p>
      <w:pPr>
        <w:pStyle w:val="Heading2"/>
      </w:pPr>
      <w:r>
        <w:t>2.4. Indítás fejlesztői módban (Windows start.bat)</w:t>
      </w:r>
    </w:p>
    <w:p>
      <w:pPr>
        <w:jc w:val="both"/>
      </w:pPr>
      <w:r>
        <w:t>A projekt tartalmaz egy start.bat fájlt, amely külön konzolban indítja a backendet és a frontendet.</w:t>
      </w:r>
    </w:p>
    <w:p>
      <w:pPr>
        <w:pStyle w:val="ListBullet"/>
        <w:jc w:val="both"/>
      </w:pPr>
      <w:r>
        <w:t>1) app/start.bat futtatása.</w:t>
      </w:r>
    </w:p>
    <w:p>
      <w:pPr>
        <w:pStyle w:val="ListBullet"/>
        <w:jc w:val="both"/>
      </w:pPr>
      <w:r>
        <w:t>2) A script automatikusan elvégzi az npm i lépést mindkét oldalon, majd indítja a szervereket.</w:t>
      </w:r>
    </w:p>
    <w:p>
      <w:pPr>
        <w:pStyle w:val="Heading2"/>
      </w:pPr>
      <w:r>
        <w:t>2.5. Környezeti változók</w:t>
      </w:r>
    </w:p>
    <w:p>
      <w:pPr>
        <w:jc w:val="both"/>
      </w:pPr>
      <w:r>
        <w:t>Backend (.env) – fejlesztői környezetben a következő kulcsok a legfontosabbak: PORT, NODE_ENV, DB_HOST, DB_NAME, DB_USERNAME, DB_PASSWORD, JWT_SECRET, SMTP_* és FRONTEND_URL.</w:t>
      </w:r>
    </w:p>
    <w:p>
      <w:pPr>
        <w:jc w:val="both"/>
      </w:pPr>
      <w:r>
        <w:t>Megjegyzés: valódi környezetben a titkos kulcsokat/jelszavakat nem szabad repository-ban tárolni; a dokumentációban és prezentációban javasolt maszkolni őket.</w:t>
      </w:r>
    </w:p>
    <w:p>
      <w:pPr>
        <w:pStyle w:val="Heading1"/>
      </w:pPr>
      <w:r>
        <w:t>3. Rendszerleírás</w:t>
      </w:r>
    </w:p>
    <w:p>
      <w:pPr>
        <w:pStyle w:val="Heading2"/>
      </w:pPr>
      <w:r>
        <w:t>3.1. Fő funkciók</w:t>
      </w:r>
    </w:p>
    <w:p>
      <w:pPr>
        <w:pStyle w:val="ListBullet"/>
        <w:jc w:val="both"/>
      </w:pPr>
      <w:r>
        <w:t>Regisztráció és bejelentkezés (cookie alapú JWT)</w:t>
      </w:r>
    </w:p>
    <w:p>
      <w:pPr>
        <w:pStyle w:val="ListBullet"/>
        <w:jc w:val="both"/>
      </w:pPr>
      <w:r>
        <w:t>Posztok létrehozása és feed megjelenítés</w:t>
      </w:r>
    </w:p>
    <w:p>
      <w:pPr>
        <w:pStyle w:val="ListBullet"/>
        <w:jc w:val="both"/>
      </w:pPr>
      <w:r>
        <w:t>Reakciók és hozzászólások posztokra</w:t>
      </w:r>
    </w:p>
    <w:p>
      <w:pPr>
        <w:pStyle w:val="ListBullet"/>
        <w:jc w:val="both"/>
      </w:pPr>
      <w:r>
        <w:t>Felhasználói profil megtekintése/szerkesztése</w:t>
      </w:r>
    </w:p>
    <w:p>
      <w:pPr>
        <w:pStyle w:val="ListBullet"/>
        <w:jc w:val="both"/>
      </w:pPr>
      <w:r>
        <w:t>Kapcsolatok kezelése (kérés küldése / fogadás / státusz)</w:t>
      </w:r>
    </w:p>
    <w:p>
      <w:pPr>
        <w:pStyle w:val="ListBullet"/>
        <w:jc w:val="both"/>
      </w:pPr>
      <w:r>
        <w:t>Beállítások (pl. account / privacy / notification oldalak)</w:t>
      </w:r>
    </w:p>
    <w:p>
      <w:pPr>
        <w:pStyle w:val="Heading2"/>
      </w:pPr>
      <w:r>
        <w:t>3.2. Technológiák</w:t>
      </w:r>
    </w:p>
    <w:p>
      <w:pPr>
        <w:jc w:val="both"/>
      </w:pPr>
      <w:r>
        <w:t>Frontend: React, TanStack Router, TanStack Query, Tailwind CSS, shadcn/ui, Axios.</w:t>
      </w:r>
    </w:p>
    <w:p>
      <w:pPr>
        <w:jc w:val="both"/>
      </w:pPr>
      <w:r>
        <w:t>Backend: Node.js, Express, Sequelize ORM, MySQL2, JWT, bcrypt, cookie-parser, nodemailer, multer.</w:t>
      </w:r>
    </w:p>
    <w:p>
      <w:pPr>
        <w:jc w:val="both"/>
      </w:pPr>
      <w:r>
        <w:t>Infrastruktúra: Docker Compose, Nginx reverse proxy, phpMyAdmin.</w:t>
      </w:r>
    </w:p>
    <w:p>
      <w:pPr>
        <w:pStyle w:val="Heading2"/>
      </w:pPr>
      <w:r>
        <w:t>3.3. Architektúra áttekintés</w:t>
      </w:r>
    </w:p>
    <w:p>
      <w:pPr>
        <w:jc w:val="both"/>
      </w:pPr>
      <w:r>
        <w:t>A rendszer három fő komponensből áll: frontend (böngésző), backend API, valamint MySQL adatbázis. Docker Compose esetén ezekhez kapcsolódik egy nginx reverse proxy és a phpMyAdmin admin felület.</w:t>
      </w:r>
    </w:p>
    <w:p>
      <w:r>
        <w:drawing>
          <wp:inline xmlns:a="http://schemas.openxmlformats.org/drawingml/2006/main" xmlns:pic="http://schemas.openxmlformats.org/drawingml/2006/picture">
            <wp:extent cx="5943600" cy="33989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1. ábra – Rendszer áttekintő architektúra (Docker Compose)</w:t>
      </w:r>
    </w:p>
    <w:p>
      <w:pPr>
        <w:pStyle w:val="Heading1"/>
      </w:pPr>
      <w:r>
        <w:t>4. Felhasználói dokumentáció</w:t>
      </w:r>
    </w:p>
    <w:p>
      <w:pPr>
        <w:pStyle w:val="Heading2"/>
      </w:pPr>
      <w:r>
        <w:t>4.1. Belépés / Regisztráció</w:t>
      </w:r>
    </w:p>
    <w:p>
      <w:pPr>
        <w:jc w:val="both"/>
      </w:pPr>
      <w:r>
        <w:t>A főoldal (/) belépési állapotot ellenőriz. Ha a felhasználó nincs bejelentkezve, az autentikációs (login/registration) felület jelenik meg.</w:t>
      </w:r>
    </w:p>
    <w:p>
      <w:pPr>
        <w:jc w:val="both"/>
      </w:pPr>
      <w:r>
        <w:t>Sikeres bejelentkezés után a szerver egy cookie-ban tárolt JWT tokent ad vissza (user_token), amelyet a későbbi kérésekhez automatikusan felhasznál a kliens.</w:t>
      </w:r>
    </w:p>
    <w:p>
      <w:pPr>
        <w:pStyle w:val="Heading2"/>
      </w:pPr>
      <w:r>
        <w:t>4.2. Főoldal – Feed</w:t>
      </w:r>
    </w:p>
    <w:p>
      <w:pPr>
        <w:jc w:val="both"/>
      </w:pPr>
      <w:r>
        <w:t>A bejelentkezett felhasználó a feed oldalon látja a posztokat. Innen lehet új bejegyzést létrehozni, illetve meglévő bejegyzésekre reagálni és kommentelni.</w:t>
      </w:r>
    </w:p>
    <w:p>
      <w:pPr>
        <w:pStyle w:val="Heading2"/>
      </w:pPr>
      <w:r>
        <w:t>4.3. Profil</w:t>
      </w:r>
    </w:p>
    <w:p>
      <w:pPr>
        <w:jc w:val="both"/>
      </w:pPr>
      <w:r>
        <w:t>A profil oldalon a felhasználó saját vagy más felhasználó profilját tekintheti meg (pl. /profil/{profilId}). Itt jelennek meg a kapcsolódó információk és a felhasználó posztjai.</w:t>
      </w:r>
    </w:p>
    <w:p>
      <w:pPr>
        <w:pStyle w:val="Heading2"/>
      </w:pPr>
      <w:r>
        <w:t>4.4. Kapcsolatok</w:t>
      </w:r>
    </w:p>
    <w:p>
      <w:pPr>
        <w:jc w:val="both"/>
      </w:pPr>
      <w:r>
        <w:t>A kapcsolatok oldalon a felhasználó kapcsolat-kéréseket küldhet és kezelheti a beérkező kéréseket. A backend oldalon ezt a Connections tábla és a kapcsolódó végpontok kezelik.</w:t>
      </w:r>
    </w:p>
    <w:p>
      <w:pPr>
        <w:pStyle w:val="Heading2"/>
      </w:pPr>
      <w:r>
        <w:t>4.5. Beállítások</w:t>
      </w:r>
    </w:p>
    <w:p>
      <w:pPr>
        <w:jc w:val="both"/>
      </w:pPr>
      <w:r>
        <w:t>A settings szekcióban több aloldal található (account, privacy, notification). Ezek célja a felhasználói fiók és preferenciák kezelése.</w:t>
      </w:r>
    </w:p>
    <w:p>
      <w:pPr>
        <w:pStyle w:val="Heading1"/>
      </w:pPr>
      <w:r>
        <w:t>5. Fejlesztői dokumentáció</w:t>
      </w:r>
    </w:p>
    <w:p>
      <w:pPr>
        <w:pStyle w:val="Heading2"/>
      </w:pPr>
      <w:r>
        <w:t>5.1. Adatbázis</w:t>
      </w:r>
    </w:p>
    <w:p>
      <w:pPr>
        <w:jc w:val="both"/>
      </w:pPr>
      <w:r>
        <w:t>Az adatbázis MySQL-ben tárolja a felhasználókat, profiladatokat, posztokat, reakciókat, kommenteket, kapcsolat-kéréseket és beállításokat. A modellek Sequelize ORM-mel vannak definiálva.</w:t>
      </w:r>
    </w:p>
    <w:p>
      <w:r>
        <w:drawing>
          <wp:inline xmlns:a="http://schemas.openxmlformats.org/drawingml/2006/main" xmlns:pic="http://schemas.openxmlformats.org/drawingml/2006/picture">
            <wp:extent cx="5943600" cy="2966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2. ábra – Adatbázis séma (kapcsolatok áttekintése)</w:t>
      </w:r>
    </w:p>
    <w:p>
      <w:pPr>
        <w:jc w:val="both"/>
      </w:pPr>
      <w:r>
        <w:t>Kiemelt kapcsolatok a modellekben:</w:t>
      </w:r>
    </w:p>
    <w:p>
      <w:pPr>
        <w:pStyle w:val="ListBullet"/>
        <w:jc w:val="both"/>
      </w:pPr>
      <w:r>
        <w:t>User – User_Profile: 1:1 kapcsolat</w:t>
      </w:r>
    </w:p>
    <w:p>
      <w:pPr>
        <w:pStyle w:val="ListBullet"/>
        <w:jc w:val="both"/>
      </w:pPr>
      <w:r>
        <w:t>User – User_Post: 1:N kapcsolat</w:t>
      </w:r>
    </w:p>
    <w:p>
      <w:pPr>
        <w:pStyle w:val="ListBullet"/>
        <w:jc w:val="both"/>
      </w:pPr>
      <w:r>
        <w:t>User_Post – User_Post_Reaction: 1:N kapcsolat, valamint User – User_Post_Reaction: 1:N</w:t>
      </w:r>
    </w:p>
    <w:p>
      <w:pPr>
        <w:pStyle w:val="ListBullet"/>
        <w:jc w:val="both"/>
      </w:pPr>
      <w:r>
        <w:t>User_Post – User_Post_Comment: 1:N kapcsolat, valamint User – User_Post_Comment: 1:N</w:t>
      </w:r>
    </w:p>
    <w:p>
      <w:pPr>
        <w:pStyle w:val="ListBullet"/>
        <w:jc w:val="both"/>
      </w:pPr>
      <w:r>
        <w:t>Connections: két User rekord közötti kapcsolat-kérés (requester/receiver)</w:t>
      </w:r>
    </w:p>
    <w:p>
      <w:pPr>
        <w:pStyle w:val="ListBullet"/>
        <w:jc w:val="both"/>
      </w:pPr>
      <w:r>
        <w:t>Kick: many-to-many kapcsolat User ↔ User között (block/kick jellegű funkció)</w:t>
      </w:r>
    </w:p>
    <w:p>
      <w:pPr>
        <w:pStyle w:val="Heading2"/>
      </w:pPr>
      <w:r>
        <w:t>5.2. Backend (Node.js/Express)</w:t>
      </w:r>
    </w:p>
    <w:p>
      <w:pPr>
        <w:jc w:val="both"/>
      </w:pPr>
      <w:r>
        <w:t>A backend Express alapú REST API. A projekt a felelősségi köröket elkülöníti (routes → controllers → utilities/services, valamint middlewares).</w:t>
      </w:r>
    </w:p>
    <w:p>
      <w:pPr>
        <w:jc w:val="both"/>
      </w:pPr>
      <w:r>
        <w:t>Fő mappák:</w:t>
      </w:r>
    </w:p>
    <w:p>
      <w:pPr>
        <w:pStyle w:val="ListBullet"/>
        <w:jc w:val="both"/>
      </w:pPr>
      <w:r>
        <w:t>app/Backend/api/routes – végpontok és Swagger annotációk</w:t>
      </w:r>
    </w:p>
    <w:p>
      <w:pPr>
        <w:pStyle w:val="ListBullet"/>
        <w:jc w:val="both"/>
      </w:pPr>
      <w:r>
        <w:t>app/Backend/api/controllers – üzleti logika és válaszok</w:t>
      </w:r>
    </w:p>
    <w:p>
      <w:pPr>
        <w:pStyle w:val="ListBullet"/>
        <w:jc w:val="both"/>
      </w:pPr>
      <w:r>
        <w:t>app/Backend/api/models – Sequelize modellek és asszociációk</w:t>
      </w:r>
    </w:p>
    <w:p>
      <w:pPr>
        <w:pStyle w:val="ListBullet"/>
        <w:jc w:val="both"/>
      </w:pPr>
      <w:r>
        <w:t>app/Backend/api/middlewares – autentikáció, hibakezelés, tranzakciókezelés, Swagger cookie kezelés</w:t>
      </w:r>
    </w:p>
    <w:p>
      <w:pPr>
        <w:pStyle w:val="Heading2"/>
      </w:pPr>
      <w:r>
        <w:t>5.2.1. Tranzakciók (attachTransaction middleware)</w:t>
      </w:r>
    </w:p>
    <w:p>
      <w:pPr>
        <w:jc w:val="both"/>
      </w:pPr>
      <w:r>
        <w:t>Minden /api alatti kérés kap egy Sequelize tranzakciót (req.transaction). Sikeres válaszkód esetén commit, hiba esetén rollback történik. Swagger kéréseknél külön jelző (x-swagger-request) miatt a middleware automatikusan rollbackel, így a dokumentáció böngészése nem ír adatot az adatbázisba.</w:t>
      </w:r>
    </w:p>
    <w:p>
      <w:r>
        <w:rPr>
          <w:rFonts w:ascii="Times New Roman" w:hAnsi="Times New Roman" w:eastAsia="Times New Roman"/>
          <w:b/>
          <w:i w:val="0"/>
          <w:sz w:val="24"/>
        </w:rPr>
        <w:t>Kódrészlet – attachTransaction.js (részlet)</w:t>
      </w:r>
    </w:p>
    <w:p>
      <w:r>
        <w:rPr>
          <w:rFonts w:ascii="Courier New" w:hAnsi="Courier New" w:eastAsia="Courier New"/>
          <w:sz w:val="20"/>
        </w:rPr>
        <w:t>const attachTransaction = (db) =&gt; {</w:t>
        <w:br/>
        <w:t xml:space="preserve">    return async (req, res, next) =&gt; {</w:t>
        <w:br/>
        <w:t xml:space="preserve">        const transaction = await db.sequelize.transaction();</w:t>
        <w:br/>
        <w:br/>
        <w:t xml:space="preserve">        req.transaction = transaction;</w:t>
        <w:br/>
        <w:t xml:space="preserve">        req.afterCommit = [];</w:t>
        <w:br/>
        <w:br/>
        <w:t xml:space="preserve">        const isSwagger = req.headers["x-swagger-request"] === "true";</w:t>
        <w:br/>
        <w:t xml:space="preserve">        let finished = false;</w:t>
        <w:br/>
        <w:t xml:space="preserve">        const cleanup = async () =&gt; {</w:t>
        <w:br/>
        <w:t xml:space="preserve">            if (finished) return;</w:t>
        <w:br/>
        <w:t xml:space="preserve">            finished = true;</w:t>
        <w:br/>
        <w:br/>
        <w:t xml:space="preserve">            try {</w:t>
        <w:br/>
        <w:t xml:space="preserve">                if (isSwagger || res.statusCode &gt;= 400) {</w:t>
        <w:br/>
        <w:t xml:space="preserve">                    await transaction.rollback();</w:t>
        <w:br/>
        <w:t xml:space="preserve">                } else {</w:t>
        <w:br/>
        <w:t xml:space="preserve">                    await transaction.commit();</w:t>
        <w:br/>
        <w:t xml:space="preserve">                    if (req.afterCommit?.length &gt; 0) {</w:t>
        <w:br/>
        <w:t xml:space="preserve">                        Promise.allSettled(req.afterCommit.map(fn =&gt; fn()))</w:t>
        <w:br/>
        <w:t xml:space="preserve">                            .catch(err =&gt; console.error("AfterCommit error:", err));</w:t>
        <w:br/>
        <w:t xml:space="preserve">                    }</w:t>
        <w:br/>
        <w:t xml:space="preserve">                }</w:t>
        <w:br/>
        <w:t xml:space="preserve">            } catch (err) {</w:t>
        <w:br/>
        <w:t xml:space="preserve">                console.error("Transaction cleanup error:", err);</w:t>
        <w:br/>
        <w:t xml:space="preserve">            }</w:t>
        <w:br/>
        <w:t xml:space="preserve">        };</w:t>
        <w:br/>
        <w:t xml:space="preserve">        res.on("finish", cleanup);</w:t>
      </w:r>
    </w:p>
    <w:p>
      <w:pPr>
        <w:pStyle w:val="Heading2"/>
      </w:pPr>
      <w:r>
        <w:t>5.2.2. API dokumentáció (Swagger/OpenAPI)</w:t>
      </w:r>
    </w:p>
    <w:p>
      <w:pPr>
        <w:jc w:val="both"/>
      </w:pPr>
      <w:r>
        <w:t>Az API dokumentációja Swaggerrel (swagger-jsdoc + swagger-ui-express) lett generálva: a route fájlokban található @swagger annotációkból épül fel az OpenAPI 3.0 specifikáció, amelyet a backend a /api/docs útvonalon szolgál ki.</w:t>
      </w:r>
    </w:p>
    <w:p>
      <w:pPr>
        <w:jc w:val="both"/>
      </w:pPr>
      <w:r>
        <w:t>A Swagger UI-ban a kérések cookie-val (withCredentials) működnek, illetve a rendszer a Swagger kéréseket megkülönbözteti (x-swagger-request fejléccel), hogy a dokumentáció tesztelése ne írjon éles adatokat az adatbázisba.</w:t>
      </w:r>
    </w:p>
    <w:p>
      <w:pPr>
        <w:jc w:val="both"/>
      </w:pPr>
      <w:r>
        <w:t>Elérhetőség: localhost:6769/api/docs</w:t>
      </w:r>
    </w:p>
    <w:p>
      <w:pPr>
        <w:pStyle w:val="Heading2"/>
      </w:pPr>
      <w:r>
        <w:t>5.2.3. Backend végpontok áttekintése</w:t>
      </w:r>
    </w:p>
    <w:p>
      <w:pPr>
        <w:jc w:val="both"/>
      </w:pPr>
      <w:r>
        <w:t>A részletes útvonal lista és séma a Swagger felületen érhető el, ezért itt csak modul-szinten foglaljuk össze:</w:t>
      </w:r>
    </w:p>
    <w:p>
      <w:pPr>
        <w:pStyle w:val="ListBullet"/>
        <w:jc w:val="both"/>
      </w:pPr>
      <w:r>
        <w:t>Auth: regisztráció, belépés, auth státusz, kijelentkezés</w:t>
      </w:r>
    </w:p>
    <w:p>
      <w:pPr>
        <w:pStyle w:val="ListBullet"/>
        <w:jc w:val="both"/>
      </w:pPr>
      <w:r>
        <w:t>User/Profile: felhasználó és profil adatok lekérése/szerkesztése</w:t>
      </w:r>
    </w:p>
    <w:p>
      <w:pPr>
        <w:pStyle w:val="ListBullet"/>
        <w:jc w:val="both"/>
      </w:pPr>
      <w:r>
        <w:t>Posts: poszt CRUD, feed lekérés</w:t>
      </w:r>
    </w:p>
    <w:p>
      <w:pPr>
        <w:pStyle w:val="ListBullet"/>
        <w:jc w:val="both"/>
      </w:pPr>
      <w:r>
        <w:t>Reactions/Comments: reakciók és kommentek kezelése posztokon</w:t>
      </w:r>
    </w:p>
    <w:p>
      <w:pPr>
        <w:pStyle w:val="ListBullet"/>
        <w:jc w:val="both"/>
      </w:pPr>
      <w:r>
        <w:t>Connections: kapcsolat-kérések küldése/fogadása/állapotkezelés</w:t>
      </w:r>
    </w:p>
    <w:p>
      <w:pPr>
        <w:pStyle w:val="ListBullet"/>
        <w:jc w:val="both"/>
      </w:pPr>
      <w:r>
        <w:t>Settings: felhasználói beállítások</w:t>
      </w:r>
    </w:p>
    <w:p>
      <w:pPr>
        <w:pStyle w:val="ListBullet"/>
        <w:jc w:val="both"/>
      </w:pPr>
      <w:r>
        <w:t>Cloud/Upload: képfeltöltés (multer alapú middleware)</w:t>
      </w:r>
    </w:p>
    <w:p>
      <w:pPr>
        <w:pStyle w:val="ListBullet"/>
        <w:jc w:val="both"/>
      </w:pPr>
      <w:r>
        <w:t>Advertisement/Kick: kiegészítő modulok (pl. hirdetés, tiltás/kick)</w:t>
      </w:r>
    </w:p>
    <w:p>
      <w:pPr>
        <w:pStyle w:val="Heading2"/>
      </w:pPr>
      <w:r>
        <w:t>5.2.4. Tesztelési dokumentáció</w:t>
      </w:r>
    </w:p>
    <w:p>
      <w:pPr>
        <w:jc w:val="both"/>
      </w:pPr>
      <w:r>
        <w:t>A backendhez Jest + Supertest alapú tesztek készültek (app/Backend/tests). A tesztek az API fő moduljait fedik le (auth, posts, comments, reactions, profiles, settings, connections, kicks, advertisement).</w:t>
      </w:r>
    </w:p>
    <w:p>
      <w:pPr>
        <w:jc w:val="both"/>
      </w:pPr>
      <w:r>
        <w:t>Futtatás:</w:t>
      </w:r>
    </w:p>
    <w:p>
      <w:pPr>
        <w:pStyle w:val="ListBullet"/>
        <w:jc w:val="both"/>
      </w:pPr>
      <w:r>
        <w:t>npm test</w:t>
      </w:r>
    </w:p>
    <w:p>
      <w:pPr>
        <w:jc w:val="both"/>
      </w:pPr>
      <w:r>
        <w:t>Lefedettség:</w:t>
      </w:r>
    </w:p>
    <w:p>
      <w:pPr>
        <w:pStyle w:val="ListBullet"/>
        <w:jc w:val="both"/>
      </w:pPr>
      <w:r>
        <w:t>npm run test:coverage</w:t>
      </w:r>
    </w:p>
    <w:p>
      <w:pPr>
        <w:pStyle w:val="Heading2"/>
      </w:pPr>
      <w:r>
        <w:t>5.3. Frontend (React)</w:t>
      </w:r>
    </w:p>
    <w:p>
      <w:pPr>
        <w:jc w:val="both"/>
      </w:pPr>
      <w:r>
        <w:t>A frontend TanStack Router file-based routingot használ, és TanStack Query kezeli a szerver állapotot (adatlekérés, cache, refetch szabályok).</w:t>
      </w:r>
    </w:p>
    <w:p>
      <w:pPr>
        <w:jc w:val="both"/>
      </w:pPr>
      <w:r>
        <w:t>Kiemelt elemek:</w:t>
      </w:r>
    </w:p>
    <w:p>
      <w:pPr>
        <w:pStyle w:val="ListBullet"/>
        <w:jc w:val="both"/>
      </w:pPr>
      <w:r>
        <w:t>Autentikáció: a fő route auth státusz alapján dönti el, hogy a feed vagy a belépési nézet jelenjen meg.</w:t>
      </w:r>
    </w:p>
    <w:p>
      <w:pPr>
        <w:pStyle w:val="ListBullet"/>
        <w:jc w:val="both"/>
      </w:pPr>
      <w:r>
        <w:t>API kommunikáció: Axios kliensréteg (withCredentials) a cookie-s azonosításhoz.</w:t>
      </w:r>
    </w:p>
    <w:p>
      <w:pPr>
        <w:pStyle w:val="ListBullet"/>
        <w:jc w:val="both"/>
      </w:pPr>
      <w:r>
        <w:t>UI: Tailwind + shadcn/ui komponensek, reszponzív elrendezés.</w:t>
      </w:r>
    </w:p>
    <w:p>
      <w:pPr>
        <w:pStyle w:val="Heading2"/>
      </w:pPr>
      <w:r>
        <w:t>5.4. Asztali alkalmazás (WPF)</w:t>
      </w:r>
    </w:p>
    <w:p>
      <w:pPr>
        <w:pStyle w:val="Heading1"/>
      </w:pPr>
      <w:r>
        <w:t>6. Összefoglalás és további fejlesztési lehetőségek</w:t>
      </w:r>
    </w:p>
    <w:p>
      <w:pPr>
        <w:jc w:val="both"/>
      </w:pPr>
      <w:r>
        <w:t>A Mi Hírünk vizsgaremek egy teljes stack webalkalmazás prototípus, amely bemutatja a modern frontend (React) és a Node.js/Express backend integrációját, valamint a relációs adatbázis-tervezést és ORM használatot.</w:t>
      </w:r>
    </w:p>
    <w:p>
      <w:pPr>
        <w:jc w:val="both"/>
      </w:pPr>
      <w:r>
        <w:t>További fejlesztési lehetőségek:</w:t>
      </w:r>
    </w:p>
    <w:p>
      <w:pPr>
        <w:pStyle w:val="ListBullet"/>
        <w:jc w:val="both"/>
      </w:pPr>
      <w:r>
        <w:t>Valós idejű chat funkció WebSocket (pl. Socket.IO) alapon</w:t>
      </w:r>
    </w:p>
    <w:p>
      <w:pPr>
        <w:pStyle w:val="ListBullet"/>
        <w:jc w:val="both"/>
      </w:pPr>
      <w:r>
        <w:t>Értesítési rendszer (push / in-app), részletesebb privacy beállításokkal</w:t>
      </w:r>
    </w:p>
    <w:p>
      <w:pPr>
        <w:pStyle w:val="ListBullet"/>
        <w:jc w:val="both"/>
      </w:pPr>
      <w:r>
        <w:t>Kép- és médiakezelés optimalizálása (CDN, képméretezés, háttérfeldolgozás)</w:t>
      </w:r>
    </w:p>
    <w:p>
      <w:pPr>
        <w:pStyle w:val="ListBullet"/>
        <w:jc w:val="both"/>
      </w:pPr>
      <w:r>
        <w:t>Admin felület (moderáció, tartalomkezelés, riportolás)</w:t>
      </w:r>
    </w:p>
    <w:p>
      <w:pPr>
        <w:pStyle w:val="ListBullet"/>
        <w:jc w:val="both"/>
      </w:pPr>
      <w:r>
        <w:t>CI/CD pipeline és automatikus deploy (GitHub Actions)</w:t>
      </w:r>
    </w:p>
    <w:p>
      <w:pPr>
        <w:pStyle w:val="Heading1"/>
      </w:pPr>
      <w:r>
        <w:t>7. Ábrajegyzék</w:t>
      </w:r>
    </w:p>
    <w:p>
      <w:pPr>
        <w:jc w:val="both"/>
      </w:pPr>
      <w:r>
        <w:t>1. ábra – Rendszer áttekintő architektúra (Docker Compose)</w:t>
      </w:r>
    </w:p>
    <w:p>
      <w:pPr>
        <w:jc w:val="both"/>
      </w:pPr>
      <w:r>
        <w:t>2. ábra – Adatbázis séma (kapcsolatok áttekintése)</w:t>
      </w:r>
    </w:p>
    <w:p>
      <w:pPr>
        <w:pStyle w:val="Heading1"/>
      </w:pPr>
      <w:r>
        <w:t>8. Irodalomjegyzék</w:t>
      </w:r>
    </w:p>
    <w:p>
      <w:pPr>
        <w:pStyle w:val="ListBullet"/>
        <w:jc w:val="both"/>
      </w:pPr>
      <w:r>
        <w:t>Node.js dokumentáció – https://nodejs.org/</w:t>
      </w:r>
    </w:p>
    <w:p>
      <w:pPr>
        <w:pStyle w:val="ListBullet"/>
        <w:jc w:val="both"/>
      </w:pPr>
      <w:r>
        <w:t>Express dokumentáció – https://expressjs.com/</w:t>
      </w:r>
    </w:p>
    <w:p>
      <w:pPr>
        <w:pStyle w:val="ListBullet"/>
        <w:jc w:val="both"/>
      </w:pPr>
      <w:r>
        <w:t>Sequelize dokumentáció – https://sequelize.org/</w:t>
      </w:r>
    </w:p>
    <w:p>
      <w:pPr>
        <w:pStyle w:val="ListBullet"/>
        <w:jc w:val="both"/>
      </w:pPr>
      <w:r>
        <w:t>React dokumentáció – https://react.dev/</w:t>
      </w:r>
    </w:p>
    <w:p>
      <w:pPr>
        <w:pStyle w:val="ListBullet"/>
        <w:jc w:val="both"/>
      </w:pPr>
      <w:r>
        <w:t>TanStack Router dokumentáció – https://tanstack.com/router</w:t>
      </w:r>
    </w:p>
    <w:p>
      <w:pPr>
        <w:pStyle w:val="ListBullet"/>
        <w:jc w:val="both"/>
      </w:pPr>
      <w:r>
        <w:t>Swagger/OpenAPI – https://swagger.io/specification/</w:t>
      </w:r>
    </w:p>
    <w:p>
      <w:pPr>
        <w:pStyle w:val="ListBullet"/>
        <w:jc w:val="both"/>
      </w:pPr>
      <w:r>
        <w:t>Docker Compose – https://docs.docker.com/compose/</w:t>
      </w:r>
    </w:p>
    <w:p>
      <w:pPr>
        <w:pStyle w:val="ListBullet"/>
        <w:jc w:val="both"/>
      </w:pPr>
      <w:r>
        <w:t>Tailwind CSS – https://tailwindcss.com/</w:t>
      </w:r>
    </w:p>
    <w:p>
      <w:pPr>
        <w:pStyle w:val="Heading1"/>
      </w:pPr>
      <w:r>
        <w:t>9. Eredetiség nyilatkozat</w:t>
      </w:r>
    </w:p>
    <w:p>
      <w:pPr>
        <w:jc w:val="both"/>
      </w:pPr>
      <w:r>
        <w:t>Alulírottak nyilatkozunk, hogy a vizsgaremeket saját munkánk alapján készítettük, és a felhasznált külső forrásokat az irodalomjegyzékben feltüntettük.</w:t>
      </w:r>
    </w:p>
    <w:p>
      <w:pPr>
        <w:jc w:val="both"/>
      </w:pPr>
      <w:r>
        <w:t>Hartwig‑Matos Dávid Gábor ______________________</w:t>
      </w:r>
    </w:p>
    <w:p>
      <w:pPr>
        <w:jc w:val="both"/>
      </w:pPr>
      <w:r>
        <w:t>Murár Bálint ______________________</w:t>
      </w:r>
    </w:p>
    <w:p>
      <w:pPr>
        <w:pStyle w:val="Heading1"/>
      </w:pPr>
      <w:r>
        <w:t>10. Köszönetnyilvánítás</w:t>
      </w:r>
    </w:p>
    <w:p>
      <w:pPr>
        <w:jc w:val="both"/>
      </w:pPr>
      <w:r>
        <w:t>Köszönjük az oktatóinknak és konzulenseinknek a támogatást és a visszajelzéseket a fejlesztés során.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567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 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t>Mi Hírünk – Vizsgaremek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