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第二次作业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试说说把推断与决策分开有什么好处。</w:t>
      </w:r>
    </w:p>
    <w:p>
      <w:pPr>
        <w:pStyle w:val="8"/>
        <w:numPr>
          <w:numId w:val="0"/>
        </w:numPr>
        <w:ind w:leftChars="0" w:firstLine="480" w:firstLineChars="200"/>
        <w:rPr>
          <w:rFonts w:hint="default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答：在学习的时候我们首先要算出后验概率</w:t>
      </w:r>
      <w:r>
        <w:rPr>
          <w:rFonts w:hint="eastAsia"/>
          <w:color w:val="000000" w:themeColor="text1"/>
          <w:position w:val="-10"/>
          <w:sz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17pt;width:52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或者联合概率</w:t>
      </w:r>
      <w:r>
        <w:rPr>
          <w:rFonts w:hint="eastAsia"/>
          <w:color w:val="000000" w:themeColor="text1"/>
          <w:position w:val="-10"/>
          <w:sz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6" o:spt="75" type="#_x0000_t75" style="height:17pt;width:49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，这就是推断阶段，但是不一定后验概率大所需要做的预测就大，这时候需要在决策阶段进行进一步的分析，对于给定的x，需要决策出最佳的t，推断只是对未来的一个推理和判断，按照概率的方式对所有的情况进行分析，而决策是建立在推断的前提下，对未来做出一定的决策，通常情况下只会得出一个结果，将推断和决策分开可以提高预测的准确率。</w:t>
      </w:r>
    </w:p>
    <w:p>
      <w:pPr>
        <w:pStyle w:val="8"/>
        <w:numPr>
          <w:numId w:val="0"/>
        </w:numPr>
        <w:ind w:leftChars="0" w:firstLine="480" w:firstLineChars="200"/>
        <w:rPr>
          <w:rFonts w:hint="default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简述极大似然参数估计和最大后验参数估计的区别与联系。</w:t>
      </w:r>
    </w:p>
    <w:p>
      <w:pPr>
        <w:pStyle w:val="8"/>
        <w:numPr>
          <w:numId w:val="0"/>
        </w:numPr>
        <w:ind w:firstLine="480" w:firstLineChars="200"/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答：极大似然估计（MLE）和最大后验参数估计（MAP）实质上是两种不同学派得理论。</w:t>
      </w:r>
    </w:p>
    <w:p>
      <w:pPr>
        <w:pStyle w:val="8"/>
        <w:numPr>
          <w:numId w:val="0"/>
        </w:numPr>
        <w:ind w:firstLine="480" w:firstLineChars="200"/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MLE作为概率学派得理论，他们认为模型参数是个定值，在多次重复实验中会趋于一个稳定值，这种方法在数据量较大得情况下是可以得到较准确得模型得。MAP是贝叶斯学派的观点，跟MLE最大的不同是，贝叶斯派认为世界是不确定的，所以对世界有一个预先的估计，然后通过获取的信息对预估计进行不断的调整，这种做法在先验假设比较靠谱的情况下比较有用，而且随着数据量的增大，先验假设的效果会变的越来越弱。最大后验参数估计如果去掉先验假设，那么也就变成了极大似然估计。</w:t>
      </w:r>
    </w:p>
    <w:p>
      <w:pPr>
        <w:pStyle w:val="8"/>
        <w:numPr>
          <w:numId w:val="0"/>
        </w:numPr>
        <w:ind w:firstLine="480" w:firstLineChars="200"/>
        <w:rPr>
          <w:rFonts w:hint="default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比如我们抛掷一个硬币10次，有10次正面朝上，0次反面朝上，问正面朝上的概率</w:t>
      </w:r>
      <w:r>
        <w:rPr>
          <w:rFonts w:hint="eastAsia"/>
          <w:color w:val="000000" w:themeColor="text1"/>
          <w:position w:val="-6"/>
          <w:sz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7" o:spt="75" type="#_x0000_t75" style="height:13.95pt;width:10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，利用极大似然估计，会得到</w:t>
      </w:r>
      <w:r>
        <w:rPr>
          <w:rFonts w:hint="eastAsia"/>
          <w:color w:val="000000" w:themeColor="text1"/>
          <w:position w:val="-6"/>
          <w:sz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8" o:spt="75" type="#_x0000_t75" style="height:13.95pt;width:73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，可见，缺乏数据时MLE会出现比较明显的偏差；而对于极大后验概率来看这个事，先验会假设大概率下这个硬币是均匀的，大致上服从一个均匀分布。</w:t>
      </w:r>
    </w:p>
    <w:p>
      <w:pPr>
        <w:pStyle w:val="8"/>
        <w:numPr>
          <w:numId w:val="0"/>
        </w:numPr>
        <w:ind w:firstLine="480" w:firstLineChars="200"/>
        <w:rPr>
          <w:rFonts w:hint="default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一种癌症，得了这个癌症的人被检测出为阳性的几率为</w:t>
      </w:r>
      <w:r>
        <w:rPr>
          <w:color w:val="FF0000"/>
          <w:sz w:val="24"/>
        </w:rPr>
        <w:t>90%，未得这种癌症的人被检测出阴性的几率为90%，而人群中得这种癌症的几率为1%，一个人被检测出阳性，问这个人得癌症的几率为多少？</w:t>
      </w:r>
    </w:p>
    <w:p>
      <w:pPr>
        <w:pStyle w:val="8"/>
        <w:numPr>
          <w:ilvl w:val="0"/>
          <w:numId w:val="0"/>
        </w:numPr>
        <w:ind w:firstLine="480" w:firstLineChars="200"/>
        <w:rPr>
          <w:rFonts w:hint="default"/>
          <w:color w:val="FF0000"/>
          <w:sz w:val="24"/>
          <w:lang w:val="en-US"/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答：典型的贝叶斯公式的运用，我们假定一个人得癌症这个事件记为A1，不得癌症记为A2，检测为阳性这个事件为B1，阴性为B2，根据已知条件，我们可以得到如下公式：</w:t>
      </w:r>
      <w:r>
        <w:rPr>
          <w:rFonts w:hint="eastAsia"/>
          <w:color w:val="000000" w:themeColor="text1"/>
          <w:position w:val="-100"/>
          <w:sz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8" o:spt="75" alt="" type="#_x0000_t75" style="height:106pt;width:8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8" DrawAspect="Content" ObjectID="_1468075729" r:id="rId14">
            <o:LockedField>false</o:LockedField>
          </o:OLEObject>
        </w:objec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，我们需要计算</w:t>
      </w:r>
      <w:r>
        <w:rPr>
          <w:rFonts w:hint="eastAsia"/>
          <w:color w:val="000000" w:themeColor="text1"/>
          <w:position w:val="-6"/>
          <w:sz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3" o:spt="75" type="#_x0000_t75" style="height:15pt;width:5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3" DrawAspect="Content" ObjectID="_1468075730" r:id="rId16">
            <o:LockedField>false</o:LockedField>
          </o:OLEObject>
        </w:objec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，根据贝叶斯公式，</w:t>
      </w:r>
      <w:r>
        <w:rPr>
          <w:rFonts w:hint="eastAsia"/>
          <w:color w:val="000000" w:themeColor="text1"/>
          <w:position w:val="-24"/>
          <w:sz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1" o:spt="75" type="#_x0000_t75" style="height:31pt;width:11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1" DrawAspect="Content" ObjectID="_1468075731" r:id="rId18">
            <o:LockedField>false</o:LockedField>
          </o:OLEObject>
        </w:objec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，又</w:t>
      </w:r>
      <w:r>
        <w:rPr>
          <w:rFonts w:hint="eastAsia"/>
          <w:color w:val="000000" w:themeColor="text1"/>
          <w:position w:val="-6"/>
          <w:sz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7" o:spt="75" type="#_x0000_t75" style="height:15pt;width:251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7" DrawAspect="Content" ObjectID="_1468075732" r:id="rId20">
            <o:LockedField>false</o:LockedField>
          </o:OLEObject>
        </w:objec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position w:val="-10"/>
          <w:sz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9" o:spt="75" type="#_x0000_t75" style="height:16pt;width:481.95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9" DrawAspect="Content" ObjectID="_1468075733" r:id="rId22">
            <o:LockedField>false</o:LockedField>
          </o:OLEObject>
        </w:objec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则</w:t>
      </w:r>
      <w:r>
        <w:rPr>
          <w:rFonts w:hint="eastAsia"/>
          <w:color w:val="000000" w:themeColor="text1"/>
          <w:position w:val="-24"/>
          <w:sz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2" o:spt="75" alt="" type="#_x0000_t75" style="height:31pt;width:23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2" DrawAspect="Content" ObjectID="_1468075734" r:id="rId24">
            <o:LockedField>false</o:LockedField>
          </o:OLEObject>
        </w:objec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，因此，一个人被检测出阳性，这个人得癌症得几率为8.33%</w:t>
      </w:r>
      <w:bookmarkStart w:id="0" w:name="_GoBack"/>
      <w:bookmarkEnd w:id="0"/>
    </w:p>
    <w:p>
      <w:pPr>
        <w:pStyle w:val="8"/>
        <w:ind w:left="360" w:firstLine="0" w:firstLineChars="0"/>
        <w:rPr>
          <w:sz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C2037"/>
    <w:multiLevelType w:val="multilevel"/>
    <w:tmpl w:val="7CFC20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50"/>
    <w:rsid w:val="000F30DF"/>
    <w:rsid w:val="00216150"/>
    <w:rsid w:val="00236CB0"/>
    <w:rsid w:val="002B360B"/>
    <w:rsid w:val="003B00D7"/>
    <w:rsid w:val="003F2FAF"/>
    <w:rsid w:val="006C5950"/>
    <w:rsid w:val="008358A1"/>
    <w:rsid w:val="009D1D53"/>
    <w:rsid w:val="009F48F1"/>
    <w:rsid w:val="00B63AAF"/>
    <w:rsid w:val="00BD6C1B"/>
    <w:rsid w:val="00D65E80"/>
    <w:rsid w:val="00DF5AF4"/>
    <w:rsid w:val="00F06508"/>
    <w:rsid w:val="00FA7ACE"/>
    <w:rsid w:val="2D63726E"/>
    <w:rsid w:val="30716C72"/>
    <w:rsid w:val="49D16478"/>
    <w:rsid w:val="595902F0"/>
    <w:rsid w:val="5DD024BA"/>
    <w:rsid w:val="66D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183</Characters>
  <Lines>1</Lines>
  <Paragraphs>1</Paragraphs>
  <TotalTime>18</TotalTime>
  <ScaleCrop>false</ScaleCrop>
  <LinksUpToDate>false</LinksUpToDate>
  <CharactersWithSpaces>213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2020-03-05T07:38:00Z</dcterms:created>
  <dc:creator>小 A</dc:creator>
  <cp:lastModifiedBy>nemaleswang</cp:lastModifiedBy>
  <dcterms:modified xsi:type="dcterms:W3CDTF">2020-03-08T08:24:53Z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