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hyperlink r:id="rId7">
        <w:r>
          <w:rPr>
            <w:color w:val="1155CC"/>
            <w:u w:val="single"/>
          </w:rPr>
          <w:t>GitHub</w:t>
        </w:r>
      </w:hyperlink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u lekciji koristite tabelu, dodajete je na sledeći način (thead je zaglavlje tabele, tbody je glavni deo, tr su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77777777" w:rsidR="004F062D" w:rsidRDefault="00EF4A35">
      <w:pPr>
        <w:jc w:val="center"/>
      </w:pPr>
      <w:r>
        <w:rPr>
          <w:color w:val="E69138"/>
        </w:rPr>
        <w:t>courses/[naziv_kursa]/[naziv_lekcije]/[naziv_datoteke]</w:t>
      </w:r>
    </w:p>
    <w:p w14:paraId="49D013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Nazivi kurseva su: html, css, js, jq, bs, ang, php,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547C8C54" w:rsidR="004F062D" w:rsidRDefault="00EF4A35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Na platformi se na strani za </w:t>
      </w:r>
      <w:hyperlink r:id="rId8" w:anchor="/lessons-input">
        <w:r w:rsidRPr="004F4010">
          <w:rPr>
            <w:color w:val="1155CC"/>
            <w:u w:val="single"/>
          </w:rPr>
          <w:t>pregled lekcija</w:t>
        </w:r>
      </w:hyperlink>
      <w:r>
        <w:t xml:space="preserve"> može direktno videti kako će lekcija izgledati kada se postavi na sajt. Na dnu strane se nalaze tri polja u koja se unose sadržaji tri fajla koja svaka lekcija treba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629936F0" w:rsidR="000B306B" w:rsidRDefault="000B306B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Primeri u kursevima u kojima nije moguće imati live preview opciju direktno na platformi se mogu ubaciti pomoću platforme </w:t>
      </w:r>
      <w:hyperlink r:id="rId9" w:history="1">
        <w:r w:rsidRPr="000B306B">
          <w:rPr>
            <w:rStyle w:val="Hyperlink"/>
          </w:rPr>
          <w:t>repl.it</w:t>
        </w:r>
      </w:hyperlink>
      <w:r>
        <w:t>.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repls</w:t>
      </w:r>
      <w:r>
        <w:rPr>
          <w:lang w:val="en-US"/>
        </w:rPr>
        <w:t xml:space="preserve"> sadr</w:t>
      </w:r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5250BA6A" w:rsidR="000B306B" w:rsidRPr="007B4975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  <w:r w:rsidR="007B4975">
        <w:rPr>
          <w:lang w:val="sr-Latn-RS"/>
        </w:rPr>
        <w:t xml:space="preserve"> Elementu </w:t>
      </w:r>
      <w:r w:rsidR="007B4975" w:rsidRPr="007B4975">
        <w:rPr>
          <w:i/>
          <w:iCs/>
          <w:lang w:val="sr-Latn-RS"/>
        </w:rPr>
        <w:t>iframe</w:t>
      </w:r>
      <w:r w:rsidR="007B4975">
        <w:rPr>
          <w:lang w:val="sr-Latn-RS"/>
        </w:rPr>
        <w:t xml:space="preserve"> koji se ovim načinom ubacuje može se dodeliti željena visina sa npr. </w:t>
      </w:r>
      <w:r w:rsidR="007B4975">
        <w:rPr>
          <w:i/>
          <w:iCs/>
          <w:lang w:val="sr-Latn-RS"/>
        </w:rPr>
        <w:t>style=</w:t>
      </w:r>
      <w:r w:rsidR="007B4975">
        <w:rPr>
          <w:i/>
          <w:iCs/>
          <w:lang w:val="en-US"/>
        </w:rPr>
        <w:t>”height: 500px”</w:t>
      </w:r>
      <w:r w:rsidR="007B4975">
        <w:rPr>
          <w:lang w:val="en-US"/>
        </w:rPr>
        <w:t>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A3E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55B37F3C" w14:textId="1E03AAC0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>
        <w:rPr>
          <w:lang w:val="sr-Latn-RS"/>
        </w:rPr>
        <w:lastRenderedPageBreak/>
        <w:t xml:space="preserve">Lekcije koje koriste repl.it za prikazivanje konzole je moguće stilizovati sa dva div elementa koji sadrže klase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</w:t>
      </w: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 xml:space="preserve">i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half-panel-scrollable</w:t>
      </w:r>
      <w:r w:rsidRPr="007B4975">
        <w:rPr>
          <w:lang w:val="sr-Latn-RS"/>
        </w:rPr>
        <w:t>:</w:t>
      </w:r>
    </w:p>
    <w:p w14:paraId="0DBA5382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0A113F41" w14:textId="0FE009A9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 xml:space="preserve">   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"half-panel-scrollable"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465EC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Ovde se piše tekst lekcije</w:t>
      </w:r>
    </w:p>
    <w:p w14:paraId="6DB6E93F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D1EFFEA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4C6862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Ovde se nalazi konzola</w:t>
      </w:r>
    </w:p>
    <w:p w14:paraId="134D502B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5A00E6AD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40C0D13C" w14:textId="24E2AA45" w:rsidR="007B4975" w:rsidRP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 w:rsidRPr="007B4975">
        <w:rPr>
          <w:lang w:val="sr-Latn-RS"/>
        </w:rPr>
        <w:t>Ovakvim</w:t>
      </w:r>
      <w:r>
        <w:rPr>
          <w:lang w:val="sr-Latn-RS"/>
        </w:rPr>
        <w:t xml:space="preserve"> stilizovanjem će se prozor podeliti na dva dela jednaka dela</w:t>
      </w:r>
      <w:r w:rsidRPr="007B4975">
        <w:rPr>
          <w:lang w:val="sr-Latn-RS"/>
        </w:rPr>
        <w:t xml:space="preserve">, u jednom se piše tekst </w:t>
      </w:r>
      <w:r>
        <w:rPr>
          <w:lang w:val="sr-Latn-RS"/>
        </w:rPr>
        <w:t xml:space="preserve">lekcije </w:t>
      </w:r>
      <w:r w:rsidRPr="007B4975">
        <w:rPr>
          <w:lang w:val="sr-Latn-RS"/>
        </w:rPr>
        <w:t>i moguće ga je scroll-ovati, drugi služi za repl.it konzolu.</w:t>
      </w:r>
    </w:p>
    <w:p w14:paraId="383256B5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F7D295" w14:textId="02CEE1A7" w:rsidR="000B306B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repl.it. Ako ostanete ulogovani, svak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izmen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primera </w:t>
      </w:r>
      <w:r w:rsidR="00384895">
        <w:rPr>
          <w:lang w:val="sr-Latn-RS"/>
        </w:rPr>
        <w:t>koju napravite</w:t>
      </w:r>
      <w:r w:rsidR="00FB22F5">
        <w:rPr>
          <w:lang w:val="sr-Latn-RS"/>
        </w:rPr>
        <w:t xml:space="preserve"> na platformi eŠkola veba će automatski promeniti i originalnu verziju na sajtu repl.it</w:t>
      </w:r>
      <w:r w:rsidR="00384895">
        <w:rPr>
          <w:lang w:val="sr-Latn-RS"/>
        </w:rPr>
        <w:t xml:space="preserve"> (pretrazivac </w:t>
      </w:r>
      <w:r w:rsidR="003D7C38">
        <w:rPr>
          <w:lang w:val="sr-Latn-RS"/>
        </w:rPr>
        <w:t>ć</w:t>
      </w:r>
      <w:r w:rsidR="00384895">
        <w:rPr>
          <w:lang w:val="sr-Latn-RS"/>
        </w:rPr>
        <w:t>e sa</w:t>
      </w:r>
      <w:r w:rsidR="003D7C38">
        <w:rPr>
          <w:lang w:val="sr-Latn-RS"/>
        </w:rPr>
        <w:t>č</w:t>
      </w:r>
      <w:r w:rsidR="00384895">
        <w:rPr>
          <w:lang w:val="sr-Latn-RS"/>
        </w:rPr>
        <w:t>uvati da ste ulogovani)</w:t>
      </w:r>
      <w:r w:rsidR="00FB22F5">
        <w:rPr>
          <w:lang w:val="sr-Latn-RS"/>
        </w:rPr>
        <w:t xml:space="preserve">. Korsnicima koji nisu ulogovani sa nalogom eŠkole veba na sajt repl.it se prilikom menjanja koda iz primera lekcije (vežba, učenje itd.) pravi kopija </w:t>
      </w:r>
      <w:r w:rsidR="00384895">
        <w:rPr>
          <w:lang w:val="sr-Latn-RS"/>
        </w:rPr>
        <w:t>(</w:t>
      </w:r>
      <w:r w:rsidR="00FB22F5">
        <w:rPr>
          <w:lang w:val="sr-Latn-RS"/>
        </w:rPr>
        <w:t>na njihovom</w:t>
      </w:r>
      <w:r w:rsidR="00384895">
        <w:rPr>
          <w:lang w:val="sr-Latn-RS"/>
        </w:rPr>
        <w:t xml:space="preserve"> ličnom</w:t>
      </w:r>
      <w:r w:rsidR="00FB22F5">
        <w:rPr>
          <w:lang w:val="sr-Latn-RS"/>
        </w:rPr>
        <w:t xml:space="preserve"> nalogu ili na anonimnom korisniku</w:t>
      </w:r>
      <w:r w:rsidR="00384895">
        <w:rPr>
          <w:lang w:val="sr-Latn-RS"/>
        </w:rPr>
        <w:t>)</w:t>
      </w:r>
      <w:r w:rsidR="00FB22F5">
        <w:rPr>
          <w:lang w:val="sr-Latn-RS"/>
        </w:rPr>
        <w:t xml:space="preserve"> što je bezbedno </w:t>
      </w:r>
      <w:r w:rsidR="00384895">
        <w:rPr>
          <w:lang w:val="sr-Latn-RS"/>
        </w:rPr>
        <w:t xml:space="preserve">jer se tako </w:t>
      </w:r>
      <w:r w:rsidR="00FB22F5">
        <w:rPr>
          <w:lang w:val="sr-Latn-RS"/>
        </w:rPr>
        <w:t>ne menja</w:t>
      </w:r>
      <w:r w:rsidR="00384895">
        <w:rPr>
          <w:lang w:val="sr-Latn-RS"/>
        </w:rPr>
        <w:t xml:space="preserve"> </w:t>
      </w:r>
      <w:r w:rsidR="00FB22F5">
        <w:rPr>
          <w:lang w:val="sr-Latn-RS"/>
        </w:rPr>
        <w:t>originalna verzija.</w:t>
      </w:r>
    </w:p>
    <w:p w14:paraId="74BA148F" w14:textId="21B3B5AD" w:rsidR="004F4010" w:rsidRDefault="004F4010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3430E72" w14:textId="403F3BF7" w:rsidR="004F4010" w:rsidRDefault="004F4010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 xml:space="preserve">Na platofrmi eŠkola veba je moguće ubacivati testove za kurseve. Test se sastoji od pitanja sa ponuđenim odgovorima. Pitanja se čuvaju u fajlovima sa nazivima </w:t>
      </w:r>
      <w:r>
        <w:rPr>
          <w:b/>
          <w:bCs/>
          <w:lang w:val="sr-Latn-RS"/>
        </w:rPr>
        <w:t>1.html, 2.html, ... n.html</w:t>
      </w:r>
      <w:r>
        <w:rPr>
          <w:lang w:val="sr-Latn-RS"/>
        </w:rPr>
        <w:t xml:space="preserve">. Testovi se nalaze u </w:t>
      </w:r>
      <w:r w:rsidRPr="004F4010">
        <w:rPr>
          <w:b/>
          <w:bCs/>
          <w:lang w:val="sr-Latn-RS"/>
        </w:rPr>
        <w:t>src/tests</w:t>
      </w:r>
      <w:r>
        <w:rPr>
          <w:lang w:val="sr-Latn-RS"/>
        </w:rPr>
        <w:t xml:space="preserve"> fascikli. Pitanja se pišu tako što se tekst pitanja piše u html etiketi </w:t>
      </w:r>
      <w:r w:rsidRPr="004F4010">
        <w:rPr>
          <w:b/>
          <w:bCs/>
          <w:i/>
          <w:iCs/>
          <w:lang w:val="sr-Latn-RS"/>
        </w:rPr>
        <w:t>&lt;es-question&gt;</w:t>
      </w:r>
      <w:r>
        <w:rPr>
          <w:lang w:val="sr-Latn-RS"/>
        </w:rPr>
        <w:t xml:space="preserve">, tačan odgovor u etiketi </w:t>
      </w:r>
      <w:r w:rsidRPr="004F4010">
        <w:rPr>
          <w:b/>
          <w:bCs/>
          <w:i/>
          <w:iCs/>
          <w:lang w:val="sr-Latn-RS"/>
        </w:rPr>
        <w:t>&lt;es-answer-true&gt;</w:t>
      </w:r>
      <w:r>
        <w:rPr>
          <w:lang w:val="sr-Latn-RS"/>
        </w:rPr>
        <w:t xml:space="preserve">, a ostali ponuđeni odgovori u etiketama </w:t>
      </w:r>
      <w:r w:rsidRPr="004F4010">
        <w:rPr>
          <w:b/>
          <w:bCs/>
          <w:i/>
          <w:iCs/>
          <w:lang w:val="sr-Latn-RS"/>
        </w:rPr>
        <w:t>&lt;es-answer&gt;</w:t>
      </w:r>
      <w:r>
        <w:rPr>
          <w:lang w:val="sr-Latn-RS"/>
        </w:rPr>
        <w:t xml:space="preserve">. </w:t>
      </w:r>
      <w:r w:rsidRPr="004F4010">
        <w:rPr>
          <w:b/>
          <w:bCs/>
          <w:lang w:val="sr-Latn-RS"/>
        </w:rPr>
        <w:t>Unutar ovih etiketa je moguće koristiti iste html elemente kao za pisanje lekcija.</w:t>
      </w:r>
      <w:r>
        <w:rPr>
          <w:lang w:val="sr-Latn-RS"/>
        </w:rPr>
        <w:t xml:space="preserve"> Primer jednog pitanja:</w:t>
      </w:r>
    </w:p>
    <w:p w14:paraId="22D62E91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A4103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&lt;es-question&gt;</w:t>
      </w:r>
    </w:p>
    <w:p w14:paraId="208E01AF" w14:textId="00B8E722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Pitanje </w:t>
      </w:r>
    </w:p>
    <w:p w14:paraId="19298BC1" w14:textId="7E07E1C6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&lt;/es-question&gt;</w:t>
      </w:r>
    </w:p>
    <w:p w14:paraId="0F6D732D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F7F437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D87B88" w14:textId="10700D7C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</w:t>
      </w:r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broj 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</w:t>
      </w:r>
    </w:p>
    <w:p w14:paraId="6355AC4E" w14:textId="74E83DC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0C967FCB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0DD1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EDAC42B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2 </w:t>
      </w:r>
    </w:p>
    <w:p w14:paraId="2E966606" w14:textId="29A48F0D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29109FA5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AC0F84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&lt;es-answer-true&gt;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701FF1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3 </w:t>
      </w:r>
    </w:p>
    <w:p w14:paraId="2DEB2A47" w14:textId="66862110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&lt;/es-answer-true&gt;</w:t>
      </w:r>
    </w:p>
    <w:p w14:paraId="42AF4BB6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49B05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7751D34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4 </w:t>
      </w:r>
    </w:p>
    <w:p w14:paraId="31C1BB36" w14:textId="738BDB9D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7037E327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sectPr w:rsidR="004F4010" w:rsidRPr="004F4010">
      <w:head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59AE9" w14:textId="77777777" w:rsidR="00F625CC" w:rsidRDefault="00F625CC">
      <w:pPr>
        <w:spacing w:line="240" w:lineRule="auto"/>
      </w:pPr>
      <w:r>
        <w:separator/>
      </w:r>
    </w:p>
  </w:endnote>
  <w:endnote w:type="continuationSeparator" w:id="0">
    <w:p w14:paraId="70325EA4" w14:textId="77777777" w:rsidR="00F625CC" w:rsidRDefault="00F62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32203" w14:textId="77777777" w:rsidR="00F625CC" w:rsidRDefault="00F625CC">
      <w:pPr>
        <w:spacing w:line="240" w:lineRule="auto"/>
      </w:pPr>
      <w:r>
        <w:separator/>
      </w:r>
    </w:p>
  </w:footnote>
  <w:footnote w:type="continuationSeparator" w:id="0">
    <w:p w14:paraId="7E95C0C3" w14:textId="77777777" w:rsidR="00F625CC" w:rsidRDefault="00F62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87661"/>
    <w:multiLevelType w:val="hybridMultilevel"/>
    <w:tmpl w:val="7300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B306B"/>
    <w:rsid w:val="00384895"/>
    <w:rsid w:val="003D7C38"/>
    <w:rsid w:val="0048017D"/>
    <w:rsid w:val="004F062D"/>
    <w:rsid w:val="004F4010"/>
    <w:rsid w:val="006111E3"/>
    <w:rsid w:val="00613FF2"/>
    <w:rsid w:val="006E0497"/>
    <w:rsid w:val="007B4975"/>
    <w:rsid w:val="00901516"/>
    <w:rsid w:val="00971BB8"/>
    <w:rsid w:val="009B44B6"/>
    <w:rsid w:val="00EF4A35"/>
    <w:rsid w:val="00F625C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soft.matf.bg.ac.rs/eskola_veba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NemanjaJuric/eSkola_veba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pl.i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 Jurić</cp:lastModifiedBy>
  <cp:revision>8</cp:revision>
  <cp:lastPrinted>2020-11-08T20:05:00Z</cp:lastPrinted>
  <dcterms:created xsi:type="dcterms:W3CDTF">2020-11-08T20:03:00Z</dcterms:created>
  <dcterms:modified xsi:type="dcterms:W3CDTF">2020-11-10T17:31:00Z</dcterms:modified>
</cp:coreProperties>
</file>