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20979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5"/>
        <w:gridCol w:w="1066"/>
        <w:gridCol w:w="4994"/>
        <w:gridCol w:w="4705"/>
        <w:gridCol w:w="4027"/>
        <w:gridCol w:w="3702"/>
      </w:tblGrid>
      <w:tr w:rsidR="004215A4" w:rsidRPr="009C1F59" w:rsidTr="009C1F59">
        <w:trPr>
          <w:trHeight w:val="300"/>
        </w:trPr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Ich bin…</w:t>
            </w:r>
          </w:p>
        </w:tc>
        <w:tc>
          <w:tcPr>
            <w:tcW w:w="354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Bibelstelle</w:t>
            </w:r>
          </w:p>
        </w:tc>
        <w:tc>
          <w:tcPr>
            <w:tcW w:w="5190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Geschichte drum rum</w:t>
            </w:r>
          </w:p>
        </w:tc>
        <w:tc>
          <w:tcPr>
            <w:tcW w:w="4908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Kernaussage</w:t>
            </w:r>
          </w:p>
        </w:tc>
        <w:tc>
          <w:tcPr>
            <w:tcW w:w="4154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Weitere Überlegungen</w:t>
            </w:r>
          </w:p>
        </w:tc>
        <w:tc>
          <w:tcPr>
            <w:tcW w:w="3821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Aktionen</w:t>
            </w:r>
          </w:p>
        </w:tc>
      </w:tr>
      <w:tr w:rsidR="004215A4" w:rsidRPr="009C1F59" w:rsidTr="009C1F59">
        <w:trPr>
          <w:trHeight w:val="576"/>
        </w:trPr>
        <w:tc>
          <w:tcPr>
            <w:tcW w:w="2552" w:type="dxa"/>
            <w:vMerge w:val="restart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F5210">
              <w:rPr>
                <w:rFonts w:ascii="Calibri" w:eastAsia="Times New Roman" w:hAnsi="Calibri" w:cs="Calibri"/>
                <w:color w:val="000000"/>
                <w:highlight w:val="yellow"/>
                <w:lang w:eastAsia="de-DE"/>
              </w:rPr>
              <w:t>Das Brot des Lebens</w:t>
            </w:r>
          </w:p>
        </w:tc>
        <w:tc>
          <w:tcPr>
            <w:tcW w:w="354" w:type="dxa"/>
            <w:vMerge w:val="restart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Joh. 6,35</w:t>
            </w:r>
          </w:p>
        </w:tc>
        <w:tc>
          <w:tcPr>
            <w:tcW w:w="5190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Joh. 6 V.1-15 (Speisung der 5000)</w:t>
            </w:r>
          </w:p>
        </w:tc>
        <w:tc>
          <w:tcPr>
            <w:tcW w:w="4908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2016BE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>
              <w:rPr>
                <w:rFonts w:ascii="Calibri" w:eastAsia="Times New Roman" w:hAnsi="Calibri" w:cs="Calibri"/>
                <w:color w:val="000000"/>
                <w:lang w:eastAsia="de-DE"/>
              </w:rPr>
              <w:t>J</w:t>
            </w:r>
            <w:r w:rsidR="004215A4">
              <w:rPr>
                <w:rFonts w:ascii="Calibri" w:eastAsia="Times New Roman" w:hAnsi="Calibri" w:cs="Calibri"/>
                <w:color w:val="000000"/>
                <w:lang w:eastAsia="de-DE"/>
              </w:rPr>
              <w:t>esus gibt mir Energie</w:t>
            </w:r>
          </w:p>
        </w:tc>
        <w:tc>
          <w:tcPr>
            <w:tcW w:w="4154" w:type="dxa"/>
            <w:vMerge w:val="restart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Hier muss man überlegen auf welche Verse man eingeht bzw. wie viel von der Geschichte drum rum man mit dazu nimmt</w:t>
            </w:r>
          </w:p>
          <w:p w:rsidR="009E0073" w:rsidRDefault="009E0073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  <w:p w:rsidR="009E0073" w:rsidRPr="009C1F59" w:rsidRDefault="009E0073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3821" w:type="dxa"/>
            <w:vMerge w:val="restart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Brot/ Stockbrot machen</w:t>
            </w:r>
          </w:p>
          <w:p w:rsidR="009E0073" w:rsidRPr="009C1F59" w:rsidRDefault="009E0073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>
              <w:rPr>
                <w:rFonts w:ascii="Calibri" w:eastAsia="Times New Roman" w:hAnsi="Calibri" w:cs="Calibri"/>
                <w:color w:val="000000"/>
                <w:lang w:eastAsia="de-DE"/>
              </w:rPr>
              <w:t>- evtl. Abendmahl machen</w:t>
            </w:r>
          </w:p>
        </w:tc>
      </w:tr>
      <w:tr w:rsidR="004215A4" w:rsidRPr="009C1F59" w:rsidTr="009C1F59">
        <w:trPr>
          <w:trHeight w:val="576"/>
        </w:trPr>
        <w:tc>
          <w:tcPr>
            <w:tcW w:w="2552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354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5190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Joh. 6 V.25-40 (Erklärung zu "Ich bin das Brot des Lebens)</w:t>
            </w:r>
          </w:p>
        </w:tc>
        <w:tc>
          <w:tcPr>
            <w:tcW w:w="4908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green"/>
                <w:lang w:eastAsia="de-DE"/>
              </w:rPr>
            </w:pPr>
          </w:p>
          <w:p w:rsidR="00700E04" w:rsidRPr="009C1F59" w:rsidRDefault="00700E04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4154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3821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</w:tr>
      <w:tr w:rsidR="004215A4" w:rsidRPr="009C1F59" w:rsidTr="009C1F59">
        <w:trPr>
          <w:trHeight w:val="576"/>
        </w:trPr>
        <w:tc>
          <w:tcPr>
            <w:tcW w:w="2552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354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5190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Joh. 6- 40-58 (Streitgespräch mit den Juden, Jesus erklärt das er das Brot des Lebens </w:t>
            </w:r>
            <w:proofErr w:type="gramStart"/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ist,…</w:t>
            </w:r>
            <w:proofErr w:type="gramEnd"/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)</w:t>
            </w:r>
          </w:p>
          <w:p w:rsidR="009E0073" w:rsidRDefault="009E0073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  <w:p w:rsidR="009E0073" w:rsidRPr="009C1F59" w:rsidRDefault="009E0073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>
              <w:rPr>
                <w:rFonts w:ascii="Calibri" w:eastAsia="Times New Roman" w:hAnsi="Calibri" w:cs="Calibri"/>
                <w:color w:val="000000"/>
                <w:lang w:eastAsia="de-DE"/>
              </w:rPr>
              <w:t>- Parallelstelle 2. Mose 16,4</w:t>
            </w:r>
          </w:p>
        </w:tc>
        <w:tc>
          <w:tcPr>
            <w:tcW w:w="4908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Pr="009E0073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de-DE"/>
              </w:rPr>
            </w:pPr>
          </w:p>
        </w:tc>
        <w:tc>
          <w:tcPr>
            <w:tcW w:w="4154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3821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</w:tr>
      <w:tr w:rsidR="004215A4" w:rsidRPr="009C1F59" w:rsidTr="00700E04">
        <w:trPr>
          <w:trHeight w:val="191"/>
        </w:trPr>
        <w:tc>
          <w:tcPr>
            <w:tcW w:w="2552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354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519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 </w:t>
            </w:r>
          </w:p>
        </w:tc>
        <w:tc>
          <w:tcPr>
            <w:tcW w:w="490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700E04" w:rsidRDefault="00700E04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  <w:p w:rsidR="00700E04" w:rsidRPr="009C1F59" w:rsidRDefault="00700E04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4154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3821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</w:tr>
      <w:tr w:rsidR="004215A4" w:rsidRPr="009C1F59" w:rsidTr="009C1F59">
        <w:trPr>
          <w:trHeight w:val="288"/>
        </w:trPr>
        <w:tc>
          <w:tcPr>
            <w:tcW w:w="2552" w:type="dxa"/>
            <w:vMerge w:val="restart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F5210">
              <w:rPr>
                <w:rFonts w:ascii="Calibri" w:eastAsia="Times New Roman" w:hAnsi="Calibri" w:cs="Calibri"/>
                <w:color w:val="000000"/>
                <w:highlight w:val="yellow"/>
                <w:lang w:eastAsia="de-DE"/>
              </w:rPr>
              <w:t>Das Licht der Welt</w:t>
            </w:r>
          </w:p>
        </w:tc>
        <w:tc>
          <w:tcPr>
            <w:tcW w:w="354" w:type="dxa"/>
            <w:vMerge w:val="restart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Joh. 8,12</w:t>
            </w:r>
          </w:p>
        </w:tc>
        <w:tc>
          <w:tcPr>
            <w:tcW w:w="5190" w:type="dxa"/>
            <w:vMerge w:val="restart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Joh. 8 V. 13-19 (Jesus erwidert den Pharisäern das er ein Zeuge hat und das ist Gott)</w:t>
            </w:r>
          </w:p>
          <w:p w:rsidR="009E0073" w:rsidRPr="009C1F59" w:rsidRDefault="009E0073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>
              <w:rPr>
                <w:rFonts w:ascii="Calibri" w:eastAsia="Times New Roman" w:hAnsi="Calibri" w:cs="Calibri"/>
                <w:color w:val="000000"/>
                <w:lang w:eastAsia="de-DE"/>
              </w:rPr>
              <w:t>- Parallelstelle Joh. 12,36 (Glaubt an das Licht, das ihr Kinder des Lichts werdet)</w:t>
            </w:r>
          </w:p>
        </w:tc>
        <w:tc>
          <w:tcPr>
            <w:tcW w:w="4908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Jesus</w:t>
            </w:r>
            <w:r w:rsidR="004215A4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nimmt </w:t>
            </w:r>
            <w:proofErr w:type="gramStart"/>
            <w:r w:rsidR="004215A4">
              <w:rPr>
                <w:rFonts w:ascii="Calibri" w:eastAsia="Times New Roman" w:hAnsi="Calibri" w:cs="Calibri"/>
                <w:color w:val="000000"/>
                <w:lang w:eastAsia="de-DE"/>
              </w:rPr>
              <w:t>mit meine Angst</w:t>
            </w:r>
            <w:proofErr w:type="gramEnd"/>
            <w:r w:rsidR="004215A4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und gibt Orientierung</w:t>
            </w:r>
          </w:p>
        </w:tc>
        <w:tc>
          <w:tcPr>
            <w:tcW w:w="4154" w:type="dxa"/>
            <w:vMerge w:val="restart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0F5210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>
              <w:rPr>
                <w:rFonts w:ascii="Calibri" w:eastAsia="Times New Roman" w:hAnsi="Calibri" w:cs="Calibri"/>
                <w:color w:val="000000"/>
                <w:lang w:eastAsia="de-DE"/>
              </w:rPr>
              <w:t>- abends am Abendabschluss nochmal aufgreifen, evtl. erst Feuer im währenden anmachen</w:t>
            </w:r>
          </w:p>
        </w:tc>
        <w:tc>
          <w:tcPr>
            <w:tcW w:w="3821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Licht /Dunkelheit veranschaulichen</w:t>
            </w:r>
          </w:p>
        </w:tc>
      </w:tr>
      <w:tr w:rsidR="004215A4" w:rsidRPr="009C1F59" w:rsidTr="009C1F59">
        <w:trPr>
          <w:trHeight w:val="288"/>
        </w:trPr>
        <w:tc>
          <w:tcPr>
            <w:tcW w:w="2552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354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5190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4154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3821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</w:tr>
      <w:tr w:rsidR="004215A4" w:rsidRPr="009C1F59" w:rsidTr="009C1F59">
        <w:trPr>
          <w:trHeight w:val="300"/>
        </w:trPr>
        <w:tc>
          <w:tcPr>
            <w:tcW w:w="2552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354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5190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green"/>
                <w:lang w:eastAsia="de-DE"/>
              </w:rPr>
            </w:pPr>
          </w:p>
          <w:p w:rsidR="009E0073" w:rsidRPr="009C1F59" w:rsidRDefault="009E0073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4154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382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 </w:t>
            </w:r>
          </w:p>
        </w:tc>
      </w:tr>
      <w:tr w:rsidR="004215A4" w:rsidRPr="009C1F59" w:rsidTr="009C1F59">
        <w:trPr>
          <w:trHeight w:val="288"/>
        </w:trPr>
        <w:tc>
          <w:tcPr>
            <w:tcW w:w="2552" w:type="dxa"/>
            <w:vMerge w:val="restart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F5210">
              <w:rPr>
                <w:rFonts w:ascii="Calibri" w:eastAsia="Times New Roman" w:hAnsi="Calibri" w:cs="Calibri"/>
                <w:color w:val="000000"/>
                <w:highlight w:val="yellow"/>
                <w:lang w:eastAsia="de-DE"/>
              </w:rPr>
              <w:t>Die Tür</w:t>
            </w:r>
          </w:p>
        </w:tc>
        <w:tc>
          <w:tcPr>
            <w:tcW w:w="354" w:type="dxa"/>
            <w:vMerge w:val="restart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Joh. 10,7-9</w:t>
            </w:r>
          </w:p>
        </w:tc>
        <w:tc>
          <w:tcPr>
            <w:tcW w:w="5190" w:type="dxa"/>
            <w:vMerge w:val="restart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Joh. 10 V. 1-10 (Der Hirte geht durch die Tür in den Schafsstall, der Dieb nicht. Die Schafe kennen die Stimme des Hirten und folgen ihm. Jesus ist die Tür zur Rettung)</w:t>
            </w:r>
          </w:p>
        </w:tc>
        <w:tc>
          <w:tcPr>
            <w:tcW w:w="4908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4154" w:type="dxa"/>
            <w:vMerge w:val="restart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C8757A" w:rsidRPr="009C1F59" w:rsidRDefault="00C8757A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>
              <w:rPr>
                <w:rFonts w:ascii="Calibri" w:eastAsia="Times New Roman" w:hAnsi="Calibri" w:cs="Calibri"/>
                <w:color w:val="000000"/>
                <w:lang w:eastAsia="de-DE"/>
              </w:rPr>
              <w:t>- Einladung zu Jesus zu kommen, wie genau das funktioniert lernen wir auf dem Lager</w:t>
            </w:r>
          </w:p>
        </w:tc>
        <w:tc>
          <w:tcPr>
            <w:tcW w:w="3821" w:type="dxa"/>
            <w:vMerge w:val="restart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C8757A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Türe aufstellen und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de-DE"/>
              </w:rPr>
              <w:t>bei dem guten Hirte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wieder aufgreifen</w:t>
            </w:r>
          </w:p>
        </w:tc>
      </w:tr>
      <w:tr w:rsidR="004215A4" w:rsidRPr="009C1F59" w:rsidTr="009C1F59">
        <w:trPr>
          <w:trHeight w:val="288"/>
        </w:trPr>
        <w:tc>
          <w:tcPr>
            <w:tcW w:w="2552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354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5190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4154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3821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</w:tr>
      <w:tr w:rsidR="004215A4" w:rsidRPr="009C1F59" w:rsidTr="009C1F59">
        <w:trPr>
          <w:trHeight w:val="588"/>
        </w:trPr>
        <w:tc>
          <w:tcPr>
            <w:tcW w:w="2552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354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5190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4215A4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215A4">
              <w:rPr>
                <w:rFonts w:ascii="Calibri" w:eastAsia="Times New Roman" w:hAnsi="Calibri" w:cs="Calibri"/>
                <w:color w:val="000000"/>
                <w:lang w:eastAsia="de-DE"/>
              </w:rPr>
              <w:t>Bei Jesus ist jeder willkommen</w:t>
            </w:r>
          </w:p>
        </w:tc>
        <w:tc>
          <w:tcPr>
            <w:tcW w:w="4154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3821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</w:tr>
      <w:tr w:rsidR="004215A4" w:rsidRPr="009C1F59" w:rsidTr="009C1F59">
        <w:trPr>
          <w:trHeight w:val="576"/>
        </w:trPr>
        <w:tc>
          <w:tcPr>
            <w:tcW w:w="2552" w:type="dxa"/>
            <w:vMerge w:val="restart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Der gute Hirte</w:t>
            </w:r>
          </w:p>
        </w:tc>
        <w:tc>
          <w:tcPr>
            <w:tcW w:w="354" w:type="dxa"/>
            <w:vMerge w:val="restart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Joh. 10,11+14</w:t>
            </w:r>
          </w:p>
        </w:tc>
        <w:tc>
          <w:tcPr>
            <w:tcW w:w="5190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Joh. 10 V. 11-17 (Jesus lässt sein Leben für seine Schafe, Jesus kennt seine Schafe und sie kennen Ihn)</w:t>
            </w:r>
          </w:p>
        </w:tc>
        <w:tc>
          <w:tcPr>
            <w:tcW w:w="4908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3821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Irgendwas mit Shaun das Schaf</w:t>
            </w:r>
          </w:p>
        </w:tc>
      </w:tr>
      <w:tr w:rsidR="004215A4" w:rsidRPr="009C1F59" w:rsidTr="009C1F59">
        <w:trPr>
          <w:trHeight w:val="576"/>
        </w:trPr>
        <w:tc>
          <w:tcPr>
            <w:tcW w:w="2552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354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5190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Joh. 10 V. 27-29 (Schafe kennen die Stimme von Jesus, Jesus kennt sie, Jesus gibt das ewige Leben)</w:t>
            </w:r>
          </w:p>
        </w:tc>
        <w:tc>
          <w:tcPr>
            <w:tcW w:w="4908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  <w:p w:rsidR="006F4571" w:rsidRPr="004215A4" w:rsidRDefault="006F4571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215A4">
              <w:rPr>
                <w:rFonts w:ascii="Calibri" w:eastAsia="Times New Roman" w:hAnsi="Calibri" w:cs="Calibri"/>
                <w:color w:val="000000"/>
                <w:lang w:eastAsia="de-DE"/>
              </w:rPr>
              <w:t>Jesus ruft dich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3821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Ringers Fragen bzgl. Schafshirten in der Umgebung</w:t>
            </w:r>
          </w:p>
        </w:tc>
      </w:tr>
      <w:tr w:rsidR="004215A4" w:rsidRPr="009C1F59" w:rsidTr="009C1F59">
        <w:trPr>
          <w:trHeight w:val="300"/>
        </w:trPr>
        <w:tc>
          <w:tcPr>
            <w:tcW w:w="2552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354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519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 </w:t>
            </w:r>
          </w:p>
        </w:tc>
        <w:tc>
          <w:tcPr>
            <w:tcW w:w="490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 </w:t>
            </w:r>
          </w:p>
        </w:tc>
        <w:tc>
          <w:tcPr>
            <w:tcW w:w="415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  <w:p w:rsidR="006F4571" w:rsidRDefault="006F4571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  <w:p w:rsidR="006F4571" w:rsidRDefault="006F4571" w:rsidP="009C1F59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de-DE"/>
              </w:rPr>
            </w:pPr>
            <w:r>
              <w:rPr>
                <w:rFonts w:ascii="Calibri" w:eastAsia="Times New Roman" w:hAnsi="Calibri" w:cs="Calibri"/>
                <w:i/>
                <w:color w:val="000000"/>
                <w:lang w:eastAsia="de-DE"/>
              </w:rPr>
              <w:t xml:space="preserve">- </w:t>
            </w:r>
            <w:proofErr w:type="gramStart"/>
            <w:r w:rsidRPr="006F4571">
              <w:rPr>
                <w:rFonts w:ascii="Calibri" w:eastAsia="Times New Roman" w:hAnsi="Calibri" w:cs="Calibri"/>
                <w:i/>
                <w:color w:val="000000"/>
                <w:lang w:eastAsia="de-DE"/>
              </w:rPr>
              <w:t>Morgens</w:t>
            </w:r>
            <w:proofErr w:type="gramEnd"/>
            <w:r w:rsidRPr="006F4571">
              <w:rPr>
                <w:rFonts w:ascii="Calibri" w:eastAsia="Times New Roman" w:hAnsi="Calibri" w:cs="Calibri"/>
                <w:i/>
                <w:color w:val="000000"/>
                <w:lang w:eastAsia="de-DE"/>
              </w:rPr>
              <w:t xml:space="preserve"> Ansprache</w:t>
            </w:r>
            <w:r>
              <w:rPr>
                <w:rFonts w:ascii="Calibri" w:eastAsia="Times New Roman" w:hAnsi="Calibri" w:cs="Calibri"/>
                <w:i/>
                <w:color w:val="000000"/>
                <w:lang w:eastAsia="de-DE"/>
              </w:rPr>
              <w:t xml:space="preserve"> Joh10, 11-18</w:t>
            </w:r>
            <w:r w:rsidRPr="006F4571">
              <w:rPr>
                <w:rFonts w:ascii="Calibri" w:eastAsia="Times New Roman" w:hAnsi="Calibri" w:cs="Calibri"/>
                <w:i/>
                <w:color w:val="000000"/>
                <w:lang w:eastAsia="de-DE"/>
              </w:rPr>
              <w:t xml:space="preserve"> mit </w:t>
            </w:r>
            <w:proofErr w:type="spellStart"/>
            <w:r w:rsidRPr="006F4571">
              <w:rPr>
                <w:rFonts w:ascii="Calibri" w:eastAsia="Times New Roman" w:hAnsi="Calibri" w:cs="Calibri"/>
                <w:i/>
                <w:color w:val="000000"/>
                <w:lang w:eastAsia="de-DE"/>
              </w:rPr>
              <w:t>Gleichniss</w:t>
            </w:r>
            <w:proofErr w:type="spellEnd"/>
            <w:r w:rsidRPr="006F4571">
              <w:rPr>
                <w:rFonts w:ascii="Calibri" w:eastAsia="Times New Roman" w:hAnsi="Calibri" w:cs="Calibri"/>
                <w:i/>
                <w:color w:val="000000"/>
                <w:lang w:eastAsia="de-DE"/>
              </w:rPr>
              <w:t xml:space="preserve"> verlorenes Schaf </w:t>
            </w:r>
          </w:p>
          <w:p w:rsidR="006F4571" w:rsidRPr="006F4571" w:rsidRDefault="006F4571" w:rsidP="009C1F59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de-DE"/>
              </w:rPr>
            </w:pPr>
            <w:r>
              <w:rPr>
                <w:rFonts w:ascii="Calibri" w:eastAsia="Times New Roman" w:hAnsi="Calibri" w:cs="Calibri"/>
                <w:i/>
                <w:color w:val="000000"/>
                <w:lang w:eastAsia="de-DE"/>
              </w:rPr>
              <w:t xml:space="preserve">- abends BK mit Joh.10 27-30 + </w:t>
            </w:r>
            <w:proofErr w:type="spellStart"/>
            <w:r>
              <w:rPr>
                <w:rFonts w:ascii="Calibri" w:eastAsia="Times New Roman" w:hAnsi="Calibri" w:cs="Calibri"/>
                <w:i/>
                <w:color w:val="000000"/>
                <w:lang w:eastAsia="de-DE"/>
              </w:rPr>
              <w:t>Ephesser</w:t>
            </w:r>
            <w:proofErr w:type="spellEnd"/>
            <w:r>
              <w:rPr>
                <w:rFonts w:ascii="Calibri" w:eastAsia="Times New Roman" w:hAnsi="Calibri" w:cs="Calibri"/>
                <w:i/>
                <w:color w:val="000000"/>
                <w:lang w:eastAsia="de-DE"/>
              </w:rPr>
              <w:t xml:space="preserve"> 2 (ewiges/ neues Leben)</w:t>
            </w:r>
            <w:r w:rsidR="00781A82">
              <w:rPr>
                <w:rFonts w:ascii="Calibri" w:eastAsia="Times New Roman" w:hAnsi="Calibri" w:cs="Calibri"/>
                <w:i/>
                <w:color w:val="000000"/>
                <w:lang w:eastAsia="de-DE"/>
              </w:rPr>
              <w:br/>
              <w:t xml:space="preserve">- nochmal auf die Tür vom </w:t>
            </w:r>
            <w:proofErr w:type="spellStart"/>
            <w:r w:rsidR="00781A82">
              <w:rPr>
                <w:rFonts w:ascii="Calibri" w:eastAsia="Times New Roman" w:hAnsi="Calibri" w:cs="Calibri"/>
                <w:i/>
                <w:color w:val="000000"/>
                <w:lang w:eastAsia="de-DE"/>
              </w:rPr>
              <w:t>anfang</w:t>
            </w:r>
            <w:proofErr w:type="spellEnd"/>
            <w:r w:rsidR="00781A82">
              <w:rPr>
                <w:rFonts w:ascii="Calibri" w:eastAsia="Times New Roman" w:hAnsi="Calibri" w:cs="Calibri"/>
                <w:i/>
                <w:color w:val="000000"/>
                <w:lang w:eastAsia="de-DE"/>
              </w:rPr>
              <w:t xml:space="preserve"> vom Lager eingehen</w:t>
            </w:r>
          </w:p>
        </w:tc>
        <w:tc>
          <w:tcPr>
            <w:tcW w:w="382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 </w:t>
            </w:r>
          </w:p>
        </w:tc>
      </w:tr>
      <w:tr w:rsidR="004215A4" w:rsidRPr="009C1F59" w:rsidTr="009C1F59">
        <w:trPr>
          <w:trHeight w:val="876"/>
        </w:trPr>
        <w:tc>
          <w:tcPr>
            <w:tcW w:w="2552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Die Auferstehung und das Leben</w:t>
            </w:r>
          </w:p>
        </w:tc>
        <w:tc>
          <w:tcPr>
            <w:tcW w:w="35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Joh. 11,25</w:t>
            </w:r>
          </w:p>
        </w:tc>
        <w:tc>
          <w:tcPr>
            <w:tcW w:w="519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Joh.11. V.1-44 (Auferweckung des Lazarus)</w:t>
            </w:r>
          </w:p>
        </w:tc>
        <w:tc>
          <w:tcPr>
            <w:tcW w:w="490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700E04" w:rsidRDefault="00700E04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green"/>
                <w:lang w:eastAsia="de-DE"/>
              </w:rPr>
            </w:pPr>
          </w:p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215A4">
              <w:rPr>
                <w:rFonts w:ascii="Calibri" w:eastAsia="Times New Roman" w:hAnsi="Calibri" w:cs="Calibri"/>
                <w:color w:val="000000"/>
                <w:lang w:eastAsia="de-DE"/>
              </w:rPr>
              <w:t>Jesus gibt uns ewiges Leben</w:t>
            </w:r>
          </w:p>
        </w:tc>
        <w:tc>
          <w:tcPr>
            <w:tcW w:w="415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Nach dem Leben auf der Erde werden wir "auferstehen" und in Ewigkeit mit Jesus leben</w:t>
            </w:r>
          </w:p>
          <w:p w:rsidR="006F4571" w:rsidRDefault="006F4571" w:rsidP="009C1F59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de-DE"/>
              </w:rPr>
            </w:pPr>
            <w:r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- </w:t>
            </w:r>
            <w:r w:rsidRPr="006F4571">
              <w:rPr>
                <w:rFonts w:ascii="Calibri" w:eastAsia="Times New Roman" w:hAnsi="Calibri" w:cs="Calibri"/>
                <w:i/>
                <w:color w:val="000000"/>
                <w:lang w:eastAsia="de-DE"/>
              </w:rPr>
              <w:t xml:space="preserve">Thema Tod </w:t>
            </w:r>
            <w:proofErr w:type="gramStart"/>
            <w:r w:rsidRPr="006F4571">
              <w:rPr>
                <w:rFonts w:ascii="Calibri" w:eastAsia="Times New Roman" w:hAnsi="Calibri" w:cs="Calibri"/>
                <w:i/>
                <w:color w:val="000000"/>
                <w:lang w:eastAsia="de-DE"/>
              </w:rPr>
              <w:t>mit Kinder</w:t>
            </w:r>
            <w:proofErr w:type="gramEnd"/>
            <w:r w:rsidRPr="006F4571">
              <w:rPr>
                <w:rFonts w:ascii="Calibri" w:eastAsia="Times New Roman" w:hAnsi="Calibri" w:cs="Calibri"/>
                <w:i/>
                <w:color w:val="000000"/>
                <w:lang w:eastAsia="de-DE"/>
              </w:rPr>
              <w:t xml:space="preserve"> thematisieren</w:t>
            </w:r>
            <w:r w:rsidRPr="006F4571">
              <w:rPr>
                <w:rFonts w:ascii="Calibri" w:eastAsia="Times New Roman" w:hAnsi="Calibri" w:cs="Calibri"/>
                <w:i/>
                <w:color w:val="000000"/>
                <w:lang w:eastAsia="de-DE"/>
              </w:rPr>
              <w:br/>
              <w:t xml:space="preserve">- wahres Leben gibt es auch </w:t>
            </w:r>
            <w:proofErr w:type="spellStart"/>
            <w:r w:rsidRPr="006F4571">
              <w:rPr>
                <w:rFonts w:ascii="Calibri" w:eastAsia="Times New Roman" w:hAnsi="Calibri" w:cs="Calibri"/>
                <w:i/>
                <w:color w:val="000000"/>
                <w:lang w:eastAsia="de-DE"/>
              </w:rPr>
              <w:t>Jetzt</w:t>
            </w:r>
            <w:proofErr w:type="spellEnd"/>
            <w:r w:rsidRPr="006F4571">
              <w:rPr>
                <w:rFonts w:ascii="Calibri" w:eastAsia="Times New Roman" w:hAnsi="Calibri" w:cs="Calibri"/>
                <w:i/>
                <w:color w:val="000000"/>
                <w:lang w:eastAsia="de-DE"/>
              </w:rPr>
              <w:t xml:space="preserve"> schon</w:t>
            </w:r>
          </w:p>
          <w:p w:rsidR="006F4571" w:rsidRPr="009C1F59" w:rsidRDefault="006F4571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3821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 </w:t>
            </w:r>
          </w:p>
        </w:tc>
      </w:tr>
      <w:tr w:rsidR="004215A4" w:rsidRPr="009C1F59" w:rsidTr="009C1F59">
        <w:trPr>
          <w:trHeight w:val="576"/>
        </w:trPr>
        <w:tc>
          <w:tcPr>
            <w:tcW w:w="2552" w:type="dxa"/>
            <w:vMerge w:val="restart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Der Weg, die Wahrheit und das Leben</w:t>
            </w:r>
          </w:p>
        </w:tc>
        <w:tc>
          <w:tcPr>
            <w:tcW w:w="354" w:type="dxa"/>
            <w:vMerge w:val="restart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Joh. 14,6</w:t>
            </w:r>
          </w:p>
        </w:tc>
        <w:tc>
          <w:tcPr>
            <w:tcW w:w="5190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Joh. 14 V. 1-4 (Jesus erklärt seinen Jüngern das er zu Gott geht und Wohnungen vorbereitet)</w:t>
            </w:r>
          </w:p>
        </w:tc>
        <w:tc>
          <w:tcPr>
            <w:tcW w:w="4908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700E04" w:rsidRDefault="00700E04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green"/>
                <w:lang w:eastAsia="de-DE"/>
              </w:rPr>
            </w:pPr>
          </w:p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4154" w:type="dxa"/>
            <w:vMerge w:val="restart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Mehr auf den Weg eingehen als auf das Leben da das schon in den anderen Themen aufkommt</w:t>
            </w:r>
            <w:r w:rsidR="006F4571">
              <w:rPr>
                <w:rFonts w:ascii="Calibri" w:eastAsia="Times New Roman" w:hAnsi="Calibri" w:cs="Calibri"/>
                <w:color w:val="000000"/>
                <w:lang w:eastAsia="de-DE"/>
              </w:rPr>
              <w:br/>
            </w:r>
          </w:p>
        </w:tc>
        <w:tc>
          <w:tcPr>
            <w:tcW w:w="3821" w:type="dxa"/>
            <w:vMerge w:val="restart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 </w:t>
            </w:r>
            <w:r w:rsidR="00744CCA">
              <w:rPr>
                <w:rFonts w:ascii="Calibri" w:eastAsia="Times New Roman" w:hAnsi="Calibri" w:cs="Calibri"/>
                <w:color w:val="000000"/>
                <w:lang w:eastAsia="de-DE"/>
              </w:rPr>
              <w:t>„Viele Wege führen nach Rom, aber nur einer zu Gott“</w:t>
            </w:r>
            <w:r w:rsidR="00744CCA" w:rsidRPr="00744CCA">
              <w:rPr>
                <w:rFonts w:ascii="Calibri" w:eastAsia="Times New Roman" w:hAnsi="Calibri" w:cs="Calibri"/>
                <w:color w:val="000000"/>
                <w:lang w:eastAsia="de-DE"/>
              </w:rPr>
              <w:sym w:font="Wingdings" w:char="F0E0"/>
            </w:r>
            <w:r w:rsidR="00744CCA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Geländespiel, Labyrinth</w:t>
            </w:r>
          </w:p>
        </w:tc>
      </w:tr>
      <w:tr w:rsidR="004215A4" w:rsidRPr="009C1F59" w:rsidTr="009C1F59">
        <w:trPr>
          <w:trHeight w:val="576"/>
        </w:trPr>
        <w:tc>
          <w:tcPr>
            <w:tcW w:w="2552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354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5190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Joh. 14 V.5-11 (Jesus erklärt den Weg zum Vater und das er selbst durch Gott geschickt wurde)</w:t>
            </w:r>
          </w:p>
        </w:tc>
        <w:tc>
          <w:tcPr>
            <w:tcW w:w="4908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4154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3821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</w:tr>
      <w:tr w:rsidR="004215A4" w:rsidRPr="009C1F59" w:rsidTr="009C1F59">
        <w:trPr>
          <w:trHeight w:val="300"/>
        </w:trPr>
        <w:tc>
          <w:tcPr>
            <w:tcW w:w="2552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354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519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 </w:t>
            </w:r>
          </w:p>
        </w:tc>
        <w:tc>
          <w:tcPr>
            <w:tcW w:w="490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  <w:p w:rsidR="006F4571" w:rsidRPr="006F4571" w:rsidRDefault="006F4571" w:rsidP="009C1F59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de-DE"/>
              </w:rPr>
            </w:pPr>
            <w:r w:rsidRPr="006F4571">
              <w:rPr>
                <w:rFonts w:ascii="Calibri" w:eastAsia="Times New Roman" w:hAnsi="Calibri" w:cs="Calibri"/>
                <w:i/>
                <w:color w:val="000000"/>
                <w:lang w:eastAsia="de-DE"/>
              </w:rPr>
              <w:t>Jesus allein ist der Weg</w:t>
            </w:r>
          </w:p>
        </w:tc>
        <w:tc>
          <w:tcPr>
            <w:tcW w:w="4154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3821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</w:tr>
      <w:tr w:rsidR="004215A4" w:rsidRPr="009C1F59" w:rsidTr="009C1F59">
        <w:trPr>
          <w:trHeight w:val="864"/>
        </w:trPr>
        <w:tc>
          <w:tcPr>
            <w:tcW w:w="2552" w:type="dxa"/>
            <w:vMerge w:val="restart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0F5210">
              <w:rPr>
                <w:rFonts w:ascii="Calibri" w:eastAsia="Times New Roman" w:hAnsi="Calibri" w:cs="Calibri"/>
                <w:color w:val="000000"/>
                <w:highlight w:val="yellow"/>
                <w:lang w:eastAsia="de-DE"/>
              </w:rPr>
              <w:t>Der Weinstock, ihr seid die Reben</w:t>
            </w:r>
          </w:p>
        </w:tc>
        <w:tc>
          <w:tcPr>
            <w:tcW w:w="354" w:type="dxa"/>
            <w:vMerge w:val="restart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Joh. 15,5</w:t>
            </w:r>
          </w:p>
        </w:tc>
        <w:tc>
          <w:tcPr>
            <w:tcW w:w="5190" w:type="dxa"/>
            <w:vMerge w:val="restart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Joh.15 V1-17 (Jesus erklärt das wir nur Frucht bringen können wenn wir an ihm dran bleiben durch Bibel lesen, Gebote halten, </w:t>
            </w:r>
            <w:proofErr w:type="gramStart"/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Nächstenliebe,…</w:t>
            </w:r>
            <w:proofErr w:type="gramEnd"/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)</w:t>
            </w:r>
          </w:p>
        </w:tc>
        <w:tc>
          <w:tcPr>
            <w:tcW w:w="4908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Pr="00744CCA" w:rsidRDefault="004215A4" w:rsidP="009C1F59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de-DE"/>
              </w:rPr>
            </w:pPr>
            <w:r>
              <w:rPr>
                <w:rFonts w:ascii="Calibri" w:eastAsia="Times New Roman" w:hAnsi="Calibri" w:cs="Calibri"/>
                <w:i/>
                <w:color w:val="000000"/>
                <w:lang w:eastAsia="de-DE"/>
              </w:rPr>
              <w:t>Mit Jesus weiter wachsen</w:t>
            </w: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TN dazu ermuntern </w:t>
            </w:r>
            <w:proofErr w:type="gramStart"/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das</w:t>
            </w:r>
            <w:proofErr w:type="gramEnd"/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sie auch nach dem Lager an Jesus, dem Weinstock dran bleiben!</w:t>
            </w:r>
          </w:p>
        </w:tc>
        <w:tc>
          <w:tcPr>
            <w:tcW w:w="3821" w:type="dxa"/>
            <w:vMerge w:val="restart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 </w:t>
            </w:r>
          </w:p>
        </w:tc>
      </w:tr>
      <w:tr w:rsidR="004215A4" w:rsidRPr="009C1F59" w:rsidTr="009C1F59">
        <w:trPr>
          <w:trHeight w:val="576"/>
        </w:trPr>
        <w:tc>
          <w:tcPr>
            <w:tcW w:w="2552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354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5190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nil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bookmarkStart w:id="0" w:name="_GoBack"/>
            <w:bookmarkEnd w:id="0"/>
          </w:p>
        </w:tc>
        <w:tc>
          <w:tcPr>
            <w:tcW w:w="3821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</w:tr>
      <w:tr w:rsidR="004215A4" w:rsidRPr="009C1F59" w:rsidTr="009C1F59">
        <w:trPr>
          <w:trHeight w:val="588"/>
        </w:trPr>
        <w:tc>
          <w:tcPr>
            <w:tcW w:w="2552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354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5190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490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744CCA" w:rsidRDefault="00744CCA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green"/>
                <w:lang w:eastAsia="de-DE"/>
              </w:rPr>
            </w:pPr>
            <w:r>
              <w:rPr>
                <w:rFonts w:ascii="Calibri" w:eastAsia="Times New Roman" w:hAnsi="Calibri" w:cs="Calibri"/>
                <w:color w:val="000000"/>
                <w:highlight w:val="green"/>
                <w:lang w:eastAsia="de-DE"/>
              </w:rPr>
              <w:br/>
            </w:r>
          </w:p>
          <w:p w:rsidR="00744CCA" w:rsidRPr="009C1F59" w:rsidRDefault="00744CCA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  <w:tc>
          <w:tcPr>
            <w:tcW w:w="4154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uto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9C1F59">
              <w:rPr>
                <w:rFonts w:ascii="Calibri" w:eastAsia="Times New Roman" w:hAnsi="Calibri" w:cs="Calibri"/>
                <w:color w:val="000000"/>
                <w:lang w:eastAsia="de-DE"/>
              </w:rPr>
              <w:t> </w:t>
            </w:r>
            <w:r w:rsidR="00744CCA">
              <w:rPr>
                <w:rFonts w:ascii="Calibri" w:eastAsia="Times New Roman" w:hAnsi="Calibri" w:cs="Calibri"/>
                <w:color w:val="000000"/>
                <w:lang w:eastAsia="de-DE"/>
              </w:rPr>
              <w:t>- Ansprache am Ende des Lagers + persönliche Glaubenserlebnisse</w:t>
            </w:r>
            <w:r w:rsidR="00781A82">
              <w:rPr>
                <w:rFonts w:ascii="Calibri" w:eastAsia="Times New Roman" w:hAnsi="Calibri" w:cs="Calibri"/>
                <w:color w:val="000000"/>
                <w:lang w:eastAsia="de-DE"/>
              </w:rPr>
              <w:br/>
              <w:t xml:space="preserve">- evtl. Geschenk „The </w:t>
            </w:r>
            <w:proofErr w:type="spellStart"/>
            <w:r w:rsidR="00781A82">
              <w:rPr>
                <w:rFonts w:ascii="Calibri" w:eastAsia="Times New Roman" w:hAnsi="Calibri" w:cs="Calibri"/>
                <w:color w:val="000000"/>
                <w:lang w:eastAsia="de-DE"/>
              </w:rPr>
              <w:t>four</w:t>
            </w:r>
            <w:proofErr w:type="spellEnd"/>
            <w:r w:rsidR="00781A82">
              <w:rPr>
                <w:rFonts w:ascii="Calibri" w:eastAsia="Times New Roman" w:hAnsi="Calibri" w:cs="Calibri"/>
                <w:color w:val="000000"/>
                <w:lang w:eastAsia="de-DE"/>
              </w:rPr>
              <w:t>“ Armband</w:t>
            </w:r>
            <w:r w:rsidR="00781A82">
              <w:rPr>
                <w:rFonts w:ascii="Calibri" w:eastAsia="Times New Roman" w:hAnsi="Calibri" w:cs="Calibri"/>
                <w:color w:val="000000"/>
                <w:lang w:eastAsia="de-DE"/>
              </w:rPr>
              <w:br/>
              <w:t xml:space="preserve">- </w:t>
            </w:r>
            <w:proofErr w:type="spellStart"/>
            <w:r w:rsidR="00781A82">
              <w:rPr>
                <w:rFonts w:ascii="Calibri" w:eastAsia="Times New Roman" w:hAnsi="Calibri" w:cs="Calibri"/>
                <w:color w:val="000000"/>
                <w:lang w:eastAsia="de-DE"/>
              </w:rPr>
              <w:t>Traube+Weinstock</w:t>
            </w:r>
            <w:proofErr w:type="spellEnd"/>
            <w:r w:rsidR="00781A82">
              <w:rPr>
                <w:rFonts w:ascii="Calibri" w:eastAsia="Times New Roman" w:hAnsi="Calibri" w:cs="Calibri"/>
                <w:color w:val="000000"/>
                <w:lang w:eastAsia="de-DE"/>
              </w:rPr>
              <w:t xml:space="preserve"> = Handy + </w:t>
            </w:r>
            <w:proofErr w:type="spellStart"/>
            <w:r w:rsidR="00781A82">
              <w:rPr>
                <w:rFonts w:ascii="Calibri" w:eastAsia="Times New Roman" w:hAnsi="Calibri" w:cs="Calibri"/>
                <w:color w:val="000000"/>
                <w:lang w:eastAsia="de-DE"/>
              </w:rPr>
              <w:t>Ladekabe</w:t>
            </w:r>
            <w:proofErr w:type="spellEnd"/>
            <w:r w:rsidR="00781A82">
              <w:rPr>
                <w:rFonts w:ascii="Calibri" w:eastAsia="Times New Roman" w:hAnsi="Calibri" w:cs="Calibri"/>
                <w:color w:val="000000"/>
                <w:lang w:eastAsia="de-DE"/>
              </w:rPr>
              <w:t>- Vergleich</w:t>
            </w:r>
          </w:p>
        </w:tc>
        <w:tc>
          <w:tcPr>
            <w:tcW w:w="3821" w:type="dxa"/>
            <w:vMerge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vAlign w:val="center"/>
            <w:hideMark/>
          </w:tcPr>
          <w:p w:rsidR="009C1F59" w:rsidRPr="009C1F59" w:rsidRDefault="009C1F59" w:rsidP="009C1F5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e-DE"/>
              </w:rPr>
            </w:pPr>
          </w:p>
        </w:tc>
      </w:tr>
    </w:tbl>
    <w:p w:rsidR="00000089" w:rsidRDefault="00000089"/>
    <w:p w:rsidR="00B77983" w:rsidRPr="00B77983" w:rsidRDefault="00B77983">
      <w:pPr>
        <w:rPr>
          <w:u w:val="single"/>
        </w:rPr>
      </w:pPr>
      <w:r w:rsidRPr="00B77983">
        <w:rPr>
          <w:u w:val="single"/>
        </w:rPr>
        <w:t>Weiter Ideen:</w:t>
      </w:r>
    </w:p>
    <w:p w:rsidR="00B77983" w:rsidRDefault="00B77983">
      <w:r>
        <w:t>- am ersten Tag eine Einführung machen ins Thema</w:t>
      </w:r>
    </w:p>
    <w:p w:rsidR="00B77983" w:rsidRDefault="00B77983">
      <w:r>
        <w:t>- am letzten Tag eine Zusammenfassung</w:t>
      </w:r>
    </w:p>
    <w:p w:rsidR="00B77983" w:rsidRDefault="00B77983">
      <w:r>
        <w:t>- für einen Tag fehlt dann noch ein Thema!</w:t>
      </w:r>
    </w:p>
    <w:sectPr w:rsidR="00B77983" w:rsidSect="009C1F59">
      <w:pgSz w:w="23814" w:h="16840" w:orient="landscape" w:code="9"/>
      <w:pgMar w:top="1418" w:right="1418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59"/>
    <w:rsid w:val="00000089"/>
    <w:rsid w:val="000F5210"/>
    <w:rsid w:val="002016BE"/>
    <w:rsid w:val="004215A4"/>
    <w:rsid w:val="006F4571"/>
    <w:rsid w:val="00700E04"/>
    <w:rsid w:val="00744CCA"/>
    <w:rsid w:val="00781A82"/>
    <w:rsid w:val="009C1F59"/>
    <w:rsid w:val="009E0073"/>
    <w:rsid w:val="00B77983"/>
    <w:rsid w:val="00C8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E0DB2"/>
  <w15:chartTrackingRefBased/>
  <w15:docId w15:val="{F1111A1E-B385-413C-B368-B64D6D61B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88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433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Dieterle</dc:creator>
  <cp:keywords/>
  <dc:description/>
  <cp:lastModifiedBy>Samuel Dieterle</cp:lastModifiedBy>
  <cp:revision>2</cp:revision>
  <dcterms:created xsi:type="dcterms:W3CDTF">2026-05-08T19:52:00Z</dcterms:created>
  <dcterms:modified xsi:type="dcterms:W3CDTF">2026-05-08T19:52:00Z</dcterms:modified>
</cp:coreProperties>
</file>