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media/image1.emf" ContentType="image/x-emf"/>
  <Override PartName="/word/fontTable.xml" ContentType="application/vnd.openxmlformats-officedocument.wordprocessingml.fontTable+xml"/>
  <Override PartName="/word/embeddings/oleObject1.docx" ContentType="application/vnd.openxmlformats-officedocument.wordprocessingml.document"/>
  <Override PartName="/word/embeddings/oleObject2.docx" ContentType="application/vnd.openxmlformats-officedocument.wordprocessingml.document"/>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before="0" w:after="1020"/>
        <w:rPr/>
      </w:pPr>
      <w:r>
        <w:rPr/>
        <mc:AlternateContent>
          <mc:Choice Requires="wps">
            <w:drawing>
              <wp:anchor distT="0" distB="0" distL="0" distR="0" simplePos="0" relativeHeight="5" behindDoc="0" locked="0" layoutInCell="1" allowOverlap="1">
                <wp:simplePos x="0" y="0"/>
                <wp:positionH relativeFrom="column">
                  <wp:posOffset>938530</wp:posOffset>
                </wp:positionH>
                <wp:positionV relativeFrom="paragraph">
                  <wp:posOffset>-52070</wp:posOffset>
                </wp:positionV>
                <wp:extent cx="5189855" cy="833755"/>
                <wp:effectExtent l="635" t="635" r="0" b="0"/>
                <wp:wrapNone/>
                <wp:docPr id="1" name="Text Box 7"/>
                <a:graphic xmlns:a="http://schemas.openxmlformats.org/drawingml/2006/main">
                  <a:graphicData uri="http://schemas.microsoft.com/office/word/2010/wordprocessingShape">
                    <wps:wsp>
                      <wps:cNvSpPr/>
                      <wps:spPr>
                        <a:xfrm>
                          <a:off x="0" y="0"/>
                          <a:ext cx="5189760" cy="833760"/>
                        </a:xfrm>
                        <a:prstGeom prst="rect">
                          <a:avLst/>
                        </a:prstGeom>
                        <a:solidFill>
                          <a:srgbClr val="FFFFFF"/>
                        </a:solidFill>
                        <a:ln w="0">
                          <a:noFill/>
                        </a:ln>
                      </wps:spPr>
                      <wps:style>
                        <a:lnRef idx="0"/>
                        <a:fillRef idx="0"/>
                        <a:effectRef idx="0"/>
                        <a:fontRef idx="minor"/>
                      </wps:style>
                      <wps:txbx>
                        <w:txbxContent>
                          <w:p>
                            <w:pPr>
                              <w:pStyle w:val="FrameContents"/>
                              <w:spacing w:before="0" w:after="240"/>
                              <w:rPr>
                                <w:rFonts w:ascii="Calibri" w:hAnsi="Calibri" w:cs="Calibri"/>
                                <w:b/>
                              </w:rPr>
                            </w:pPr>
                            <w:bookmarkStart w:id="0" w:name="_MON_1475400382"/>
                            <w:bookmarkEnd w:id="0"/>
                            <w:r>
                              <w:rPr/>
                              <w:object w:dxaOrig="7884" w:dyaOrig="1171">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394.2pt;height:58.55pt;mso-wrap-distance-right:0pt" filled="f" o:ole="">
                                  <v:imagedata r:id="rId3" o:title=""/>
                                </v:shape>
                                <o:OLEObject Type="Embed" ProgID="Word.Document.12" ShapeID="ole_rId2" DrawAspect="Content" ObjectID="_848557779" r:id="rId2"/>
                              </w:object>
                            </w:r>
                          </w:p>
                        </w:txbxContent>
                      </wps:txbx>
                      <wps:bodyPr anchor="t">
                        <a:spAutoFit/>
                      </wps:bodyPr>
                    </wps:wsp>
                  </a:graphicData>
                </a:graphic>
              </wp:anchor>
            </w:drawing>
          </mc:Choice>
          <mc:Fallback>
            <w:pict>
              <v:rect id="shape_0" fillcolor="white" stroked="f" o:allowincell="f" style="position:absolute;margin-left:73.9pt;margin-top:-4.1pt;width:408.6pt;height:65.6pt;mso-wrap-style:none;v-text-anchor:middle">
                <v:fill o:detectmouseclick="t" type="solid" color2="black"/>
                <v:stroke color="#3465a4" joinstyle="round" endcap="flat"/>
                <v:textbox>
                  <w:txbxContent>
                    <w:p>
                      <w:pPr>
                        <w:pStyle w:val="FrameContents"/>
                        <w:spacing w:before="0" w:after="240"/>
                        <w:rPr>
                          <w:rFonts w:ascii="Calibri" w:hAnsi="Calibri" w:cs="Calibri"/>
                          <w:b/>
                        </w:rPr>
                      </w:pPr>
                      <w:bookmarkStart w:id="1" w:name="_MON_1475400382"/>
                      <w:bookmarkEnd w:id="1"/>
                      <w:r>
                        <w:rPr/>
                        <w:object w:dxaOrig="7884" w:dyaOrig="1171">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394.2pt;height:58.55pt;mso-wrap-distance-right:0pt" filled="f" o:ole="">
                            <v:imagedata r:id="rId5" o:title=""/>
                          </v:shape>
                          <o:OLEObject Type="Embed" ProgID="Word.Document.12" ShapeID="ole_rId4" DrawAspect="Content" ObjectID="_1286617449" r:id="rId4"/>
                        </w:object>
                      </w:r>
                    </w:p>
                  </w:txbxContent>
                </v:textbox>
                <w10:wrap type="none"/>
              </v:rect>
            </w:pict>
          </mc:Fallback>
        </mc:AlternateContent>
        <w:drawing>
          <wp:inline distT="0" distB="0" distL="0" distR="0">
            <wp:extent cx="752475" cy="752475"/>
            <wp:effectExtent l="0" t="0" r="0" b="0"/>
            <wp:docPr id="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
                    <pic:cNvPicPr>
                      <a:picLocks noChangeAspect="1" noChangeArrowheads="1"/>
                    </pic:cNvPicPr>
                  </pic:nvPicPr>
                  <pic:blipFill>
                    <a:blip r:embed="rId6"/>
                    <a:stretch>
                      <a:fillRect/>
                    </a:stretch>
                  </pic:blipFill>
                  <pic:spPr bwMode="auto">
                    <a:xfrm>
                      <a:off x="0" y="0"/>
                      <a:ext cx="752475" cy="752475"/>
                    </a:xfrm>
                    <a:prstGeom prst="rect">
                      <a:avLst/>
                    </a:prstGeom>
                    <a:noFill/>
                  </pic:spPr>
                </pic:pic>
              </a:graphicData>
            </a:graphic>
          </wp:inline>
        </w:drawing>
      </w:r>
    </w:p>
    <w:p>
      <w:pPr>
        <w:pStyle w:val="Normal"/>
        <w:spacing w:before="0" w:after="0"/>
        <w:jc w:val="center"/>
        <w:rPr>
          <w:b/>
          <w:sz w:val="72"/>
          <w:szCs w:val="72"/>
          <w:lang w:val="de-DE"/>
        </w:rPr>
      </w:pPr>
      <w:r>
        <w:rPr>
          <w:b/>
          <w:sz w:val="72"/>
          <w:szCs w:val="72"/>
          <w:lang w:val="de-DE"/>
        </w:rPr>
      </w:r>
    </w:p>
    <w:p>
      <w:pPr>
        <w:pStyle w:val="Normal"/>
        <w:spacing w:before="0" w:after="0"/>
        <w:jc w:val="center"/>
        <w:rPr>
          <w:b/>
          <w:sz w:val="72"/>
          <w:szCs w:val="72"/>
          <w:lang w:val="de-DE"/>
        </w:rPr>
      </w:pPr>
      <w:r>
        <w:rPr>
          <w:b/>
          <w:sz w:val="72"/>
          <w:szCs w:val="72"/>
          <w:lang w:val="de-DE"/>
        </w:rPr>
        <w:t>Vorlesung Rechnernetze</w:t>
      </w:r>
    </w:p>
    <w:p>
      <w:pPr>
        <w:pStyle w:val="Normal"/>
        <w:spacing w:before="0" w:after="0"/>
        <w:jc w:val="center"/>
        <w:rPr>
          <w:b/>
          <w:sz w:val="72"/>
          <w:szCs w:val="72"/>
          <w:lang w:val="de-DE"/>
        </w:rPr>
      </w:pPr>
      <w:r>
        <w:rPr>
          <w:b/>
          <w:sz w:val="72"/>
          <w:szCs w:val="72"/>
          <w:lang w:val="de-DE"/>
        </w:rPr>
        <w:t>AIN 5</w:t>
      </w:r>
    </w:p>
    <w:p>
      <w:pPr>
        <w:pStyle w:val="Normal"/>
        <w:spacing w:before="0" w:after="0"/>
        <w:jc w:val="center"/>
        <w:rPr>
          <w:b/>
          <w:sz w:val="40"/>
          <w:szCs w:val="40"/>
          <w:lang w:val="de-DE"/>
        </w:rPr>
      </w:pPr>
      <w:r>
        <w:rPr>
          <w:b/>
          <w:sz w:val="40"/>
          <w:szCs w:val="40"/>
          <w:lang w:val="de-DE"/>
        </w:rPr>
      </w:r>
    </w:p>
    <w:p>
      <w:pPr>
        <w:pStyle w:val="Normal"/>
        <w:jc w:val="center"/>
        <w:rPr>
          <w:b/>
          <w:sz w:val="40"/>
          <w:szCs w:val="40"/>
          <w:lang w:val="de-DE"/>
        </w:rPr>
      </w:pPr>
      <w:r>
        <w:rPr>
          <w:b/>
          <w:sz w:val="40"/>
          <w:szCs w:val="40"/>
          <w:lang w:val="de-DE"/>
        </w:rPr>
        <w:t>Laborübung</w:t>
      </w:r>
    </w:p>
    <w:p>
      <w:pPr>
        <w:pStyle w:val="Normal"/>
        <w:jc w:val="center"/>
        <w:rPr>
          <w:b/>
          <w:sz w:val="40"/>
          <w:szCs w:val="40"/>
          <w:lang w:val="de-DE"/>
        </w:rPr>
      </w:pPr>
      <w:r>
        <w:rPr>
          <w:b/>
          <w:sz w:val="40"/>
          <w:szCs w:val="40"/>
          <w:lang w:val="de-DE"/>
        </w:rPr>
        <w:t xml:space="preserve"> </w:t>
      </w:r>
      <w:r>
        <w:rPr>
          <w:b/>
          <w:sz w:val="40"/>
          <w:szCs w:val="40"/>
          <w:lang w:val="de-DE"/>
        </w:rPr>
        <w:t>Paketanalyse mit Wireshark – Teil 1</w:t>
      </w:r>
    </w:p>
    <w:p>
      <w:pPr>
        <w:pStyle w:val="Normal"/>
        <w:jc w:val="center"/>
        <w:rPr>
          <w:b/>
          <w:sz w:val="36"/>
          <w:szCs w:val="40"/>
          <w:lang w:val="de-DE"/>
        </w:rPr>
      </w:pPr>
      <w:r>
        <w:rPr>
          <w:b/>
          <w:sz w:val="40"/>
          <w:szCs w:val="40"/>
          <w:lang w:val="de-DE"/>
        </w:rPr>
        <w:t>(Einleitung und Teilaufgabe 2)</w:t>
      </w:r>
    </w:p>
    <w:p>
      <w:pPr>
        <w:pStyle w:val="Normal"/>
        <w:spacing w:before="0" w:after="0"/>
        <w:jc w:val="center"/>
        <w:rPr>
          <w:b/>
          <w:sz w:val="24"/>
          <w:lang w:val="de-DE"/>
        </w:rPr>
      </w:pPr>
      <w:r>
        <w:rPr>
          <w:b/>
          <w:sz w:val="24"/>
          <w:lang w:val="de-DE"/>
        </w:rPr>
        <w:t>Prof. Dr. Dirk Staehle</w:t>
      </w:r>
    </w:p>
    <w:p>
      <w:pPr>
        <w:pStyle w:val="Normal"/>
        <w:jc w:val="start"/>
        <w:rPr>
          <w:rFonts w:ascii="Calibri" w:hAnsi="Calibri"/>
          <w:szCs w:val="22"/>
          <w:lang w:val="de-DE" w:eastAsia="de-DE"/>
        </w:rPr>
      </w:pPr>
      <w:r>
        <w:rPr>
          <w:b/>
          <w:sz w:val="32"/>
          <w:szCs w:val="40"/>
          <w:lang w:val="de-DE"/>
        </w:rPr>
        <w:br/>
      </w:r>
      <w:r>
        <w:rPr>
          <w:rFonts w:ascii="Calibri" w:hAnsi="Calibri"/>
          <w:szCs w:val="22"/>
          <w:lang w:val="de-DE" w:eastAsia="de-DE"/>
        </w:rPr>
        <w:t>Die Abgabe erfolgt durch Hochladen der bearbeiteten Word-Datei in Moodle.</w:t>
      </w:r>
    </w:p>
    <w:p>
      <w:pPr>
        <w:pStyle w:val="Normal"/>
        <w:jc w:val="start"/>
        <w:rPr>
          <w:b/>
          <w:sz w:val="28"/>
          <w:szCs w:val="40"/>
          <w:lang w:val="de-DE"/>
        </w:rPr>
      </w:pPr>
      <w:r>
        <w:rPr>
          <w:b/>
          <w:sz w:val="28"/>
          <w:szCs w:val="40"/>
          <w:lang w:val="de-DE"/>
        </w:rPr>
        <w:t>Bearbeitung in Zweier-Teams</w:t>
      </w:r>
    </w:p>
    <w:p>
      <w:pPr>
        <w:pStyle w:val="Normal"/>
        <w:ind w:firstLine="720"/>
        <w:jc w:val="start"/>
        <w:rPr>
          <w:b/>
          <w:sz w:val="28"/>
          <w:szCs w:val="40"/>
          <w:lang w:val="de-DE"/>
        </w:rPr>
      </w:pPr>
      <w:r>
        <w:rPr>
          <w:b/>
          <w:sz w:val="28"/>
          <w:szCs w:val="40"/>
          <w:lang w:val="de-DE"/>
        </w:rPr>
        <w:t xml:space="preserve">Team-Mitglied 1: </w:t>
        <w:tab/>
        <w:tab/>
        <w:tab/>
      </w:r>
    </w:p>
    <w:p>
      <w:pPr>
        <w:pStyle w:val="Normal"/>
        <w:ind w:firstLine="720"/>
        <w:rPr>
          <w:b/>
          <w:sz w:val="28"/>
          <w:szCs w:val="40"/>
          <w:lang w:val="de-DE"/>
        </w:rPr>
      </w:pPr>
      <w:r>
        <w:rPr>
          <w:b/>
          <w:sz w:val="28"/>
          <w:szCs w:val="40"/>
          <w:lang w:val="de-DE"/>
        </w:rPr>
        <w:t>Team-Mitglied 2:</w:t>
        <w:tab/>
      </w:r>
    </w:p>
    <w:p>
      <w:pPr>
        <w:pStyle w:val="Normal"/>
        <w:rPr/>
      </w:pPr>
      <w:r>
        <w:rPr/>
      </w:r>
    </w:p>
    <w:p>
      <w:pPr>
        <w:pStyle w:val="Normal"/>
        <w:spacing w:before="0" w:after="0"/>
        <w:jc w:val="start"/>
        <w:rPr>
          <w:rFonts w:ascii="Cambria" w:hAnsi="Cambria"/>
          <w:b/>
          <w:bCs/>
          <w:color w:themeColor="accent1" w:themeShade="bf" w:val="365F91"/>
          <w:sz w:val="28"/>
          <w:szCs w:val="28"/>
          <w:lang w:val="de-DE" w:eastAsia="de-DE"/>
        </w:rPr>
      </w:pPr>
      <w:r>
        <w:rPr>
          <w:rFonts w:ascii="Cambria" w:hAnsi="Cambria"/>
          <w:b/>
          <w:bCs/>
          <w:color w:themeColor="accent1" w:themeShade="bf" w:val="365F91"/>
          <w:sz w:val="28"/>
          <w:szCs w:val="28"/>
          <w:lang w:val="de-DE" w:eastAsia="de-DE"/>
        </w:rPr>
      </w:r>
      <w:r>
        <w:br w:type="page"/>
      </w:r>
    </w:p>
    <w:p>
      <w:pPr>
        <w:pStyle w:val="Heading1"/>
        <w:spacing w:before="0" w:after="0"/>
        <w:ind w:hanging="0" w:start="0"/>
        <w:rPr/>
      </w:pPr>
      <w:r>
        <w:rPr/>
        <w:t>Einleitung</w:t>
      </w:r>
    </w:p>
    <w:p>
      <w:pPr>
        <w:pStyle w:val="Normal"/>
        <w:rPr>
          <w:lang w:val="de-DE"/>
        </w:rPr>
      </w:pPr>
      <w:r>
        <w:rPr>
          <w:lang w:val="de-DE"/>
        </w:rPr>
        <w:t>Wireshark ist ein Werkzeug, mit dem Pakete, die über die Netzwerkschnittstelle eines Rechners laufen, aufgezeichnet und analysiert werden können. In dieser Übung lernen Sie Wireshark kennen und erarbeiten sich die Grundzüge der Datenübertragung im Internet auf den verschiedenen Protokollschichten. Die Übung besteht aus zwei Teilen. Nach diesem ersten Teil sollen Sie</w:t>
      </w:r>
    </w:p>
    <w:p>
      <w:pPr>
        <w:pStyle w:val="ListParagraph"/>
        <w:numPr>
          <w:ilvl w:val="0"/>
          <w:numId w:val="2"/>
        </w:numPr>
        <w:rPr/>
      </w:pPr>
      <w:r>
        <w:rPr/>
        <w:t>den Aufbau eines Pakets aus den Headern der verschiedenen Protokollschichten verstehen und erkennen, dass alle Pakete nach demselben Prinzip aufgebaut sind,</w:t>
      </w:r>
    </w:p>
    <w:p>
      <w:pPr>
        <w:pStyle w:val="ListParagraph"/>
        <w:numPr>
          <w:ilvl w:val="0"/>
          <w:numId w:val="2"/>
        </w:numPr>
        <w:rPr/>
      </w:pPr>
      <w:r>
        <w:rPr/>
        <w:t>die Header und Header-Felder eines Pakets in Wireshark finden und interpretieren können,</w:t>
      </w:r>
    </w:p>
    <w:p>
      <w:pPr>
        <w:pStyle w:val="ListParagraph"/>
        <w:numPr>
          <w:ilvl w:val="0"/>
          <w:numId w:val="2"/>
        </w:numPr>
        <w:rPr/>
      </w:pPr>
      <w:r>
        <w:rPr/>
        <w:t>HTTP-Verkehr im Klartext analysieren können und</w:t>
      </w:r>
    </w:p>
    <w:p>
      <w:pPr>
        <w:pStyle w:val="ListParagraph"/>
        <w:numPr>
          <w:ilvl w:val="0"/>
          <w:numId w:val="2"/>
        </w:numPr>
        <w:rPr/>
      </w:pPr>
      <w:r>
        <w:rPr/>
        <w:t>Verkehr gezielt mit Display-Filtern auswählen können.</w:t>
      </w:r>
    </w:p>
    <w:p>
      <w:pPr>
        <w:pStyle w:val="Normal"/>
        <w:rPr>
          <w:lang w:val="de-DE"/>
        </w:rPr>
      </w:pPr>
      <w:r>
        <w:rPr>
          <w:lang w:val="de-DE"/>
        </w:rPr>
        <w:t>Im zweiten Teil beschäftigen Sie sich mit verschlüsseltem Verkehr und mit der Analyse von Verkehrsflüssen.</w:t>
      </w:r>
    </w:p>
    <w:p>
      <w:pPr>
        <w:pStyle w:val="Heading2"/>
        <w:ind w:hanging="0" w:start="0"/>
        <w:rPr/>
      </w:pPr>
      <w:r>
        <w:rPr/>
        <w:t>Hinweise zur Bearbeitung</w:t>
      </w:r>
    </w:p>
    <w:p>
      <w:pPr>
        <w:pStyle w:val="Normal"/>
        <w:rPr>
          <w:lang w:val="de-DE"/>
        </w:rPr>
      </w:pPr>
      <w:r>
        <w:rPr>
          <w:lang w:val="de-DE"/>
        </w:rPr>
        <w:t xml:space="preserve">Wenn Sie Ihren eigenen Rechner nutzen, werden Ergebnisse unter Umständen nicht genau so aussehen oder funktionieren, wie es hier beschrieben ist, weil vieles von Betriebssystem und Browser abhängt. Zudem werden sich die Ergebnisse unterscheiden je nachdem, in welchem Netzwerk Sie sind: eduRoam, VPN oder zu Hause. </w:t>
      </w:r>
    </w:p>
    <w:p>
      <w:pPr>
        <w:pStyle w:val="Normal"/>
        <w:rPr>
          <w:lang w:val="de-DE"/>
        </w:rPr>
      </w:pPr>
      <w:r>
        <w:rPr>
          <w:lang w:val="de-DE"/>
        </w:rPr>
        <w:t>Das ist gewollt: Wenn Sie auf ein Problem oder eine unerwartete Beobachtung stoßen, versuchen Sie es zu erklären, diskutieren Sie es mit dem Betreuer im Labor oder nutzen Sie ein KI-Werkzeug. Halten Sie kurz fest, was das Problem war und wie Sie es gelöst haben. Solche Beobachtungen sind oft die interessantesten Antworten.</w:t>
      </w:r>
    </w:p>
    <w:p>
      <w:pPr>
        <w:pStyle w:val="Normal"/>
        <w:rPr>
          <w:lang w:val="de-DE"/>
        </w:rPr>
      </w:pPr>
      <w:r>
        <w:rPr>
          <w:lang w:val="de-DE"/>
        </w:rPr>
        <w:t xml:space="preserve">Fragen, die besonders zur Diskussion einladen, sind mit </w:t>
      </w:r>
      <w:r>
        <w:rPr>
          <w:i/>
          <w:lang w:val="de-DE"/>
        </w:rPr>
        <w:t>[Diskussion]</w:t>
      </w:r>
      <w:r>
        <w:rPr>
          <w:lang w:val="de-DE"/>
        </w:rPr>
        <w:t xml:space="preserve"> markiert. Tragen Sie Ihre Antworten in die Felder unter den Fragen ein. Screenshots können Sie direkt in die Felder einfügen. Die Abgabe erfolgt eine Woche nach der Übung. Was Sie im Labor nicht schaffen, bearbeiten Sie bis dahin zu Hause.</w:t>
        <w:tab/>
        <w:br/>
        <w:t>Manche Aufgaben können Sie nicht basierend auf der bisherigen Vorlesung beantworten. nutzen Sie entweder Suchmaschinen oder KI, um die Fragen zu beantworten. Wichtig ist am Ende aber, dass Sie die Frage und die Antwort verstehen.</w:t>
      </w:r>
    </w:p>
    <w:p>
      <w:pPr>
        <w:pStyle w:val="Normal"/>
        <w:rPr>
          <w:lang w:val="de-DE"/>
        </w:rPr>
      </w:pPr>
      <w:r>
        <w:rPr>
          <w:b/>
          <w:lang w:val="de-DE"/>
        </w:rPr>
        <w:t xml:space="preserve">Mitschnitte speichern: </w:t>
      </w:r>
      <w:r>
        <w:rPr>
          <w:lang w:val="de-DE"/>
        </w:rPr>
        <w:t xml:space="preserve">Speichern Sie jeden Mitschnitt über Datei → Speichern unter im Format .pcapng. Sie benötigen die Mitschnitte teilweise in späteren Abschnitten und zum Weiterarbeiten zu Hause wieder. Verwenden Sie aussagekräftige Dateinamen, z. B. </w:t>
      </w:r>
      <w:r>
        <w:rPr>
          <w:rFonts w:cs="Courier New" w:ascii="Courier New" w:hAnsi="Courier New"/>
          <w:sz w:val="20"/>
          <w:lang w:val="de-DE"/>
        </w:rPr>
        <w:t>abschnitt3_http.pcapng</w:t>
      </w:r>
      <w:r>
        <w:rPr>
          <w:lang w:val="de-DE"/>
        </w:rPr>
        <w:t>. Die Mitschnitte bleiben auf Ihrem Rechner und werden nicht hochgeladen.</w:t>
      </w:r>
    </w:p>
    <w:p>
      <w:pPr>
        <w:pStyle w:val="Heading2"/>
        <w:ind w:hanging="0" w:start="0"/>
        <w:rPr/>
      </w:pPr>
      <w:r>
        <w:rPr/>
        <w:t>Datenschutz</w:t>
      </w:r>
    </w:p>
    <w:p>
      <w:pPr>
        <w:pStyle w:val="Normal"/>
        <w:rPr>
          <w:lang w:val="de-DE"/>
        </w:rPr>
      </w:pPr>
      <w:r>
        <w:rPr>
          <w:lang w:val="de-DE"/>
        </w:rPr>
        <w:t>Ein Mitschnitt kann persönliche Daten enthalten (z. B. Nachrichten anderer Anwendungen, Cookies). Schließen Sie vor dem Mitschneiden Anwendungen, die Sie nicht benötigen. Laden Sie keine Mitschnittdateien (.pcapng) hoch, sondern nur Ihre Antworten und Screenshots. Schneiden Sie ausschließlich Ihren eigenen Verkehr mit.</w:t>
      </w:r>
    </w:p>
    <w:p>
      <w:pPr>
        <w:pStyle w:val="Heading2"/>
        <w:ind w:hanging="0" w:start="0"/>
        <w:rPr/>
      </w:pPr>
      <w:r>
        <w:rPr/>
        <w:t>Vorbereitung vor der Übung</w:t>
      </w:r>
    </w:p>
    <w:p>
      <w:pPr>
        <w:pStyle w:val="Normal"/>
        <w:keepNext w:val="true"/>
        <w:rPr>
          <w:lang w:val="de-DE"/>
        </w:rPr>
      </w:pPr>
      <w:r>
        <w:rPr>
          <w:lang w:val="de-DE"/>
        </w:rPr>
        <w:t>Erledigen Sie die folgenden Schritte vor der Übung, damit Sie im Labor direkt beginnen können:</w:t>
      </w:r>
    </w:p>
    <w:p>
      <w:pPr>
        <w:pStyle w:val="ListParagraph"/>
        <w:numPr>
          <w:ilvl w:val="0"/>
          <w:numId w:val="2"/>
        </w:numPr>
        <w:rPr/>
      </w:pPr>
      <w:r>
        <w:rPr/>
        <w:t xml:space="preserve">Installieren Sie Wireshark von </w:t>
      </w:r>
      <w:hyperlink r:id="rId7">
        <w:r>
          <w:rPr>
            <w:rStyle w:val="Hyperlink"/>
          </w:rPr>
          <w:t>https://www.wireshark.org/download.html</w:t>
        </w:r>
      </w:hyperlink>
      <w:r>
        <w:rPr/>
        <w:t>. Unter Windows wird zusätzlich der Treiber Npcap installiert. Wählen Sie dabei die Option für den Loopback-Adapter („Support loopback traffic“) aus. Unter macOS installieren Sie das mitgelieferte Paket ChmodBPF. Unter Linux benötigt Ihr Benutzer Rechte zum Mitschneiden, siehe z. B. die Anleitungen weiter unten.</w:t>
      </w:r>
    </w:p>
    <w:p>
      <w:pPr>
        <w:pStyle w:val="ListParagraph"/>
        <w:numPr>
          <w:ilvl w:val="0"/>
          <w:numId w:val="2"/>
        </w:numPr>
        <w:rPr/>
      </w:pPr>
      <w:r>
        <w:rPr/>
        <w:t>Testen Sie, dass ein Mitschnitt funktioniert: Nach dem Start füllt sich die Paketliste.</w:t>
      </w:r>
    </w:p>
    <w:p>
      <w:pPr>
        <w:pStyle w:val="ListParagraph"/>
        <w:numPr>
          <w:ilvl w:val="0"/>
          <w:numId w:val="2"/>
        </w:numPr>
        <w:rPr/>
      </w:pPr>
      <w:r>
        <w:rPr/>
        <w:t xml:space="preserve">Prüfen Sie, dass im Terminal bzw. in der Eingabeaufforderung der Befehl </w:t>
      </w:r>
      <w:r>
        <w:rPr>
          <w:rFonts w:cs="Courier New" w:ascii="Courier New" w:hAnsi="Courier New"/>
          <w:sz w:val="20"/>
        </w:rPr>
        <w:t>curl</w:t>
      </w:r>
      <w:r>
        <w:rPr/>
        <w:t xml:space="preserve"> verfügbar ist (unter Windows 10/11, macOS und den meisten Linux-Distributionen vorinstalliert).</w:t>
      </w:r>
    </w:p>
    <w:p>
      <w:pPr>
        <w:pStyle w:val="ListParagraph"/>
        <w:numPr>
          <w:ilvl w:val="0"/>
          <w:numId w:val="2"/>
        </w:numPr>
        <w:rPr/>
      </w:pPr>
      <w:r>
        <w:rPr/>
        <w:t xml:space="preserve">Für Variante C in Abschnitt 3 benötigen Sie Python 3. Unter Windows ist Python nicht vorinstalliert, Sie erhalten es unter </w:t>
      </w:r>
      <w:hyperlink r:id="rId8">
        <w:r>
          <w:rPr>
            <w:rStyle w:val="Hyperlink"/>
          </w:rPr>
          <w:t>https://www.python.org/downloads/</w:t>
        </w:r>
      </w:hyperlink>
      <w:r>
        <w:rPr/>
        <w:t>.</w:t>
      </w:r>
    </w:p>
    <w:p>
      <w:pPr>
        <w:pStyle w:val="Normal"/>
        <w:keepNext w:val="true"/>
        <w:rPr>
          <w:lang w:val="de-DE"/>
        </w:rPr>
      </w:pPr>
      <w:r>
        <w:rPr>
          <w:lang w:val="de-DE"/>
        </w:rPr>
        <w:t>Anleitungen für Linux:</w:t>
      </w:r>
    </w:p>
    <w:p>
      <w:pPr>
        <w:pStyle w:val="ListParagraph"/>
        <w:numPr>
          <w:ilvl w:val="0"/>
          <w:numId w:val="2"/>
        </w:numPr>
        <w:rPr/>
      </w:pPr>
      <w:hyperlink r:id="rId9">
        <w:r>
          <w:rPr>
            <w:rStyle w:val="Hyperlink"/>
          </w:rPr>
          <w:t>https://wiki.wireshark.org/CaptureSetup/CapturePrivileges</w:t>
        </w:r>
      </w:hyperlink>
    </w:p>
    <w:p>
      <w:pPr>
        <w:pStyle w:val="ListParagraph"/>
        <w:numPr>
          <w:ilvl w:val="0"/>
          <w:numId w:val="2"/>
        </w:numPr>
        <w:rPr/>
      </w:pPr>
      <w:hyperlink r:id="rId10">
        <w:r>
          <w:rPr>
            <w:rStyle w:val="Hyperlink"/>
          </w:rPr>
          <w:t>https://wiki.archlinux.org/title/Wireshark</w:t>
        </w:r>
      </w:hyperlink>
    </w:p>
    <w:p>
      <w:pPr>
        <w:pStyle w:val="ListParagraph"/>
        <w:numPr>
          <w:ilvl w:val="0"/>
          <w:numId w:val="2"/>
        </w:numPr>
        <w:rPr/>
      </w:pPr>
      <w:hyperlink r:id="rId11">
        <w:r>
          <w:rPr>
            <w:rStyle w:val="Hyperlink"/>
          </w:rPr>
          <w:t>https://itsfoss.com/install-wireshark-ubuntu/</w:t>
        </w:r>
      </w:hyperlink>
    </w:p>
    <w:p>
      <w:pPr>
        <w:pStyle w:val="Heading1"/>
        <w:ind w:hanging="0" w:start="0"/>
        <w:rPr/>
      </w:pPr>
      <w:r>
        <w:rPr/>
        <w:t>Aufbau eines Pakets</w:t>
      </w:r>
    </w:p>
    <w:p>
      <w:pPr>
        <w:pStyle w:val="Normal"/>
        <w:rPr>
          <w:lang w:val="de-DE"/>
        </w:rPr>
      </w:pPr>
      <w:r>
        <w:rPr>
          <w:lang w:val="de-DE"/>
        </w:rPr>
        <w:t>Pakete werden von mehreren Protokollschichten verarbeitet: Jede Schicht betrachtet das Paket der darüberliegenden Schicht als Nutzdaten (Payload) und fügt vorne ihren eigenen Header an (Kapselung, siehe Vorlesung Kap. 2.2). Wireshark greift Pakete an der Netzwerkschnittstelle ab und sieht daher die Header aller Schichten. Im mittleren Bereich (Paketdetails) zeigt es diese als aufklappbare Zeilen an. Wenn Sie eine Zeile oder ein einzelnes Feld anklicken, markiert Wireshark die zugehörigen Bytes im Hex-Bereich darunter.</w:t>
      </w:r>
    </w:p>
    <w:p>
      <w:pPr>
        <w:pStyle w:val="Normal"/>
        <w:rPr>
          <w:lang w:val="de-DE"/>
        </w:rPr>
      </w:pPr>
      <w:r>
        <w:rPr>
          <w:lang w:val="de-DE"/>
        </w:rPr>
        <w:t>Starten Sie Wireshark und wählen Sie die Schnittstelle, über die Ihr Rechner mit dem Netz verbunden ist (meist WLAN</w:t>
      </w:r>
      <w:r>
        <w:rPr>
          <w:rStyle w:val="FootnoteReference"/>
          <w:lang w:val="de-DE"/>
        </w:rPr>
        <w:footnoteReference w:id="2"/>
      </w:r>
      <w:r>
        <w:rPr>
          <w:lang w:val="de-DE"/>
        </w:rPr>
        <w:t xml:space="preserve">). Schneiden Sie 30 bis 60 Sekunden lang mit. Rufen Sie währenddessen einige Webseiten auf und führen Sie im Terminal </w:t>
      </w:r>
      <w:r>
        <w:rPr>
          <w:rFonts w:cs="Courier New" w:ascii="Courier New" w:hAnsi="Courier New"/>
          <w:sz w:val="20"/>
          <w:lang w:val="de-DE"/>
        </w:rPr>
        <w:t>ping 8.8.8.8</w:t>
      </w:r>
      <w:r>
        <w:rPr>
          <w:lang w:val="de-DE"/>
        </w:rPr>
        <w:t xml:space="preserve"> aus.</w:t>
      </w:r>
    </w:p>
    <w:p>
      <w:pPr>
        <w:pStyle w:val="ListParagraph"/>
        <w:keepNext w:val="true"/>
        <w:numPr>
          <w:ilvl w:val="0"/>
          <w:numId w:val="4"/>
        </w:numPr>
        <w:spacing w:before="200" w:after="80"/>
        <w:contextualSpacing w:val="false"/>
        <w:rPr/>
      </w:pPr>
      <w:r>
        <w:rPr/>
        <w:t>Wählen Sie ein beliebiges Paket aus. Welche Zeilen zeigt Wireshark in den Paketdetails an? Ordnen Sie jede Zeile einer Schicht des Schichtenmodells aus der Vorlesung zu. Fügen Sie einen Screenshot ein.</w:t>
      </w:r>
    </w:p>
    <w:tbl>
      <w:tblPr>
        <w:tblW w:w="8686" w:type="dxa"/>
        <w:jc w:val="start"/>
        <w:tblInd w:w="720" w:type="dxa"/>
        <w:tblLayout w:type="fixed"/>
        <w:tblCellMar>
          <w:top w:w="0" w:type="dxa"/>
          <w:start w:w="108" w:type="dxa"/>
          <w:bottom w:w="0" w:type="dxa"/>
          <w:end w:w="108" w:type="dxa"/>
        </w:tblCellMar>
      </w:tblPr>
      <w:tblGrid>
        <w:gridCol w:w="8686"/>
      </w:tblGrid>
      <w:tr>
        <w:trPr>
          <w:cantSplit/>
        </w:trPr>
        <w:tc>
          <w:tcPr>
            <w:tcW w:w="86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378450" cy="49466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2"/>
                          <a:stretch>
                            <a:fillRect/>
                          </a:stretch>
                        </pic:blipFill>
                        <pic:spPr bwMode="auto">
                          <a:xfrm>
                            <a:off x="0" y="0"/>
                            <a:ext cx="5378450" cy="494665"/>
                          </a:xfrm>
                          <a:prstGeom prst="rect">
                            <a:avLst/>
                          </a:prstGeom>
                          <a:noFill/>
                        </pic:spPr>
                      </pic:pic>
                    </a:graphicData>
                  </a:graphic>
                </wp:anchor>
              </w:drawing>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t>Transport layer: Destination/Source</w:t>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378450" cy="90170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3"/>
                          <a:stretch>
                            <a:fillRect/>
                          </a:stretch>
                        </pic:blipFill>
                        <pic:spPr bwMode="auto">
                          <a:xfrm>
                            <a:off x="0" y="0"/>
                            <a:ext cx="5378450" cy="901700"/>
                          </a:xfrm>
                          <a:prstGeom prst="rect">
                            <a:avLst/>
                          </a:prstGeom>
                          <a:noFill/>
                        </pic:spPr>
                      </pic:pic>
                    </a:graphicData>
                  </a:graphic>
                </wp:anchor>
              </w:drawing>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t>Network layer:</w:t>
            </w:r>
          </w:p>
          <w:p>
            <w:pPr>
              <w:pStyle w:val="Normal"/>
              <w:widowControl/>
              <w:spacing w:lineRule="auto" w:line="264" w:before="0" w:after="0"/>
              <w:jc w:val="start"/>
              <w:rPr>
                <w:rFonts w:eastAsia="Times New Roman" w:cs="Times New Roman"/>
                <w:kern w:val="0"/>
                <w:lang w:bidi="ar-SA"/>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378450" cy="206819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tretch>
                            <a:fillRect/>
                          </a:stretch>
                        </pic:blipFill>
                        <pic:spPr bwMode="auto">
                          <a:xfrm>
                            <a:off x="0" y="0"/>
                            <a:ext cx="5378450" cy="2068195"/>
                          </a:xfrm>
                          <a:prstGeom prst="rect">
                            <a:avLst/>
                          </a:prstGeom>
                          <a:noFill/>
                        </pic:spPr>
                      </pic:pic>
                    </a:graphicData>
                  </a:graphic>
                </wp:anchor>
              </w:drawing>
            </w:r>
            <w:r>
              <w:rPr>
                <w:rFonts w:eastAsia="Times New Roman" w:cs="Times New Roman"/>
                <w:kern w:val="0"/>
                <w:lang w:bidi="ar-SA"/>
              </w:rPr>
              <w:t>Network Control Layer:</w:t>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378450" cy="319595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5"/>
                          <a:stretch>
                            <a:fillRect/>
                          </a:stretch>
                        </pic:blipFill>
                        <pic:spPr bwMode="auto">
                          <a:xfrm>
                            <a:off x="0" y="0"/>
                            <a:ext cx="5378450" cy="3195955"/>
                          </a:xfrm>
                          <a:prstGeom prst="rect">
                            <a:avLst/>
                          </a:prstGeom>
                          <a:noFill/>
                        </pic:spPr>
                      </pic:pic>
                    </a:graphicData>
                  </a:graphic>
                </wp:anchor>
              </w:drawing>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tc>
      </w:tr>
    </w:tbl>
    <w:p>
      <w:pPr>
        <w:pStyle w:val="ListParagraph"/>
        <w:keepNext w:val="true"/>
        <w:numPr>
          <w:ilvl w:val="0"/>
          <w:numId w:val="3"/>
        </w:numPr>
        <w:spacing w:before="200" w:after="80"/>
        <w:contextualSpacing w:val="false"/>
        <w:rPr/>
      </w:pPr>
      <w:r>
        <w:rPr/>
        <w:t>Klappen Sie nacheinander den Ethernet-, den IP- und den TCP- bzw. UDP-Header auf. Welche Felder enthält jeder Header, wie viele Bytes ist er lang, und welche Werte haben die Felder in Ihrem Paket? Klicken Sie die Felder an und beobachten Sie, welche Bytes im Hex-Bereich markiert werden.</w:t>
      </w:r>
    </w:p>
    <w:tbl>
      <w:tblPr>
        <w:tblW w:w="8686" w:type="dxa"/>
        <w:jc w:val="start"/>
        <w:tblInd w:w="720" w:type="dxa"/>
        <w:tblLayout w:type="fixed"/>
        <w:tblCellMar>
          <w:top w:w="0" w:type="dxa"/>
          <w:start w:w="108" w:type="dxa"/>
          <w:bottom w:w="0" w:type="dxa"/>
          <w:end w:w="108" w:type="dxa"/>
        </w:tblCellMar>
      </w:tblPr>
      <w:tblGrid>
        <w:gridCol w:w="8686"/>
      </w:tblGrid>
      <w:tr>
        <w:trPr>
          <w:cantSplit/>
        </w:trPr>
        <w:tc>
          <w:tcPr>
            <w:tcW w:w="86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64" w:before="0" w:after="0"/>
              <w:jc w:val="start"/>
              <w:rPr>
                <w:lang w:val="de-DE"/>
              </w:rPr>
            </w:pPr>
            <w:r>
              <w:rPr>
                <w:rFonts w:eastAsia="Times New Roman" w:cs="Times New Roman"/>
                <w:kern w:val="0"/>
                <w:lang w:val="de-DE" w:bidi="ar-SA"/>
              </w:rPr>
              <w:t>Ethernet Header:</w:t>
            </w:r>
          </w:p>
          <w:p>
            <w:pPr>
              <w:pStyle w:val="Normal"/>
              <w:widowControl/>
              <w:spacing w:lineRule="auto" w:line="264" w:before="0" w:after="0"/>
              <w:jc w:val="start"/>
              <w:rPr>
                <w:lang w:val="de-DE"/>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378450" cy="89535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6"/>
                          <a:stretch>
                            <a:fillRect/>
                          </a:stretch>
                        </pic:blipFill>
                        <pic:spPr bwMode="auto">
                          <a:xfrm>
                            <a:off x="0" y="0"/>
                            <a:ext cx="5378450" cy="895350"/>
                          </a:xfrm>
                          <a:prstGeom prst="rect">
                            <a:avLst/>
                          </a:prstGeom>
                          <a:noFill/>
                        </pic:spPr>
                      </pic:pic>
                    </a:graphicData>
                  </a:graphic>
                </wp:anchor>
              </w:drawing>
            </w:r>
            <w:r>
              <w:rPr>
                <w:rFonts w:eastAsia="Times New Roman" w:cs="Times New Roman"/>
                <w:kern w:val="0"/>
                <w:lang w:val="de-DE" w:bidi="ar-SA"/>
              </w:rPr>
              <w:t>Destination: 6 bytes, Hexcadecimal</w:t>
            </w:r>
          </w:p>
          <w:p>
            <w:pPr>
              <w:pStyle w:val="Normal"/>
              <w:widowControl/>
              <w:spacing w:lineRule="auto" w:line="264" w:before="0" w:after="0"/>
              <w:jc w:val="start"/>
              <w:rPr>
                <w:lang w:val="de-DE"/>
              </w:rPr>
            </w:pPr>
            <w:r>
              <w:rPr>
                <w:rFonts w:eastAsia="Times New Roman" w:cs="Times New Roman"/>
                <w:kern w:val="0"/>
                <w:lang w:val="de-DE" w:bidi="ar-SA"/>
              </w:rPr>
              <w:t>Source: 6 bytes, Hexadecimal</w:t>
            </w:r>
          </w:p>
          <w:p>
            <w:pPr>
              <w:pStyle w:val="Normal"/>
              <w:widowControl/>
              <w:spacing w:lineRule="auto" w:line="264" w:before="0" w:after="0"/>
              <w:jc w:val="start"/>
              <w:rPr>
                <w:lang w:val="de-DE"/>
              </w:rPr>
            </w:pPr>
            <w:r>
              <w:rPr>
                <w:rFonts w:eastAsia="Times New Roman" w:cs="Times New Roman"/>
                <w:kern w:val="0"/>
                <w:lang w:val="de-DE" w:bidi="ar-SA"/>
              </w:rPr>
              <w:t>Network layer Header: 20 bytes, information about the Source/Dest adresses</w:t>
            </w:r>
          </w:p>
          <w:p>
            <w:pPr>
              <w:pStyle w:val="Normal"/>
              <w:widowControl/>
              <w:spacing w:lineRule="auto" w:line="264" w:before="0" w:after="0"/>
              <w:jc w:val="start"/>
              <w:rPr>
                <w:lang w:val="de-DE"/>
              </w:rPr>
            </w:pPr>
            <w:r>
              <w:rPr>
                <w:rFonts w:eastAsia="Times New Roman" w:cs="Times New Roman"/>
                <w:kern w:val="0"/>
                <w:lang w:val="de-DE" w:bidi="ar-SA"/>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378450" cy="2122170"/>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7"/>
                          <a:stretch>
                            <a:fillRect/>
                          </a:stretch>
                        </pic:blipFill>
                        <pic:spPr bwMode="auto">
                          <a:xfrm>
                            <a:off x="0" y="0"/>
                            <a:ext cx="5378450" cy="2122170"/>
                          </a:xfrm>
                          <a:prstGeom prst="rect">
                            <a:avLst/>
                          </a:prstGeom>
                          <a:noFill/>
                        </pic:spPr>
                      </pic:pic>
                    </a:graphicData>
                  </a:graphic>
                </wp:anchor>
              </w:drawing>
            </w:r>
          </w:p>
          <w:p>
            <w:pPr>
              <w:pStyle w:val="Normal"/>
              <w:widowControl/>
              <w:spacing w:lineRule="auto" w:line="264" w:before="0" w:after="0"/>
              <w:jc w:val="start"/>
              <w:rPr>
                <w:lang w:val="de-DE"/>
              </w:rPr>
            </w:pPr>
            <w:r>
              <w:rPr>
                <w:rFonts w:eastAsia="Times New Roman" w:cs="Times New Roman"/>
                <w:kern w:val="0"/>
                <w:lang w:val="de-DE" w:bidi="ar-SA"/>
              </w:rPr>
              <w:t>Network Control Layer Header: 32bytes, information about ports and ordering of packets</w:t>
            </w:r>
          </w:p>
          <w:p>
            <w:pPr>
              <w:pStyle w:val="Normal"/>
              <w:widowControl/>
              <w:spacing w:lineRule="auto" w:line="264" w:before="0" w:after="0"/>
              <w:jc w:val="start"/>
              <w:rPr>
                <w:lang w:val="de-DE"/>
              </w:rPr>
            </w:pPr>
            <w:r>
              <w:rPr>
                <w:rFonts w:eastAsia="Times New Roman" w:cs="Times New Roman"/>
                <w:kern w:val="0"/>
                <w:lang w:val="de-DE" w:bidi="ar-SA"/>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378450" cy="2884170"/>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8"/>
                          <a:stretch>
                            <a:fillRect/>
                          </a:stretch>
                        </pic:blipFill>
                        <pic:spPr bwMode="auto">
                          <a:xfrm>
                            <a:off x="0" y="0"/>
                            <a:ext cx="5378450" cy="2884170"/>
                          </a:xfrm>
                          <a:prstGeom prst="rect">
                            <a:avLst/>
                          </a:prstGeom>
                          <a:noFill/>
                        </pic:spPr>
                      </pic:pic>
                    </a:graphicData>
                  </a:graphic>
                </wp:anchor>
              </w:drawing>
            </w:r>
          </w:p>
          <w:p>
            <w:pPr>
              <w:pStyle w:val="Normal"/>
              <w:widowControl/>
              <w:spacing w:lineRule="auto" w:line="264" w:before="0" w:after="0"/>
              <w:jc w:val="start"/>
              <w:rPr>
                <w:lang w:val="de-DE"/>
              </w:rPr>
            </w:pPr>
            <w:r>
              <w:rPr>
                <w:rFonts w:eastAsia="Times New Roman" w:cs="Times New Roman"/>
                <w:kern w:val="0"/>
                <w:lang w:val="de-DE" w:bidi="ar-SA"/>
              </w:rPr>
            </w:r>
          </w:p>
          <w:p>
            <w:pPr>
              <w:pStyle w:val="Normal"/>
              <w:widowControl/>
              <w:spacing w:lineRule="auto" w:line="264" w:before="0" w:after="0"/>
              <w:jc w:val="start"/>
              <w:rPr>
                <w:lang w:val="de-DE"/>
              </w:rPr>
            </w:pPr>
            <w:r>
              <w:rPr>
                <w:rFonts w:eastAsia="Times New Roman" w:cs="Times New Roman"/>
                <w:kern w:val="0"/>
                <w:lang w:val="de-DE" w:bidi="ar-SA"/>
              </w:rPr>
            </w:r>
          </w:p>
        </w:tc>
      </w:tr>
    </w:tbl>
    <w:p>
      <w:pPr>
        <w:pStyle w:val="ListParagraph"/>
        <w:keepNext w:val="true"/>
        <w:numPr>
          <w:ilvl w:val="0"/>
          <w:numId w:val="3"/>
        </w:numPr>
        <w:spacing w:before="200" w:after="80"/>
        <w:contextualSpacing w:val="false"/>
        <w:rPr/>
      </w:pPr>
      <w:r>
        <w:rPr/>
        <w:t>Suchen Sie sich mithilfe von Display-Filtern vier unterschiedliche Pakete: ein TCP-Paket (</w:t>
      </w:r>
      <w:r>
        <w:rPr>
          <w:rFonts w:cs="Courier New" w:ascii="Courier New" w:hAnsi="Courier New"/>
          <w:sz w:val="20"/>
        </w:rPr>
        <w:t>tcp</w:t>
      </w:r>
      <w:r>
        <w:rPr/>
        <w:t>), eine DNS-Anfrage (</w:t>
      </w:r>
      <w:r>
        <w:rPr>
          <w:rFonts w:cs="Courier New" w:ascii="Courier New" w:hAnsi="Courier New"/>
          <w:sz w:val="20"/>
        </w:rPr>
        <w:t>dns</w:t>
      </w:r>
      <w:r>
        <w:rPr/>
        <w:t>), ein Paket Ihres Ping (</w:t>
      </w:r>
      <w:r>
        <w:rPr>
          <w:rFonts w:cs="Courier New" w:ascii="Courier New" w:hAnsi="Courier New"/>
          <w:sz w:val="20"/>
        </w:rPr>
        <w:t>icmp</w:t>
      </w:r>
      <w:r>
        <w:rPr/>
        <w:t>) und ein ARP-Paket (</w:t>
      </w:r>
      <w:r>
        <w:rPr>
          <w:rFonts w:cs="Courier New" w:ascii="Courier New" w:hAnsi="Courier New"/>
          <w:sz w:val="20"/>
        </w:rPr>
        <w:t>arp</w:t>
      </w:r>
      <w:r>
        <w:rPr/>
        <w:t xml:space="preserve">). Wie sind die vier Pakete aufgebaut? Welche Header haben alle gemeinsam, und worin unterscheiden sie sich? </w:t>
      </w:r>
      <w:r>
        <w:rPr>
          <w:i/>
        </w:rPr>
        <w:t>[Diskussion]</w:t>
      </w:r>
      <w:r>
        <w:rPr/>
        <w:t xml:space="preserve"> Falls Sie kein ARP-Paket finden: Woran könnte das liegen?</w:t>
      </w:r>
    </w:p>
    <w:tbl>
      <w:tblPr>
        <w:tblW w:w="8686" w:type="dxa"/>
        <w:jc w:val="start"/>
        <w:tblInd w:w="720" w:type="dxa"/>
        <w:tblLayout w:type="fixed"/>
        <w:tblCellMar>
          <w:top w:w="0" w:type="dxa"/>
          <w:start w:w="108" w:type="dxa"/>
          <w:bottom w:w="0" w:type="dxa"/>
          <w:end w:w="108" w:type="dxa"/>
        </w:tblCellMar>
      </w:tblPr>
      <w:tblGrid>
        <w:gridCol w:w="8686"/>
      </w:tblGrid>
      <w:tr>
        <w:trPr>
          <w:cantSplit/>
        </w:trPr>
        <w:tc>
          <w:tcPr>
            <w:tcW w:w="86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64" w:before="0" w:after="0"/>
              <w:jc w:val="start"/>
              <w:rPr>
                <w:lang w:val="de-DE"/>
              </w:rPr>
            </w:pPr>
            <w:r>
              <w:rPr>
                <w:rFonts w:eastAsia="Times New Roman" w:cs="Times New Roman"/>
                <w:kern w:val="0"/>
                <w:lang w:val="de-DE" w:bidi="ar-SA"/>
              </w:rPr>
              <w:t>TCP Package:</w:t>
            </w:r>
          </w:p>
          <w:p>
            <w:pPr>
              <w:pStyle w:val="Normal"/>
              <w:widowControl/>
              <w:spacing w:lineRule="auto" w:line="264" w:before="0" w:after="0"/>
              <w:jc w:val="start"/>
              <w:rPr>
                <w:lang w:val="de-DE"/>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378450" cy="193675"/>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9"/>
                          <a:stretch>
                            <a:fillRect/>
                          </a:stretch>
                        </pic:blipFill>
                        <pic:spPr bwMode="auto">
                          <a:xfrm>
                            <a:off x="0" y="0"/>
                            <a:ext cx="5378450" cy="193675"/>
                          </a:xfrm>
                          <a:prstGeom prst="rect">
                            <a:avLst/>
                          </a:prstGeom>
                          <a:noFill/>
                        </pic:spPr>
                      </pic:pic>
                    </a:graphicData>
                  </a:graphic>
                </wp:anchor>
              </w:drawing>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378450" cy="445770"/>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20"/>
                          <a:stretch>
                            <a:fillRect/>
                          </a:stretch>
                        </pic:blipFill>
                        <pic:spPr bwMode="auto">
                          <a:xfrm>
                            <a:off x="0" y="0"/>
                            <a:ext cx="5378450" cy="445770"/>
                          </a:xfrm>
                          <a:prstGeom prst="rect">
                            <a:avLst/>
                          </a:prstGeom>
                          <a:noFill/>
                        </pic:spPr>
                      </pic:pic>
                    </a:graphicData>
                  </a:graphic>
                </wp:anchor>
              </w:drawing>
            </w:r>
            <w:r>
              <w:rPr>
                <w:rFonts w:eastAsia="Times New Roman" w:cs="Times New Roman"/>
                <w:kern w:val="0"/>
                <w:lang w:val="de-DE" w:bidi="ar-SA"/>
              </w:rPr>
              <w:t>ICMP:</w:t>
            </w:r>
          </w:p>
          <w:p>
            <w:pPr>
              <w:pStyle w:val="Normal"/>
              <w:widowControl/>
              <w:spacing w:lineRule="auto" w:line="264" w:before="0" w:after="0"/>
              <w:jc w:val="start"/>
              <w:rPr>
                <w:lang w:val="de-DE"/>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378450" cy="193040"/>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21"/>
                          <a:stretch>
                            <a:fillRect/>
                          </a:stretch>
                        </pic:blipFill>
                        <pic:spPr bwMode="auto">
                          <a:xfrm>
                            <a:off x="0" y="0"/>
                            <a:ext cx="5378450" cy="193040"/>
                          </a:xfrm>
                          <a:prstGeom prst="rect">
                            <a:avLst/>
                          </a:prstGeom>
                          <a:noFill/>
                        </pic:spPr>
                      </pic:pic>
                    </a:graphicData>
                  </a:graphic>
                </wp:anchor>
              </w:drawing>
              <w:drawing>
                <wp:anchor distT="0" distB="0" distL="0" distR="0" simplePos="0" relativeHeight="18" behindDoc="0" locked="0" layoutInCell="0" allowOverlap="1">
                  <wp:simplePos x="0" y="0"/>
                  <wp:positionH relativeFrom="column">
                    <wp:posOffset>0</wp:posOffset>
                  </wp:positionH>
                  <wp:positionV relativeFrom="paragraph">
                    <wp:posOffset>227965</wp:posOffset>
                  </wp:positionV>
                  <wp:extent cx="5378450" cy="398145"/>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22"/>
                          <a:stretch>
                            <a:fillRect/>
                          </a:stretch>
                        </pic:blipFill>
                        <pic:spPr bwMode="auto">
                          <a:xfrm>
                            <a:off x="0" y="0"/>
                            <a:ext cx="5378450" cy="398145"/>
                          </a:xfrm>
                          <a:prstGeom prst="rect">
                            <a:avLst/>
                          </a:prstGeom>
                          <a:noFill/>
                        </pic:spPr>
                      </pic:pic>
                    </a:graphicData>
                  </a:graphic>
                </wp:anchor>
              </w:drawing>
            </w:r>
            <w:r>
              <w:rPr>
                <w:rFonts w:eastAsia="Times New Roman" w:cs="Times New Roman"/>
                <w:kern w:val="0"/>
                <w:lang w:val="de-DE" w:bidi="ar-SA"/>
              </w:rPr>
              <w:t>DNS:</w:t>
            </w:r>
          </w:p>
          <w:p>
            <w:pPr>
              <w:pStyle w:val="Normal"/>
              <w:widowControl/>
              <w:spacing w:lineRule="auto" w:line="264" w:before="0" w:after="0"/>
              <w:jc w:val="start"/>
              <w:rPr>
                <w:lang w:val="de-DE"/>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378450" cy="98425"/>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23"/>
                          <a:stretch>
                            <a:fillRect/>
                          </a:stretch>
                        </pic:blipFill>
                        <pic:spPr bwMode="auto">
                          <a:xfrm>
                            <a:off x="0" y="0"/>
                            <a:ext cx="5378450" cy="98425"/>
                          </a:xfrm>
                          <a:prstGeom prst="rect">
                            <a:avLst/>
                          </a:prstGeom>
                          <a:noFill/>
                        </pic:spPr>
                      </pic:pic>
                    </a:graphicData>
                  </a:graphic>
                </wp:anchor>
              </w:drawing>
              <w:drawing>
                <wp:anchor distT="0" distB="0" distL="0" distR="0" simplePos="0" relativeHeight="20" behindDoc="0" locked="0" layoutInCell="0" allowOverlap="1">
                  <wp:simplePos x="0" y="0"/>
                  <wp:positionH relativeFrom="column">
                    <wp:posOffset>0</wp:posOffset>
                  </wp:positionH>
                  <wp:positionV relativeFrom="paragraph">
                    <wp:posOffset>128270</wp:posOffset>
                  </wp:positionV>
                  <wp:extent cx="5378450" cy="599440"/>
                  <wp:effectExtent l="0" t="0" r="0" b="0"/>
                  <wp:wrapSquare wrapText="largest"/>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24"/>
                          <a:stretch>
                            <a:fillRect/>
                          </a:stretch>
                        </pic:blipFill>
                        <pic:spPr bwMode="auto">
                          <a:xfrm>
                            <a:off x="0" y="0"/>
                            <a:ext cx="5378450" cy="599440"/>
                          </a:xfrm>
                          <a:prstGeom prst="rect">
                            <a:avLst/>
                          </a:prstGeom>
                          <a:noFill/>
                        </pic:spPr>
                      </pic:pic>
                    </a:graphicData>
                  </a:graphic>
                </wp:anchor>
              </w:drawing>
            </w:r>
            <w:r>
              <w:rPr>
                <w:rFonts w:eastAsia="Times New Roman" w:cs="Times New Roman"/>
                <w:kern w:val="0"/>
                <w:lang w:val="de-DE" w:bidi="ar-SA"/>
              </w:rPr>
              <w:t>ARP:</w:t>
            </w:r>
          </w:p>
          <w:p>
            <w:pPr>
              <w:pStyle w:val="Normal"/>
              <w:widowControl/>
              <w:spacing w:lineRule="auto" w:line="264" w:before="0" w:after="0"/>
              <w:jc w:val="start"/>
              <w:rPr>
                <w:lang w:val="de-DE"/>
              </w:rPr>
            </w:pPr>
            <w:r>
              <w:drawing>
                <wp:anchor distT="0" distB="0" distL="0" distR="0" simplePos="0" relativeHeight="21" behindDoc="0" locked="0" layoutInCell="0" allowOverlap="1">
                  <wp:simplePos x="0" y="0"/>
                  <wp:positionH relativeFrom="column">
                    <wp:posOffset>29210</wp:posOffset>
                  </wp:positionH>
                  <wp:positionV relativeFrom="paragraph">
                    <wp:posOffset>8890</wp:posOffset>
                  </wp:positionV>
                  <wp:extent cx="5378450" cy="188595"/>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25"/>
                          <a:stretch>
                            <a:fillRect/>
                          </a:stretch>
                        </pic:blipFill>
                        <pic:spPr bwMode="auto">
                          <a:xfrm>
                            <a:off x="0" y="0"/>
                            <a:ext cx="5378450" cy="188595"/>
                          </a:xfrm>
                          <a:prstGeom prst="rect">
                            <a:avLst/>
                          </a:prstGeom>
                          <a:noFill/>
                        </pic:spPr>
                      </pic:pic>
                    </a:graphicData>
                  </a:graphic>
                </wp:anchor>
              </w:drawing>
              <w:drawing>
                <wp:anchor distT="0" distB="0" distL="0" distR="0" simplePos="0" relativeHeight="22" behindDoc="0" locked="0" layoutInCell="0" allowOverlap="1">
                  <wp:simplePos x="0" y="0"/>
                  <wp:positionH relativeFrom="column">
                    <wp:posOffset>0</wp:posOffset>
                  </wp:positionH>
                  <wp:positionV relativeFrom="paragraph">
                    <wp:posOffset>280670</wp:posOffset>
                  </wp:positionV>
                  <wp:extent cx="5378450" cy="376555"/>
                  <wp:effectExtent l="0" t="0" r="0" b="0"/>
                  <wp:wrapSquare wrapText="largest"/>
                  <wp:docPr id="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pic:cNvPicPr>
                            <a:picLocks noChangeAspect="1" noChangeArrowheads="1"/>
                          </pic:cNvPicPr>
                        </pic:nvPicPr>
                        <pic:blipFill>
                          <a:blip r:embed="rId26"/>
                          <a:stretch>
                            <a:fillRect/>
                          </a:stretch>
                        </pic:blipFill>
                        <pic:spPr bwMode="auto">
                          <a:xfrm>
                            <a:off x="0" y="0"/>
                            <a:ext cx="5378450" cy="376555"/>
                          </a:xfrm>
                          <a:prstGeom prst="rect">
                            <a:avLst/>
                          </a:prstGeom>
                          <a:noFill/>
                        </pic:spPr>
                      </pic:pic>
                    </a:graphicData>
                  </a:graphic>
                </wp:anchor>
              </w:drawing>
            </w:r>
            <w:r>
              <w:rPr>
                <w:rFonts w:eastAsia="Times New Roman" w:cs="Times New Roman"/>
                <w:kern w:val="0"/>
                <w:lang w:val="de-DE" w:bidi="ar-SA"/>
              </w:rPr>
              <w:t>Alle haben Frame und Ethernet da alle über das internet kommunizieren und in einem für das system verständlichen Format sein müssen</w:t>
            </w:r>
          </w:p>
          <w:p>
            <w:pPr>
              <w:pStyle w:val="Normal"/>
              <w:widowControl/>
              <w:spacing w:lineRule="auto" w:line="264" w:before="0" w:after="0"/>
              <w:jc w:val="start"/>
              <w:rPr>
                <w:lang w:val="de-DE"/>
              </w:rPr>
            </w:pPr>
            <w:r>
              <w:rPr>
                <w:rFonts w:eastAsia="Times New Roman" w:cs="Times New Roman"/>
                <w:kern w:val="0"/>
                <w:lang w:val="de-DE" w:bidi="ar-SA"/>
              </w:rPr>
            </w:r>
          </w:p>
          <w:p>
            <w:pPr>
              <w:pStyle w:val="Normal"/>
              <w:widowControl/>
              <w:spacing w:lineRule="auto" w:line="264" w:before="0" w:after="0"/>
              <w:jc w:val="start"/>
              <w:rPr>
                <w:lang w:val="de-DE"/>
              </w:rPr>
            </w:pPr>
            <w:r>
              <w:rPr>
                <w:rFonts w:eastAsia="Times New Roman" w:cs="Times New Roman"/>
                <w:kern w:val="0"/>
                <w:lang w:val="de-DE" w:bidi="ar-SA"/>
              </w:rPr>
            </w:r>
          </w:p>
          <w:p>
            <w:pPr>
              <w:pStyle w:val="Normal"/>
              <w:widowControl/>
              <w:spacing w:lineRule="auto" w:line="264" w:before="0" w:after="0"/>
              <w:jc w:val="start"/>
              <w:rPr>
                <w:lang w:val="de-DE"/>
              </w:rPr>
            </w:pPr>
            <w:r>
              <w:rPr>
                <w:rFonts w:eastAsia="Times New Roman" w:cs="Times New Roman"/>
                <w:kern w:val="0"/>
                <w:lang w:val="de-DE" w:bidi="ar-SA"/>
              </w:rPr>
            </w:r>
          </w:p>
        </w:tc>
      </w:tr>
    </w:tbl>
    <w:p>
      <w:pPr>
        <w:pStyle w:val="ListParagraph"/>
        <w:keepNext w:val="true"/>
        <w:numPr>
          <w:ilvl w:val="0"/>
          <w:numId w:val="3"/>
        </w:numPr>
        <w:spacing w:before="200" w:after="80"/>
        <w:contextualSpacing w:val="false"/>
        <w:rPr/>
      </w:pPr>
      <w:r>
        <w:rPr/>
        <w:t>Jeder Header enthält ein Feld, das angibt, welcher Header als Nächstes folgt. Finden Sie dieses Feld im Ethernet-Header und im IP-Header und notieren Sie seine Werte für Ihre vier Pakete. Wie entscheidet der Empfänger beim TCP- und beim DNS-Paket, an welche Anwendung die Nutzdaten weitergegeben werden?</w:t>
      </w:r>
    </w:p>
    <w:tbl>
      <w:tblPr>
        <w:tblW w:w="8686" w:type="dxa"/>
        <w:jc w:val="start"/>
        <w:tblInd w:w="720" w:type="dxa"/>
        <w:tblLayout w:type="fixed"/>
        <w:tblCellMar>
          <w:top w:w="0" w:type="dxa"/>
          <w:start w:w="108" w:type="dxa"/>
          <w:bottom w:w="0" w:type="dxa"/>
          <w:end w:w="108" w:type="dxa"/>
        </w:tblCellMar>
      </w:tblPr>
      <w:tblGrid>
        <w:gridCol w:w="8686"/>
      </w:tblGrid>
      <w:tr>
        <w:trPr>
          <w:cantSplit/>
        </w:trPr>
        <w:tc>
          <w:tcPr>
            <w:tcW w:w="86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64" w:before="0" w:after="0"/>
              <w:jc w:val="start"/>
              <w:rPr>
                <w:lang w:val="de-DE"/>
              </w:rPr>
            </w:pPr>
            <w:r>
              <w:rPr>
                <w:rFonts w:eastAsia="Times New Roman" w:cs="Times New Roman"/>
                <w:kern w:val="0"/>
                <w:lang w:val="de-DE" w:bidi="ar-SA"/>
              </w:rPr>
            </w:r>
          </w:p>
          <w:p>
            <w:pPr>
              <w:pStyle w:val="Normal"/>
              <w:widowControl/>
              <w:spacing w:lineRule="auto" w:line="264" w:before="0" w:after="0"/>
              <w:jc w:val="start"/>
              <w:rPr>
                <w:lang w:val="de-DE"/>
              </w:rPr>
            </w:pPr>
            <w:r>
              <w:rPr>
                <w:rFonts w:eastAsia="Times New Roman" w:cs="Times New Roman"/>
                <w:kern w:val="0"/>
                <w:lang w:val="de-DE" w:bidi="ar-SA"/>
              </w:rPr>
            </w:r>
          </w:p>
          <w:p>
            <w:pPr>
              <w:pStyle w:val="Normal"/>
              <w:widowControl/>
              <w:spacing w:lineRule="auto" w:line="264" w:before="0" w:after="0"/>
              <w:jc w:val="start"/>
              <w:rPr>
                <w:lang w:val="de-DE"/>
              </w:rPr>
            </w:pPr>
            <w:r>
              <w:rPr>
                <w:rFonts w:eastAsia="Times New Roman" w:cs="Times New Roman"/>
                <w:kern w:val="0"/>
                <w:lang w:val="de-DE" w:bidi="ar-SA"/>
              </w:rPr>
            </w:r>
          </w:p>
          <w:p>
            <w:pPr>
              <w:pStyle w:val="Normal"/>
              <w:widowControl/>
              <w:spacing w:lineRule="auto" w:line="264" w:before="0" w:after="0"/>
              <w:jc w:val="start"/>
              <w:rPr>
                <w:lang w:val="de-DE"/>
              </w:rPr>
            </w:pPr>
            <w:r>
              <w:rPr>
                <w:rFonts w:eastAsia="Times New Roman" w:cs="Times New Roman"/>
                <w:kern w:val="0"/>
                <w:lang w:val="de-DE" w:bidi="ar-SA"/>
              </w:rPr>
            </w:r>
          </w:p>
        </w:tc>
      </w:tr>
    </w:tbl>
    <w:p>
      <w:pPr>
        <w:pStyle w:val="ListParagraph"/>
        <w:keepNext w:val="true"/>
        <w:numPr>
          <w:ilvl w:val="0"/>
          <w:numId w:val="3"/>
        </w:numPr>
        <w:spacing w:before="200" w:after="80"/>
        <w:contextualSpacing w:val="false"/>
        <w:rPr/>
      </w:pPr>
      <w:r>
        <w:rPr/>
        <w:t>Warum hat das ARP-Paket keinen IP-Header?</w:t>
      </w:r>
    </w:p>
    <w:tbl>
      <w:tblPr>
        <w:tblW w:w="8686" w:type="dxa"/>
        <w:jc w:val="start"/>
        <w:tblInd w:w="720" w:type="dxa"/>
        <w:tblLayout w:type="fixed"/>
        <w:tblCellMar>
          <w:top w:w="0" w:type="dxa"/>
          <w:start w:w="108" w:type="dxa"/>
          <w:bottom w:w="0" w:type="dxa"/>
          <w:end w:w="108" w:type="dxa"/>
        </w:tblCellMar>
      </w:tblPr>
      <w:tblGrid>
        <w:gridCol w:w="8686"/>
      </w:tblGrid>
      <w:tr>
        <w:trPr>
          <w:cantSplit/>
        </w:trPr>
        <w:tc>
          <w:tcPr>
            <w:tcW w:w="86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64" w:before="0" w:after="0"/>
              <w:jc w:val="start"/>
              <w:rPr>
                <w:lang w:val="de-DE"/>
              </w:rPr>
            </w:pPr>
            <w:r>
              <w:rPr>
                <w:rFonts w:eastAsia="Times New Roman" w:cs="Times New Roman"/>
                <w:kern w:val="0"/>
                <w:lang w:val="de-DE" w:bidi="ar-SA"/>
              </w:rPr>
            </w:r>
          </w:p>
          <w:p>
            <w:pPr>
              <w:pStyle w:val="Normal"/>
              <w:widowControl/>
              <w:spacing w:lineRule="auto" w:line="264" w:before="0" w:after="0"/>
              <w:jc w:val="start"/>
              <w:rPr>
                <w:lang w:val="de-DE"/>
              </w:rPr>
            </w:pPr>
            <w:r>
              <w:rPr>
                <w:rFonts w:eastAsia="Times New Roman" w:cs="Times New Roman"/>
                <w:kern w:val="0"/>
                <w:lang w:val="de-DE" w:bidi="ar-SA"/>
              </w:rPr>
            </w:r>
          </w:p>
        </w:tc>
      </w:tr>
    </w:tbl>
    <w:p>
      <w:pPr>
        <w:pStyle w:val="ListParagraph"/>
        <w:keepNext w:val="true"/>
        <w:numPr>
          <w:ilvl w:val="0"/>
          <w:numId w:val="3"/>
        </w:numPr>
        <w:spacing w:before="200" w:after="80"/>
        <w:contextualSpacing w:val="false"/>
        <w:rPr/>
      </w:pPr>
      <w:r>
        <w:rPr/>
        <w:t>Suchen Sie das kleinste und das größte Paket in Ihrem Mitschnitt (Sortierung nach der Spalte „Length“). Welchen Anteil haben die Header jeweils an der Paketgröße?</w:t>
      </w:r>
    </w:p>
    <w:tbl>
      <w:tblPr>
        <w:tblW w:w="8686" w:type="dxa"/>
        <w:jc w:val="start"/>
        <w:tblInd w:w="720" w:type="dxa"/>
        <w:tblLayout w:type="fixed"/>
        <w:tblCellMar>
          <w:top w:w="0" w:type="dxa"/>
          <w:start w:w="108" w:type="dxa"/>
          <w:bottom w:w="0" w:type="dxa"/>
          <w:end w:w="108" w:type="dxa"/>
        </w:tblCellMar>
      </w:tblPr>
      <w:tblGrid>
        <w:gridCol w:w="8686"/>
      </w:tblGrid>
      <w:tr>
        <w:trPr>
          <w:cantSplit/>
        </w:trPr>
        <w:tc>
          <w:tcPr>
            <w:tcW w:w="86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p>
            <w:pPr>
              <w:pStyle w:val="Normal"/>
              <w:widowControl/>
              <w:spacing w:lineRule="auto" w:line="264" w:before="0" w:after="0"/>
              <w:jc w:val="start"/>
              <w:rPr>
                <w:rFonts w:eastAsia="Times New Roman" w:cs="Times New Roman"/>
                <w:kern w:val="0"/>
                <w:lang w:bidi="ar-SA"/>
              </w:rPr>
            </w:pPr>
            <w:r>
              <w:rPr>
                <w:rFonts w:eastAsia="Times New Roman" w:cs="Times New Roman"/>
                <w:kern w:val="0"/>
                <w:lang w:bidi="ar-SA"/>
              </w:rPr>
            </w:r>
          </w:p>
        </w:tc>
      </w:tr>
    </w:tbl>
    <w:p>
      <w:pPr>
        <w:pStyle w:val="Normal"/>
        <w:keepNext w:val="true"/>
        <w:spacing w:before="240" w:after="240"/>
        <w:rPr>
          <w:lang w:val="de-DE"/>
        </w:rPr>
      </w:pPr>
      <w:r>
        <w:rPr>
          <w:lang w:val="de-DE"/>
        </w:rPr>
        <w:t>Das folgende HTTP-Paket wurde vor einigen Jahren mit Wireshark aufgezeichnet. Es ist so dargestellt wie im Hex-Bereich von Wireshark: links der Offset, in der Mitte die Bytes als Hexadezimalzahlen, rechts dieselben Bytes als ASCII-Zeichen.</w:t>
      </w:r>
    </w:p>
    <w:p>
      <w:pPr>
        <w:pStyle w:val="Normal"/>
        <w:rPr>
          <w:lang w:val="de-DE"/>
        </w:rPr>
      </w:pPr>
      <w:r>
        <w:rPr/>
        <mc:AlternateContent>
          <mc:Choice Requires="wps">
            <w:drawing>
              <wp:inline distT="0" distB="0" distL="0" distR="0">
                <wp:extent cx="6400800" cy="2407920"/>
                <wp:effectExtent l="0" t="0" r="19050" b="11430"/>
                <wp:docPr id="18" name="Rechteck 2"/>
                <a:graphic xmlns:a="http://schemas.openxmlformats.org/drawingml/2006/main">
                  <a:graphicData uri="http://schemas.microsoft.com/office/word/2010/wordprocessingShape">
                    <wps:wsp>
                      <wps:cNvSpPr/>
                      <wps:spPr>
                        <a:xfrm>
                          <a:off x="0" y="0"/>
                          <a:ext cx="6400800" cy="2408040"/>
                        </a:xfrm>
                        <a:prstGeom prst="rect">
                          <a:avLst/>
                        </a:prstGeom>
                        <a:solidFill>
                          <a:schemeClr val="accent1">
                            <a:lumMod val="20000"/>
                            <a:lumOff val="80000"/>
                          </a:schemeClr>
                        </a:solidFill>
                        <a:ln w="25560">
                          <a:solidFill>
                            <a:schemeClr val="accent1"/>
                          </a:solidFill>
                          <a:round/>
                        </a:ln>
                      </wps:spPr>
                      <wps:style>
                        <a:lnRef idx="0"/>
                        <a:fillRef idx="0"/>
                        <a:effectRef idx="0"/>
                        <a:fontRef idx="minor"/>
                      </wps:style>
                      <wps:txbx>
                        <w:txbxContent>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0000  38 22 d6 67 19 00 00 21 cc 63 82 2c 08 00 45 00   8".g...!.c.,..E.</w:t>
                            </w:r>
                          </w:p>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0010  02 9c 02 ed 40 00 80 06 40 66 8d 25 1d 5d 5b c6   ....@...@f.%.][.</w:t>
                            </w:r>
                          </w:p>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0020  ae c0 e2 26 00 50 4f 4c 29 24 72 ce 3c d4 50 18   ...&amp;.POL)$r.&lt;.P.</w:t>
                            </w:r>
                          </w:p>
                          <w:p>
                            <w:pPr>
                              <w:pStyle w:val="FrameContents"/>
                              <w:spacing w:before="0" w:after="0"/>
                              <w:rPr>
                                <w:rFonts w:ascii="Courier New" w:hAnsi="Courier New" w:cs="Courier New"/>
                                <w:color w:themeColor="dark1" w:val="000000"/>
                                <w:lang w:val="de-DE"/>
                              </w:rPr>
                            </w:pPr>
                            <w:r>
                              <w:rPr>
                                <w:rFonts w:cs="Courier New" w:ascii="Courier New" w:hAnsi="Courier New"/>
                                <w:color w:themeColor="dark1" w:val="000000"/>
                                <w:lang w:val="de-DE"/>
                              </w:rPr>
                              <w:t>0030  40 b0 62 e7 00 00 47 45 54 20 2f 77 69 6b 69 2f   @.b...GET /wiki/</w:t>
                            </w:r>
                          </w:p>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0040  53 69 6d 70 6c 65 5f 53 65 72 76 69 63 65 5f 44   Simple_Service_D</w:t>
                            </w:r>
                          </w:p>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0050  69 73 63 6f 76 65 72 79 5f 50 72 6f 74 6f 63 6f   iscovery_Protoco</w:t>
                            </w:r>
                          </w:p>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0060  6c 20 48 54 54 50 2f 31 2e 31 0d 0a 48 6f 73 74   l HTTP/1.1..Host</w:t>
                            </w:r>
                          </w:p>
                          <w:p>
                            <w:pPr>
                              <w:pStyle w:val="FrameContents"/>
                              <w:spacing w:before="0" w:after="0"/>
                              <w:rPr>
                                <w:rFonts w:ascii="Courier New" w:hAnsi="Courier New" w:cs="Courier New"/>
                                <w:color w:themeColor="dark1" w:val="000000"/>
                                <w:lang w:val="de-DE"/>
                              </w:rPr>
                            </w:pPr>
                            <w:r>
                              <w:rPr>
                                <w:rFonts w:cs="Courier New" w:ascii="Courier New" w:hAnsi="Courier New"/>
                                <w:color w:themeColor="dark1" w:val="000000"/>
                                <w:lang w:val="de-DE"/>
                              </w:rPr>
                              <w:t>0070  3a 20 64 65 2e 77 69 6b 69 70 65 64 69 61 2e 6f   : de.wikipedia.o</w:t>
                            </w:r>
                          </w:p>
                          <w:p>
                            <w:pPr>
                              <w:pStyle w:val="FrameContents"/>
                              <w:spacing w:before="0" w:after="0"/>
                              <w:rPr>
                                <w:rFonts w:ascii="Courier New" w:hAnsi="Courier New" w:cs="Courier New"/>
                                <w:color w:themeColor="dark1" w:val="000000"/>
                                <w:lang w:val="de-DE"/>
                              </w:rPr>
                            </w:pPr>
                            <w:r>
                              <w:rPr>
                                <w:rFonts w:cs="Courier New" w:ascii="Courier New" w:hAnsi="Courier New"/>
                                <w:color w:themeColor="dark1" w:val="000000"/>
                                <w:lang w:val="de-DE"/>
                              </w:rPr>
                              <w:t xml:space="preserve">0080  72 67 0d 0a 55 73 65 72 2d 41 67 65 6e 74 3a 20   rg..User-Agent: </w:t>
                            </w:r>
                          </w:p>
                          <w:p>
                            <w:pPr>
                              <w:pStyle w:val="FrameContents"/>
                              <w:spacing w:before="0" w:after="0"/>
                              <w:rPr>
                                <w:rFonts w:ascii="Courier New" w:hAnsi="Courier New" w:cs="Courier New"/>
                                <w:color w:themeColor="dark1" w:val="000000"/>
                                <w:lang w:val="de-DE"/>
                              </w:rPr>
                            </w:pPr>
                            <w:r>
                              <w:rPr>
                                <w:rFonts w:cs="Courier New" w:ascii="Courier New" w:hAnsi="Courier New"/>
                                <w:color w:themeColor="dark1" w:val="000000"/>
                                <w:lang w:val="de-DE"/>
                              </w:rPr>
                              <w:t>0090  4d 6f 7a 69 6c 6c 61 2f 35 2e 30 20 28 57 69 6e   Mozilla/5.0 (Win</w:t>
                            </w:r>
                          </w:p>
                          <w:p>
                            <w:pPr>
                              <w:pStyle w:val="FrameContents"/>
                              <w:spacing w:before="0" w:after="0"/>
                              <w:rPr>
                                <w:rFonts w:ascii="Courier New" w:hAnsi="Courier New" w:cs="Courier New"/>
                                <w:color w:themeColor="dark1" w:val="000000"/>
                                <w:lang w:val="de-DE"/>
                              </w:rPr>
                            </w:pPr>
                            <w:r>
                              <w:rPr>
                                <w:rFonts w:cs="Courier New" w:ascii="Courier New" w:hAnsi="Courier New"/>
                                <w:color w:themeColor="dark1" w:val="000000"/>
                                <w:lang w:val="de-DE"/>
                              </w:rPr>
                              <w:t>00a0  64 6f 77 73 20 4e 54 20 36 2e 31 3b 20 57 4f 57   dows NT 6.1; WOW</w:t>
                            </w:r>
                          </w:p>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00b0  36 34 3b 20 72 76 3a 33 32 2e 30 29 20 47 65 63   64; rv:32.0) Gec</w:t>
                            </w:r>
                          </w:p>
                          <w:p>
                            <w:pPr>
                              <w:pStyle w:val="FrameContents"/>
                              <w:spacing w:before="0" w:after="240"/>
                              <w:jc w:val="center"/>
                              <w:rPr>
                                <w:color w:themeColor="dark1" w:val="000000"/>
                              </w:rPr>
                            </w:pPr>
                            <w:r>
                              <w:rPr/>
                            </w:r>
                          </w:p>
                        </w:txbxContent>
                      </wps:txbx>
                      <wps:bodyPr anchor="ctr">
                        <a:noAutofit/>
                      </wps:bodyPr>
                    </wps:wsp>
                  </a:graphicData>
                </a:graphic>
              </wp:inline>
            </w:drawing>
          </mc:Choice>
          <mc:Fallback>
            <w:pict>
              <v:rect id="shape_0" fillcolor="#dce6f2" stroked="t" o:allowincell="f" style="position:absolute;margin-left:0pt;margin-top:-190.55pt;width:503.95pt;height:189.55pt;mso-wrap-style:square;v-text-anchor:middle;mso-position-vertical:top">
                <v:fill o:detectmouseclick="t" type="solid" color2="#23190d"/>
                <v:stroke color="#3a5f8b" weight="25560" joinstyle="round" endcap="flat"/>
                <v:textbox>
                  <w:txbxContent>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0000  38 22 d6 67 19 00 00 21 cc 63 82 2c 08 00 45 00   8".g...!.c.,..E.</w:t>
                      </w:r>
                    </w:p>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0010  02 9c 02 ed 40 00 80 06 40 66 8d 25 1d 5d 5b c6   ....@...@f.%.][.</w:t>
                      </w:r>
                    </w:p>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0020  ae c0 e2 26 00 50 4f 4c 29 24 72 ce 3c d4 50 18   ...&amp;.POL)$r.&lt;.P.</w:t>
                      </w:r>
                    </w:p>
                    <w:p>
                      <w:pPr>
                        <w:pStyle w:val="FrameContents"/>
                        <w:spacing w:before="0" w:after="0"/>
                        <w:rPr>
                          <w:rFonts w:ascii="Courier New" w:hAnsi="Courier New" w:cs="Courier New"/>
                          <w:color w:themeColor="dark1" w:val="000000"/>
                          <w:lang w:val="de-DE"/>
                        </w:rPr>
                      </w:pPr>
                      <w:r>
                        <w:rPr>
                          <w:rFonts w:cs="Courier New" w:ascii="Courier New" w:hAnsi="Courier New"/>
                          <w:color w:themeColor="dark1" w:val="000000"/>
                          <w:lang w:val="de-DE"/>
                        </w:rPr>
                        <w:t>0030  40 b0 62 e7 00 00 47 45 54 20 2f 77 69 6b 69 2f   @.b...GET /wiki/</w:t>
                      </w:r>
                    </w:p>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0040  53 69 6d 70 6c 65 5f 53 65 72 76 69 63 65 5f 44   Simple_Service_D</w:t>
                      </w:r>
                    </w:p>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0050  69 73 63 6f 76 65 72 79 5f 50 72 6f 74 6f 63 6f   iscovery_Protoco</w:t>
                      </w:r>
                    </w:p>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0060  6c 20 48 54 54 50 2f 31 2e 31 0d 0a 48 6f 73 74   l HTTP/1.1..Host</w:t>
                      </w:r>
                    </w:p>
                    <w:p>
                      <w:pPr>
                        <w:pStyle w:val="FrameContents"/>
                        <w:spacing w:before="0" w:after="0"/>
                        <w:rPr>
                          <w:rFonts w:ascii="Courier New" w:hAnsi="Courier New" w:cs="Courier New"/>
                          <w:color w:themeColor="dark1" w:val="000000"/>
                          <w:lang w:val="de-DE"/>
                        </w:rPr>
                      </w:pPr>
                      <w:r>
                        <w:rPr>
                          <w:rFonts w:cs="Courier New" w:ascii="Courier New" w:hAnsi="Courier New"/>
                          <w:color w:themeColor="dark1" w:val="000000"/>
                          <w:lang w:val="de-DE"/>
                        </w:rPr>
                        <w:t>0070  3a 20 64 65 2e 77 69 6b 69 70 65 64 69 61 2e 6f   : de.wikipedia.o</w:t>
                      </w:r>
                    </w:p>
                    <w:p>
                      <w:pPr>
                        <w:pStyle w:val="FrameContents"/>
                        <w:spacing w:before="0" w:after="0"/>
                        <w:rPr>
                          <w:rFonts w:ascii="Courier New" w:hAnsi="Courier New" w:cs="Courier New"/>
                          <w:color w:themeColor="dark1" w:val="000000"/>
                          <w:lang w:val="de-DE"/>
                        </w:rPr>
                      </w:pPr>
                      <w:r>
                        <w:rPr>
                          <w:rFonts w:cs="Courier New" w:ascii="Courier New" w:hAnsi="Courier New"/>
                          <w:color w:themeColor="dark1" w:val="000000"/>
                          <w:lang w:val="de-DE"/>
                        </w:rPr>
                        <w:t xml:space="preserve">0080  72 67 0d 0a 55 73 65 72 2d 41 67 65 6e 74 3a 20   rg..User-Agent: </w:t>
                      </w:r>
                    </w:p>
                    <w:p>
                      <w:pPr>
                        <w:pStyle w:val="FrameContents"/>
                        <w:spacing w:before="0" w:after="0"/>
                        <w:rPr>
                          <w:rFonts w:ascii="Courier New" w:hAnsi="Courier New" w:cs="Courier New"/>
                          <w:color w:themeColor="dark1" w:val="000000"/>
                          <w:lang w:val="de-DE"/>
                        </w:rPr>
                      </w:pPr>
                      <w:r>
                        <w:rPr>
                          <w:rFonts w:cs="Courier New" w:ascii="Courier New" w:hAnsi="Courier New"/>
                          <w:color w:themeColor="dark1" w:val="000000"/>
                          <w:lang w:val="de-DE"/>
                        </w:rPr>
                        <w:t>0090  4d 6f 7a 69 6c 6c 61 2f 35 2e 30 20 28 57 69 6e   Mozilla/5.0 (Win</w:t>
                      </w:r>
                    </w:p>
                    <w:p>
                      <w:pPr>
                        <w:pStyle w:val="FrameContents"/>
                        <w:spacing w:before="0" w:after="0"/>
                        <w:rPr>
                          <w:rFonts w:ascii="Courier New" w:hAnsi="Courier New" w:cs="Courier New"/>
                          <w:color w:themeColor="dark1" w:val="000000"/>
                          <w:lang w:val="de-DE"/>
                        </w:rPr>
                      </w:pPr>
                      <w:r>
                        <w:rPr>
                          <w:rFonts w:cs="Courier New" w:ascii="Courier New" w:hAnsi="Courier New"/>
                          <w:color w:themeColor="dark1" w:val="000000"/>
                          <w:lang w:val="de-DE"/>
                        </w:rPr>
                        <w:t>00a0  64 6f 77 73 20 4e 54 20 36 2e 31 3b 20 57 4f 57   dows NT 6.1; WOW</w:t>
                      </w:r>
                    </w:p>
                    <w:p>
                      <w:pPr>
                        <w:pStyle w:val="FrameContents"/>
                        <w:spacing w:before="0" w:after="0"/>
                        <w:rPr>
                          <w:rFonts w:ascii="Courier New" w:hAnsi="Courier New" w:cs="Courier New"/>
                          <w:color w:themeColor="dark1" w:val="000000"/>
                        </w:rPr>
                      </w:pPr>
                      <w:r>
                        <w:rPr>
                          <w:rFonts w:cs="Courier New" w:ascii="Courier New" w:hAnsi="Courier New"/>
                          <w:color w:themeColor="dark1" w:val="000000"/>
                        </w:rPr>
                        <w:t>00b0  36 34 3b 20 72 76 3a 33 32 2e 30 29 20 47 65 63   64; rv:32.0) Gec</w:t>
                      </w:r>
                    </w:p>
                    <w:p>
                      <w:pPr>
                        <w:pStyle w:val="FrameContents"/>
                        <w:spacing w:before="0" w:after="240"/>
                        <w:jc w:val="center"/>
                        <w:rPr>
                          <w:color w:themeColor="dark1" w:val="000000"/>
                        </w:rPr>
                      </w:pPr>
                      <w:r>
                        <w:rPr/>
                      </w:r>
                    </w:p>
                  </w:txbxContent>
                </v:textbox>
                <w10:wrap type="square"/>
              </v:rect>
            </w:pict>
          </mc:Fallback>
        </mc:AlternateContent>
      </w:r>
    </w:p>
    <w:p>
      <w:pPr>
        <w:pStyle w:val="ListParagraph"/>
        <w:keepNext w:val="true"/>
        <w:numPr>
          <w:ilvl w:val="0"/>
          <w:numId w:val="3"/>
        </w:numPr>
        <w:spacing w:before="200" w:after="80"/>
        <w:contextualSpacing w:val="false"/>
        <w:rPr/>
      </w:pPr>
      <w:r>
        <w:rPr/>
        <w:t>Markieren Sie im Hex-Dump den Ethernet-Header, den IP-Header, den TCP-Header und die HTTP-Nutzdaten in unterschiedlichen Farben (z. B. mit der Texthervorhebung von Word). Nutzen Sie dafür Ihre Erkenntnisse aus den Fragen 2 bis 4.</w:t>
      </w:r>
    </w:p>
    <w:p>
      <w:pPr>
        <w:pStyle w:val="ListParagraph"/>
        <w:keepNext w:val="true"/>
        <w:numPr>
          <w:ilvl w:val="0"/>
          <w:numId w:val="3"/>
        </w:numPr>
        <w:spacing w:before="200" w:after="80"/>
        <w:contextualSpacing w:val="false"/>
        <w:rPr/>
      </w:pPr>
      <w:r>
        <w:rPr/>
        <w:t>Was sind Quell- und Ziel-MAC-Adresse, Quell- und Ziel-IP-Adresse sowie Quell- und Ziel-Port? Welchen Wert haben die Felder, die angeben, welcher Header folgt? Geben Sie die IP und MAC Adressen in der üblichen Schreibweise an.</w:t>
      </w:r>
    </w:p>
    <w:tbl>
      <w:tblPr>
        <w:tblW w:w="8686" w:type="dxa"/>
        <w:jc w:val="start"/>
        <w:tblInd w:w="720" w:type="dxa"/>
        <w:tblLayout w:type="fixed"/>
        <w:tblCellMar>
          <w:top w:w="0" w:type="dxa"/>
          <w:start w:w="108" w:type="dxa"/>
          <w:bottom w:w="0" w:type="dxa"/>
          <w:end w:w="108" w:type="dxa"/>
        </w:tblCellMar>
      </w:tblPr>
      <w:tblGrid>
        <w:gridCol w:w="8686"/>
      </w:tblGrid>
      <w:tr>
        <w:trPr>
          <w:cantSplit/>
        </w:trPr>
        <w:tc>
          <w:tcPr>
            <w:tcW w:w="86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64" w:before="0" w:after="0"/>
              <w:jc w:val="start"/>
              <w:rPr>
                <w:lang w:val="de-DE"/>
              </w:rPr>
            </w:pPr>
            <w:r>
              <w:rPr>
                <w:rFonts w:eastAsia="Times New Roman" w:cs="Times New Roman"/>
                <w:kern w:val="0"/>
                <w:lang w:val="de-DE" w:bidi="ar-SA"/>
              </w:rPr>
            </w:r>
          </w:p>
          <w:p>
            <w:pPr>
              <w:pStyle w:val="Normal"/>
              <w:widowControl/>
              <w:spacing w:lineRule="auto" w:line="264" w:before="0" w:after="0"/>
              <w:jc w:val="start"/>
              <w:rPr>
                <w:lang w:val="de-DE"/>
              </w:rPr>
            </w:pPr>
            <w:r>
              <w:rPr>
                <w:rFonts w:eastAsia="Times New Roman" w:cs="Times New Roman"/>
                <w:kern w:val="0"/>
                <w:lang w:val="de-DE" w:bidi="ar-SA"/>
              </w:rPr>
            </w:r>
          </w:p>
          <w:p>
            <w:pPr>
              <w:pStyle w:val="Normal"/>
              <w:widowControl/>
              <w:spacing w:lineRule="auto" w:line="264" w:before="0" w:after="0"/>
              <w:jc w:val="start"/>
              <w:rPr>
                <w:lang w:val="de-DE"/>
              </w:rPr>
            </w:pPr>
            <w:r>
              <w:rPr>
                <w:rFonts w:eastAsia="Times New Roman" w:cs="Times New Roman"/>
                <w:kern w:val="0"/>
                <w:lang w:val="de-DE" w:bidi="ar-SA"/>
              </w:rPr>
            </w:r>
          </w:p>
          <w:p>
            <w:pPr>
              <w:pStyle w:val="Normal"/>
              <w:widowControl/>
              <w:spacing w:lineRule="auto" w:line="264" w:before="0" w:after="0"/>
              <w:jc w:val="start"/>
              <w:rPr>
                <w:lang w:val="de-DE"/>
              </w:rPr>
            </w:pPr>
            <w:r>
              <w:rPr>
                <w:rFonts w:eastAsia="Times New Roman" w:cs="Times New Roman"/>
                <w:kern w:val="0"/>
                <w:lang w:val="de-DE" w:bidi="ar-SA"/>
              </w:rPr>
            </w:r>
          </w:p>
        </w:tc>
      </w:tr>
    </w:tbl>
    <w:p>
      <w:pPr>
        <w:pStyle w:val="ListParagraph"/>
        <w:keepNext w:val="true"/>
        <w:numPr>
          <w:ilvl w:val="0"/>
          <w:numId w:val="3"/>
        </w:numPr>
        <w:spacing w:before="200" w:after="80"/>
        <w:contextualSpacing w:val="false"/>
        <w:rPr/>
      </w:pPr>
      <w:r>
        <w:rPr>
          <w:i/>
        </w:rPr>
        <w:t>[Diskussion]</w:t>
      </w:r>
      <w:r>
        <w:rPr/>
        <w:t xml:space="preserve"> Warum könnten Sie ein Paket wie dieses beim Aufruf von Wikipedia heute nicht mehr so mitschneiden?</w:t>
      </w:r>
    </w:p>
    <w:tbl>
      <w:tblPr>
        <w:tblW w:w="8686" w:type="dxa"/>
        <w:jc w:val="start"/>
        <w:tblInd w:w="720" w:type="dxa"/>
        <w:tblLayout w:type="fixed"/>
        <w:tblCellMar>
          <w:top w:w="0" w:type="dxa"/>
          <w:start w:w="108" w:type="dxa"/>
          <w:bottom w:w="0" w:type="dxa"/>
          <w:end w:w="108" w:type="dxa"/>
        </w:tblCellMar>
      </w:tblPr>
      <w:tblGrid>
        <w:gridCol w:w="8686"/>
      </w:tblGrid>
      <w:tr>
        <w:trPr>
          <w:cantSplit/>
        </w:trPr>
        <w:tc>
          <w:tcPr>
            <w:tcW w:w="8686"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64" w:before="0" w:after="0"/>
              <w:jc w:val="start"/>
              <w:rPr>
                <w:lang w:val="de-DE"/>
              </w:rPr>
            </w:pPr>
            <w:r>
              <w:rPr>
                <w:rFonts w:eastAsia="Times New Roman" w:cs="Times New Roman"/>
                <w:kern w:val="0"/>
                <w:lang w:val="de-DE" w:bidi="ar-SA"/>
              </w:rPr>
            </w:r>
          </w:p>
          <w:p>
            <w:pPr>
              <w:pStyle w:val="Normal"/>
              <w:widowControl/>
              <w:spacing w:lineRule="auto" w:line="264" w:before="0" w:after="0"/>
              <w:jc w:val="start"/>
              <w:rPr>
                <w:lang w:val="de-DE"/>
              </w:rPr>
            </w:pPr>
            <w:r>
              <w:rPr>
                <w:rFonts w:eastAsia="Times New Roman" w:cs="Times New Roman"/>
                <w:kern w:val="0"/>
                <w:lang w:val="de-DE" w:bidi="ar-SA"/>
              </w:rPr>
            </w:r>
          </w:p>
          <w:p>
            <w:pPr>
              <w:pStyle w:val="Normal"/>
              <w:widowControl/>
              <w:spacing w:lineRule="auto" w:line="264" w:before="0" w:after="0"/>
              <w:jc w:val="start"/>
              <w:rPr>
                <w:lang w:val="de-DE"/>
              </w:rPr>
            </w:pPr>
            <w:r>
              <w:rPr>
                <w:rFonts w:eastAsia="Times New Roman" w:cs="Times New Roman"/>
                <w:kern w:val="0"/>
                <w:lang w:val="de-DE" w:bidi="ar-SA"/>
              </w:rPr>
            </w:r>
          </w:p>
        </w:tc>
      </w:tr>
    </w:tbl>
    <w:p>
      <w:pPr>
        <w:pStyle w:val="Heading1"/>
        <w:ind w:hanging="0" w:start="0"/>
        <w:rPr>
          <w:sz w:val="2"/>
        </w:rPr>
      </w:pPr>
      <w:r>
        <w:rPr>
          <w:sz w:val="2"/>
        </w:rPr>
      </w:r>
    </w:p>
    <w:sectPr>
      <w:footerReference w:type="default" r:id="rId27"/>
      <w:footnotePr>
        <w:numFmt w:val="decimal"/>
      </w:footnotePr>
      <w:type w:val="nextPage"/>
      <w:pgSz w:w="12240" w:h="15840"/>
      <w:pgMar w:left="1417" w:right="1417" w:gutter="0" w:header="0" w:top="1417" w:footer="0" w:bottom="1134"/>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Palatino Linotype">
    <w:charset w:val="01" w:characterSet="utf-8"/>
    <w:family w:val="roman"/>
    <w:pitch w:val="variable"/>
  </w:font>
  <w:font w:name="Cambria">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Calibri">
    <w:charset w:val="01" w:characterSet="utf-8"/>
    <w:family w:val="roman"/>
    <w:pitch w:val="variable"/>
  </w:font>
  <w:font w:name="Courier New">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40"/>
      <w:jc w:val="center"/>
      <w:rPr>
        <w:sz w:val="32"/>
        <w:szCs w:val="32"/>
        <w:lang w:val="de-DE"/>
      </w:rPr>
    </w:pPr>
    <w:r>
      <w:rPr>
        <w:sz w:val="32"/>
        <w:szCs w:val="32"/>
        <w:lang w:val="de-DE"/>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lang w:val="de-DE"/>
        </w:rPr>
      </w:pPr>
      <w:r>
        <w:rPr>
          <w:rStyle w:val="FootnoteCharacters"/>
        </w:rPr>
        <w:footnoteRef/>
      </w:r>
      <w:r>
        <w:rPr>
          <w:lang w:val="de-DE"/>
        </w:rPr>
        <w:t xml:space="preserve"> </w:t>
      </w:r>
      <w:r>
        <w:rPr>
          <w:lang w:val="de-DE"/>
        </w:rPr>
        <w:t>Wenn Sie Wireshark starten, sehen Sie bei der Auswahl der Interfaces, dass sich rechts neben einigen Interfaces eine Kurve aufbaut. Über diese Interfaces wird Verkehr übertragen. In Windows können Sie mittels „ipconfig /all“ (Ausruf in der Konsole) feststellen, welcher IP Adresse der jeweilige Inerfacename zugeordnet ist. Unter Linux ist das „ip addr“ oder „ifconfig“, unter macOS „ifconfig“.</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3"/>
    <w:lvlOverride w:ilvl="0">
      <w:startOverride w:val="1"/>
    </w:lvlOverride>
  </w:num>
</w:numbering>
</file>

<file path=word/settings.xml><?xml version="1.0" encoding="utf-8"?>
<w:settings xmlns:w="http://schemas.openxmlformats.org/wordprocessingml/2006/main">
  <w:zoom w:percent="163"/>
  <w:embedSystemFonts/>
  <w:defaultTabStop w:val="720"/>
  <w:autoHyphenation w:val="true"/>
  <w:hyphenationZone w:val="425"/>
  <w:doNotHyphenateCaps/>
  <w:footnotePr>
    <w:numFmt w:val="decimal"/>
    <w:footnote w:id="0"/>
    <w:footnote w:id="1"/>
  </w:footnotePr>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240"/>
      <w:jc w:val="both"/>
    </w:pPr>
    <w:rPr>
      <w:rFonts w:ascii="Palatino Linotype" w:hAnsi="Palatino Linotype" w:eastAsia="Times New Roman" w:cs="Times New Roman"/>
      <w:color w:val="auto"/>
      <w:kern w:val="0"/>
      <w:sz w:val="22"/>
      <w:szCs w:val="24"/>
      <w:lang w:val="en-US" w:eastAsia="en-US" w:bidi="ar-SA"/>
    </w:rPr>
  </w:style>
  <w:style w:type="paragraph" w:styleId="Heading1">
    <w:name w:val="heading 1"/>
    <w:basedOn w:val="Normal"/>
    <w:next w:val="Normal"/>
    <w:link w:val="berschrift1Zchn"/>
    <w:qFormat/>
    <w:pPr>
      <w:keepNext w:val="true"/>
      <w:keepLines/>
      <w:numPr>
        <w:ilvl w:val="0"/>
        <w:numId w:val="1"/>
      </w:numPr>
      <w:spacing w:lineRule="auto" w:line="276" w:before="480" w:after="0"/>
      <w:jc w:val="start"/>
      <w:outlineLvl w:val="0"/>
    </w:pPr>
    <w:rPr>
      <w:rFonts w:ascii="Cambria" w:hAnsi="Cambria" w:eastAsia="Times New Roman" w:cs="Times New Roman"/>
      <w:b/>
      <w:bCs/>
      <w:color w:themeColor="accent1" w:themeShade="bf" w:val="365F91"/>
      <w:sz w:val="28"/>
      <w:szCs w:val="28"/>
      <w:lang w:val="de-DE" w:eastAsia="de-DE"/>
    </w:rPr>
  </w:style>
  <w:style w:type="paragraph" w:styleId="Heading2">
    <w:name w:val="heading 2"/>
    <w:basedOn w:val="Normal"/>
    <w:next w:val="Normal"/>
    <w:link w:val="berschrift2Zchn"/>
    <w:qFormat/>
    <w:pPr>
      <w:keepNext w:val="true"/>
      <w:keepLines/>
      <w:numPr>
        <w:ilvl w:val="1"/>
        <w:numId w:val="1"/>
      </w:numPr>
      <w:spacing w:lineRule="auto" w:line="276" w:before="200" w:after="0"/>
      <w:jc w:val="start"/>
      <w:outlineLvl w:val="1"/>
    </w:pPr>
    <w:rPr>
      <w:rFonts w:ascii="Cambria" w:hAnsi="Cambria" w:eastAsia="Times New Roman" w:cs="Times New Roman"/>
      <w:b/>
      <w:bCs/>
      <w:color w:themeColor="accent1" w:val="4F81BD"/>
      <w:sz w:val="26"/>
      <w:szCs w:val="26"/>
      <w:lang w:val="de-DE" w:eastAsia="de-DE"/>
    </w:rPr>
  </w:style>
  <w:style w:type="paragraph" w:styleId="Heading3">
    <w:name w:val="heading 3"/>
    <w:basedOn w:val="Normal"/>
    <w:next w:val="Normal"/>
    <w:link w:val="berschrift3Zchn"/>
    <w:qFormat/>
    <w:pPr>
      <w:keepNext w:val="true"/>
      <w:keepLines/>
      <w:numPr>
        <w:ilvl w:val="2"/>
        <w:numId w:val="1"/>
      </w:numPr>
      <w:spacing w:lineRule="auto" w:line="276" w:before="200" w:after="0"/>
      <w:jc w:val="start"/>
      <w:outlineLvl w:val="2"/>
    </w:pPr>
    <w:rPr>
      <w:rFonts w:ascii="Cambria" w:hAnsi="Cambria" w:eastAsia="Times New Roman" w:cs="Times New Roman"/>
      <w:b/>
      <w:bCs/>
      <w:color w:themeColor="accent1" w:val="4F81BD"/>
      <w:szCs w:val="22"/>
      <w:lang w:val="de-DE" w:eastAsia="de-DE"/>
    </w:rPr>
  </w:style>
  <w:style w:type="paragraph" w:styleId="Heading4">
    <w:name w:val="heading 4"/>
    <w:basedOn w:val="Normal"/>
    <w:next w:val="Normal"/>
    <w:link w:val="berschrift4Zchn"/>
    <w:qFormat/>
    <w:pPr>
      <w:keepNext w:val="true"/>
      <w:keepLines/>
      <w:numPr>
        <w:ilvl w:val="3"/>
        <w:numId w:val="1"/>
      </w:numPr>
      <w:spacing w:lineRule="auto" w:line="276" w:before="200" w:after="0"/>
      <w:jc w:val="start"/>
      <w:outlineLvl w:val="3"/>
    </w:pPr>
    <w:rPr>
      <w:rFonts w:ascii="Cambria" w:hAnsi="Cambria" w:eastAsia="Times New Roman" w:cs="Times New Roman"/>
      <w:b/>
      <w:bCs/>
      <w:i/>
      <w:iCs/>
      <w:color w:themeColor="accent1" w:val="4F81BD"/>
      <w:szCs w:val="22"/>
      <w:lang w:val="de-DE" w:eastAsia="de-DE"/>
    </w:rPr>
  </w:style>
  <w:style w:type="paragraph" w:styleId="Heading5">
    <w:name w:val="heading 5"/>
    <w:basedOn w:val="Normal"/>
    <w:next w:val="Normal"/>
    <w:link w:val="berschrift5Zchn"/>
    <w:qFormat/>
    <w:pPr>
      <w:keepNext w:val="true"/>
      <w:keepLines/>
      <w:numPr>
        <w:ilvl w:val="4"/>
        <w:numId w:val="1"/>
      </w:numPr>
      <w:spacing w:lineRule="auto" w:line="276" w:before="200" w:after="0"/>
      <w:jc w:val="start"/>
      <w:outlineLvl w:val="4"/>
    </w:pPr>
    <w:rPr>
      <w:rFonts w:ascii="Cambria" w:hAnsi="Cambria" w:eastAsia="Times New Roman" w:cs="Times New Roman"/>
      <w:color w:themeColor="accent1" w:themeShade="7f" w:val="243F60"/>
      <w:szCs w:val="22"/>
      <w:lang w:val="de-DE" w:eastAsia="de-DE"/>
    </w:rPr>
  </w:style>
  <w:style w:type="paragraph" w:styleId="Heading6">
    <w:name w:val="heading 6"/>
    <w:basedOn w:val="Normal"/>
    <w:next w:val="Normal"/>
    <w:link w:val="berschrift6Zchn"/>
    <w:qFormat/>
    <w:pPr>
      <w:keepNext w:val="true"/>
      <w:keepLines/>
      <w:numPr>
        <w:ilvl w:val="5"/>
        <w:numId w:val="1"/>
      </w:numPr>
      <w:spacing w:lineRule="auto" w:line="276" w:before="200" w:after="0"/>
      <w:jc w:val="start"/>
      <w:outlineLvl w:val="5"/>
    </w:pPr>
    <w:rPr>
      <w:rFonts w:ascii="Cambria" w:hAnsi="Cambria" w:eastAsia="Times New Roman" w:cs="Times New Roman"/>
      <w:i/>
      <w:iCs/>
      <w:color w:themeColor="accent1" w:themeShade="7f" w:val="243F60"/>
      <w:szCs w:val="22"/>
      <w:lang w:val="de-DE" w:eastAsia="de-DE"/>
    </w:rPr>
  </w:style>
  <w:style w:type="paragraph" w:styleId="Heading7">
    <w:name w:val="heading 7"/>
    <w:basedOn w:val="Normal"/>
    <w:next w:val="Normal"/>
    <w:link w:val="berschrift7Zchn"/>
    <w:qFormat/>
    <w:pPr>
      <w:keepNext w:val="true"/>
      <w:keepLines/>
      <w:numPr>
        <w:ilvl w:val="6"/>
        <w:numId w:val="1"/>
      </w:numPr>
      <w:spacing w:lineRule="auto" w:line="276" w:before="200" w:after="0"/>
      <w:jc w:val="start"/>
      <w:outlineLvl w:val="6"/>
    </w:pPr>
    <w:rPr>
      <w:rFonts w:ascii="Cambria" w:hAnsi="Cambria" w:eastAsia="Times New Roman" w:cs="Times New Roman"/>
      <w:i/>
      <w:iCs/>
      <w:color w:themeColor="dark1" w:themeTint="bf" w:val="404040"/>
      <w:szCs w:val="22"/>
      <w:lang w:val="de-DE" w:eastAsia="de-DE"/>
    </w:rPr>
  </w:style>
  <w:style w:type="paragraph" w:styleId="Heading8">
    <w:name w:val="heading 8"/>
    <w:basedOn w:val="Normal"/>
    <w:next w:val="Normal"/>
    <w:link w:val="berschrift8Zchn"/>
    <w:qFormat/>
    <w:pPr>
      <w:keepNext w:val="true"/>
      <w:keepLines/>
      <w:numPr>
        <w:ilvl w:val="7"/>
        <w:numId w:val="1"/>
      </w:numPr>
      <w:spacing w:lineRule="auto" w:line="276" w:before="200" w:after="0"/>
      <w:jc w:val="start"/>
      <w:outlineLvl w:val="7"/>
    </w:pPr>
    <w:rPr>
      <w:rFonts w:ascii="Cambria" w:hAnsi="Cambria" w:eastAsia="Times New Roman" w:cs="Times New Roman"/>
      <w:color w:themeColor="accent1" w:val="4F81BD"/>
      <w:sz w:val="20"/>
      <w:szCs w:val="20"/>
      <w:lang w:val="de-DE" w:eastAsia="de-DE"/>
    </w:rPr>
  </w:style>
  <w:style w:type="paragraph" w:styleId="Heading9">
    <w:name w:val="heading 9"/>
    <w:basedOn w:val="Normal"/>
    <w:next w:val="Normal"/>
    <w:link w:val="berschrift9Zchn"/>
    <w:qFormat/>
    <w:pPr>
      <w:keepNext w:val="true"/>
      <w:keepLines/>
      <w:numPr>
        <w:ilvl w:val="8"/>
        <w:numId w:val="1"/>
      </w:numPr>
      <w:spacing w:lineRule="auto" w:line="276" w:before="200" w:after="0"/>
      <w:jc w:val="start"/>
      <w:outlineLvl w:val="8"/>
    </w:pPr>
    <w:rPr>
      <w:rFonts w:ascii="Cambria" w:hAnsi="Cambria" w:eastAsia="Times New Roman" w:cs="Times New Roman"/>
      <w:i/>
      <w:iCs/>
      <w:color w:themeColor="dark1" w:themeTint="bf" w:val="404040"/>
      <w:sz w:val="20"/>
      <w:szCs w:val="20"/>
      <w:lang w:val="de-DE" w:eastAsia="de-DE"/>
    </w:rPr>
  </w:style>
  <w:style w:type="character" w:styleId="DefaultParagraphFont">
    <w:name w:val="Default Paragraph Font"/>
    <w:qFormat/>
    <w:rPr/>
  </w:style>
  <w:style w:type="character" w:styleId="berschrift1Zchn">
    <w:name w:val="Überschrift 1 Zchn"/>
    <w:basedOn w:val="DefaultParagraphFont"/>
    <w:link w:val="Heading1"/>
    <w:qFormat/>
    <w:rPr>
      <w:rFonts w:ascii="Cambria" w:hAnsi="Cambria" w:eastAsia="Times New Roman" w:cs="Times New Roman"/>
      <w:b/>
      <w:bCs/>
      <w:color w:themeColor="accent1" w:themeShade="bf" w:val="365F91"/>
      <w:sz w:val="28"/>
      <w:szCs w:val="28"/>
    </w:rPr>
  </w:style>
  <w:style w:type="character" w:styleId="berschrift2Zchn">
    <w:name w:val="Überschrift 2 Zchn"/>
    <w:basedOn w:val="DefaultParagraphFont"/>
    <w:link w:val="Heading2"/>
    <w:qFormat/>
    <w:rPr>
      <w:rFonts w:ascii="Cambria" w:hAnsi="Cambria" w:eastAsia="Times New Roman" w:cs="Times New Roman"/>
      <w:b/>
      <w:bCs/>
      <w:color w:themeColor="accent1" w:val="4F81BD"/>
      <w:sz w:val="26"/>
      <w:szCs w:val="26"/>
    </w:rPr>
  </w:style>
  <w:style w:type="character" w:styleId="berschrift3Zchn">
    <w:name w:val="Überschrift 3 Zchn"/>
    <w:basedOn w:val="DefaultParagraphFont"/>
    <w:link w:val="Heading3"/>
    <w:qFormat/>
    <w:rPr>
      <w:rFonts w:ascii="Cambria" w:hAnsi="Cambria" w:eastAsia="Times New Roman" w:cs="Times New Roman"/>
      <w:b/>
      <w:bCs/>
      <w:color w:themeColor="accent1" w:val="4F81BD"/>
      <w:sz w:val="22"/>
      <w:szCs w:val="22"/>
    </w:rPr>
  </w:style>
  <w:style w:type="character" w:styleId="berschrift4Zchn">
    <w:name w:val="Überschrift 4 Zchn"/>
    <w:basedOn w:val="DefaultParagraphFont"/>
    <w:link w:val="Heading4"/>
    <w:qFormat/>
    <w:rPr>
      <w:rFonts w:ascii="Cambria" w:hAnsi="Cambria" w:eastAsia="Times New Roman" w:cs="Times New Roman"/>
      <w:b/>
      <w:bCs/>
      <w:i/>
      <w:iCs/>
      <w:color w:themeColor="accent1" w:val="4F81BD"/>
      <w:sz w:val="22"/>
      <w:szCs w:val="22"/>
    </w:rPr>
  </w:style>
  <w:style w:type="character" w:styleId="berschrift5Zchn">
    <w:name w:val="Überschrift 5 Zchn"/>
    <w:basedOn w:val="DefaultParagraphFont"/>
    <w:link w:val="Heading5"/>
    <w:qFormat/>
    <w:rPr>
      <w:rFonts w:ascii="Cambria" w:hAnsi="Cambria" w:eastAsia="Times New Roman" w:cs="Times New Roman"/>
      <w:color w:themeColor="accent1" w:themeShade="7f" w:val="243F60"/>
      <w:sz w:val="22"/>
      <w:szCs w:val="22"/>
    </w:rPr>
  </w:style>
  <w:style w:type="character" w:styleId="berschrift6Zchn">
    <w:name w:val="Überschrift 6 Zchn"/>
    <w:basedOn w:val="DefaultParagraphFont"/>
    <w:link w:val="Heading6"/>
    <w:qFormat/>
    <w:rPr>
      <w:rFonts w:ascii="Cambria" w:hAnsi="Cambria" w:eastAsia="Times New Roman" w:cs="Times New Roman"/>
      <w:i/>
      <w:iCs/>
      <w:color w:themeColor="accent1" w:themeShade="7f" w:val="243F60"/>
      <w:sz w:val="22"/>
      <w:szCs w:val="22"/>
    </w:rPr>
  </w:style>
  <w:style w:type="character" w:styleId="berschrift7Zchn">
    <w:name w:val="Überschrift 7 Zchn"/>
    <w:basedOn w:val="DefaultParagraphFont"/>
    <w:link w:val="Heading7"/>
    <w:qFormat/>
    <w:rPr>
      <w:rFonts w:ascii="Cambria" w:hAnsi="Cambria" w:eastAsia="Times New Roman" w:cs="Times New Roman"/>
      <w:i/>
      <w:iCs/>
      <w:color w:themeColor="dark1" w:themeTint="bf" w:val="404040"/>
      <w:sz w:val="22"/>
      <w:szCs w:val="22"/>
    </w:rPr>
  </w:style>
  <w:style w:type="character" w:styleId="berschrift8Zchn">
    <w:name w:val="Überschrift 8 Zchn"/>
    <w:basedOn w:val="DefaultParagraphFont"/>
    <w:link w:val="Heading8"/>
    <w:qFormat/>
    <w:rPr>
      <w:rFonts w:ascii="Cambria" w:hAnsi="Cambria" w:eastAsia="Times New Roman" w:cs="Times New Roman"/>
      <w:color w:themeColor="accent1" w:val="4F81BD"/>
    </w:rPr>
  </w:style>
  <w:style w:type="character" w:styleId="berschrift9Zchn">
    <w:name w:val="Überschrift 9 Zchn"/>
    <w:basedOn w:val="DefaultParagraphFont"/>
    <w:link w:val="Heading9"/>
    <w:qFormat/>
    <w:rPr>
      <w:rFonts w:ascii="Cambria" w:hAnsi="Cambria" w:eastAsia="Times New Roman" w:cs="Times New Roman"/>
      <w:i/>
      <w:iCs/>
      <w:color w:themeColor="dark1" w:themeTint="bf" w:val="404040"/>
    </w:rPr>
  </w:style>
  <w:style w:type="character" w:styleId="Hyperlink">
    <w:name w:val="Hyperlink"/>
    <w:rPr>
      <w:color w:val="0000FF"/>
      <w:u w:val="single"/>
    </w:rPr>
  </w:style>
  <w:style w:type="character" w:styleId="KopfzeileZchn">
    <w:name w:val="Kopfzeile Zchn"/>
    <w:basedOn w:val="DefaultParagraphFont"/>
    <w:link w:val="Header"/>
    <w:qFormat/>
    <w:rPr>
      <w:rFonts w:ascii="Palatino Linotype" w:hAnsi="Palatino Linotype"/>
      <w:sz w:val="22"/>
      <w:szCs w:val="24"/>
      <w:lang w:val="en-US" w:eastAsia="en-US"/>
    </w:rPr>
  </w:style>
  <w:style w:type="character" w:styleId="SprechblasentextZchn">
    <w:name w:val="Sprechblasentext Zchn"/>
    <w:basedOn w:val="DefaultParagraphFont"/>
    <w:link w:val="BalloonText"/>
    <w:qFormat/>
    <w:rPr>
      <w:rFonts w:ascii="Tahoma" w:hAnsi="Tahoma" w:cs="Tahoma"/>
      <w:sz w:val="16"/>
      <w:szCs w:val="16"/>
      <w:lang w:val="en-US" w:eastAsia="en-US"/>
    </w:rPr>
  </w:style>
  <w:style w:type="character" w:styleId="UnresolvedMention">
    <w:name w:val="Unresolved Mention"/>
    <w:basedOn w:val="DefaultParagraphFont"/>
    <w:qFormat/>
    <w:rPr>
      <w:color w:val="605E5C"/>
      <w:shd w:fill="E1DFDD" w:val="clear"/>
    </w:rPr>
  </w:style>
  <w:style w:type="character" w:styleId="FunotentextZchn">
    <w:name w:val="Fußnotentext Zchn"/>
    <w:basedOn w:val="DefaultParagraphFont"/>
    <w:link w:val="FootnoteText"/>
    <w:qFormat/>
    <w:rPr>
      <w:rFonts w:ascii="Palatino Linotype" w:hAnsi="Palatino Linotype"/>
      <w:lang w:val="en-US" w:eastAsia="en-US"/>
    </w:rPr>
  </w:style>
  <w:style w:type="character" w:styleId="FootnoteCharacters">
    <w:name w:val="Footnote Characters"/>
    <w:basedOn w:val="DefaultParagraphFont"/>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
    <w:name w:val="Default"/>
    <w:qFormat/>
    <w:pPr>
      <w:widowControl w:val="false"/>
      <w:kinsoku w:val="true"/>
      <w:overflowPunct w:val="true"/>
      <w:autoSpaceDE w:val="true"/>
      <w:bidi w:val="0"/>
      <w:spacing w:before="0" w:after="0"/>
      <w:jc w:val="start"/>
    </w:pPr>
    <w:rPr>
      <w:rFonts w:ascii="Times New Roman" w:hAnsi="Times New Roman" w:eastAsia="Times New Roman" w:cs="Times New Roman"/>
      <w:color w:val="000000"/>
      <w:kern w:val="0"/>
      <w:sz w:val="24"/>
      <w:szCs w:val="24"/>
      <w:lang w:val="de-DE" w:eastAsia="de-DE" w:bidi="ar-SA"/>
    </w:rPr>
  </w:style>
  <w:style w:type="paragraph" w:styleId="CM1">
    <w:name w:val="CM1"/>
    <w:basedOn w:val="Default"/>
    <w:next w:val="Default"/>
    <w:qFormat/>
    <w:pPr/>
    <w:rPr>
      <w:color w:val="auto"/>
    </w:rPr>
  </w:style>
  <w:style w:type="paragraph" w:styleId="HeaderandFooter">
    <w:name w:val="Header and Footer"/>
    <w:basedOn w:val="Normal"/>
    <w:qFormat/>
    <w:pPr/>
    <w:rPr/>
  </w:style>
  <w:style w:type="paragraph" w:styleId="Header">
    <w:name w:val="header"/>
    <w:basedOn w:val="Normal"/>
    <w:link w:val="KopfzeileZchn"/>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paragraph" w:styleId="ListParagraph">
    <w:name w:val="List Paragraph"/>
    <w:basedOn w:val="Normal"/>
    <w:qFormat/>
    <w:pPr>
      <w:spacing w:lineRule="auto" w:line="276" w:before="0" w:after="200"/>
      <w:ind w:start="720"/>
      <w:contextualSpacing/>
      <w:jc w:val="start"/>
    </w:pPr>
    <w:rPr>
      <w:rFonts w:ascii="Calibri" w:hAnsi="Calibri" w:eastAsia="Times New Roman" w:cs="Times New Roman"/>
      <w:szCs w:val="22"/>
      <w:lang w:val="de-DE" w:eastAsia="de-DE"/>
    </w:rPr>
  </w:style>
  <w:style w:type="paragraph" w:styleId="BalloonText">
    <w:name w:val="Balloon Text"/>
    <w:basedOn w:val="Normal"/>
    <w:link w:val="SprechblasentextZchn"/>
    <w:qFormat/>
    <w:pPr>
      <w:spacing w:before="0" w:after="0"/>
    </w:pPr>
    <w:rPr>
      <w:rFonts w:ascii="Tahoma" w:hAnsi="Tahoma" w:cs="Tahoma"/>
      <w:sz w:val="16"/>
      <w:szCs w:val="16"/>
    </w:rPr>
  </w:style>
  <w:style w:type="paragraph" w:styleId="FootnoteText">
    <w:name w:val="footnote text"/>
    <w:basedOn w:val="Normal"/>
    <w:link w:val="FunotentextZchn"/>
    <w:pPr>
      <w:spacing w:before="0" w:after="0"/>
    </w:pPr>
    <w:rPr>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docx"/><Relationship Id="rId3" Type="http://schemas.openxmlformats.org/officeDocument/2006/relationships/image" Target="media/image1.emf"/><Relationship Id="rId4" Type="http://schemas.openxmlformats.org/officeDocument/2006/relationships/package" Target="embeddings/oleObject2.docx"/><Relationship Id="rId5" Type="http://schemas.openxmlformats.org/officeDocument/2006/relationships/image" Target="media/image1.emf"/><Relationship Id="rId6" Type="http://schemas.openxmlformats.org/officeDocument/2006/relationships/image" Target="media/image2.png"/><Relationship Id="rId7" Type="http://schemas.openxmlformats.org/officeDocument/2006/relationships/hyperlink" Target="https://www.wireshark.org/download.html" TargetMode="External"/><Relationship Id="rId8" Type="http://schemas.openxmlformats.org/officeDocument/2006/relationships/hyperlink" Target="https://www.python.org/downloads/" TargetMode="External"/><Relationship Id="rId9" Type="http://schemas.openxmlformats.org/officeDocument/2006/relationships/hyperlink" Target="https://wiki.wireshark.org/CaptureSetup/CapturePrivileges" TargetMode="External"/><Relationship Id="rId10" Type="http://schemas.openxmlformats.org/officeDocument/2006/relationships/hyperlink" Target="https://wiki.archlinux.org/title/Wireshark" TargetMode="External"/><Relationship Id="rId11" Type="http://schemas.openxmlformats.org/officeDocument/2006/relationships/hyperlink" Target="https://itsfoss.com/install-wireshark-ubuntu/"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footer" Target="footer1.xml"/><Relationship Id="rId28" Type="http://schemas.openxmlformats.org/officeDocument/2006/relationships/footnotes" Target="footnotes.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218</TotalTime>
  <Application>LibreOffice/26.2.6.3$Linux_X86_64 LibreOffice_project/6673c99d96549ce65101be79fa29dd8a8e58eb52</Application>
  <AppVersion>15.0000</AppVersion>
  <Pages>10</Pages>
  <Words>1362</Words>
  <Characters>7452</Characters>
  <CharactersWithSpaces>8763</CharactersWithSpaces>
  <Paragraphs>77</Paragraphs>
  <Company>XXX</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2026-10-16T09:48:00Z</dcterms:created>
  <dc:creator>otw</dc:creator>
  <dc:description/>
  <dc:language>en-US</dc:language>
  <cp:lastModifiedBy/>
  <cp:lastPrinted>2026-10-16T09:48:00Z</cp:lastPrinted>
  <dcterms:modified xsi:type="dcterms:W3CDTF">2026-10-21T15:57:35Z</dcterms:modified>
  <cp:revision>6</cp:revision>
  <dc:subject/>
  <dc:title>Microsoft Word - masterthesis_deckblatt.doc</dc:title>
</cp:coreProperties>
</file>

<file path=docProps/custom.xml><?xml version="1.0" encoding="utf-8"?>
<Properties xmlns="http://schemas.openxmlformats.org/officeDocument/2006/custom-properties" xmlns:vt="http://schemas.openxmlformats.org/officeDocument/2006/docPropsVTypes"/>
</file>