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sidRPr="00995558">
        <w:rPr>
          <w:rFonts w:ascii="Times New Roman" w:eastAsia="Times New Roman" w:hAnsi="Times New Roman" w:cs="Times New Roman"/>
          <w:sz w:val="24"/>
          <w:szCs w:val="24"/>
          <w:shd w:val="clear" w:color="auto" w:fill="FFFF00"/>
        </w:rPr>
        <w:t>Tiêu đề BC:</w:t>
      </w:r>
      <w:r w:rsidRPr="00995558">
        <w:rPr>
          <w:rFonts w:ascii="Times New Roman" w:eastAsia="Times New Roman" w:hAnsi="Times New Roman" w:cs="Times New Roman"/>
          <w:sz w:val="24"/>
          <w:szCs w:val="24"/>
        </w:rPr>
        <w:t> </w:t>
      </w:r>
      <w:r w:rsidRPr="00995558">
        <w:rPr>
          <w:rFonts w:ascii="Times New Roman" w:eastAsia="Times New Roman" w:hAnsi="Times New Roman" w:cs="Times New Roman"/>
          <w:b/>
          <w:bCs/>
          <w:sz w:val="24"/>
          <w:szCs w:val="24"/>
        </w:rPr>
        <w:t>HOÀN TIỀN CHUYỂN KHOẢN - SĐT....- MĐH ....</w:t>
      </w:r>
      <w:r w:rsidRPr="00995558">
        <w:rPr>
          <w:rFonts w:ascii="Times New Roman" w:eastAsia="Times New Roman" w:hAnsi="Times New Roman" w:cs="Times New Roman"/>
          <w:sz w:val="24"/>
          <w:szCs w:val="24"/>
        </w:rPr>
        <w:br/>
      </w:r>
      <w:r w:rsidRPr="00995558">
        <w:rPr>
          <w:rFonts w:ascii="Times New Roman" w:eastAsia="Times New Roman" w:hAnsi="Times New Roman" w:cs="Times New Roman"/>
          <w:sz w:val="24"/>
          <w:szCs w:val="24"/>
        </w:rPr>
        <w:br/>
        <w:t>1/ Tên KH..... SĐT...</w:t>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2/ MĐH: (</w:t>
      </w:r>
      <w:r w:rsidRPr="00995558">
        <w:rPr>
          <w:rFonts w:ascii="Times New Roman" w:eastAsia="Times New Roman" w:hAnsi="Times New Roman" w:cs="Times New Roman"/>
          <w:sz w:val="24"/>
          <w:szCs w:val="24"/>
        </w:rPr>
        <w:t>lưu ý cung cấp mã SO)</w:t>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3/ Chi tiết CK: (</w:t>
      </w:r>
      <w:r w:rsidRPr="00995558">
        <w:rPr>
          <w:rFonts w:ascii="Times New Roman" w:eastAsia="Times New Roman" w:hAnsi="Times New Roman" w:cs="Times New Roman"/>
          <w:sz w:val="24"/>
          <w:szCs w:val="24"/>
        </w:rPr>
        <w:t>chi tiết CK cho TH hoàn tiền đã thu/ chưa thu vào ĐH)</w:t>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r w:rsidRPr="00995558">
        <w:rPr>
          <w:rFonts w:ascii="Times New Roman" w:eastAsia="Times New Roman" w:hAnsi="Times New Roman" w:cs="Times New Roman"/>
          <w:sz w:val="24"/>
          <w:szCs w:val="24"/>
        </w:rPr>
        <w:t>Mã phiếu thu tiền nợ bán hàng: (</w:t>
      </w:r>
      <w:r w:rsidRPr="00995558">
        <w:rPr>
          <w:rFonts w:ascii="Arial" w:eastAsia="Times New Roman" w:hAnsi="Arial" w:cs="Arial"/>
        </w:rPr>
        <w:t>Đối với ĐH đã thu tiền bằng chi tiết CK, thì hủy/ nhập trả tạo phiếu thu tiền nợ bán hàng để KT xử lý)</w:t>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sidRPr="00995558">
        <w:rPr>
          <w:rFonts w:ascii="Arial" w:eastAsia="Times New Roman" w:hAnsi="Arial" w:cs="Arial"/>
        </w:rPr>
        <w:br/>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sidRPr="00995558">
        <w:rPr>
          <w:rFonts w:ascii="Arial" w:eastAsia="Times New Roman" w:hAnsi="Arial" w:cs="Arial"/>
        </w:rPr>
        <w:t>5/ Lý do hoàn tiền: (Cung cấp lý do hoàn tiền rõ ràng)</w:t>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sidRPr="00995558">
        <w:rPr>
          <w:rFonts w:ascii="Arial" w:eastAsia="Times New Roman" w:hAnsi="Arial" w:cs="Arial"/>
        </w:rPr>
        <w:br/>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sidRPr="00995558">
        <w:rPr>
          <w:rFonts w:ascii="Arial" w:eastAsia="Times New Roman" w:hAnsi="Arial" w:cs="Arial"/>
        </w:rPr>
        <w:t xml:space="preserve">6/ Số tiền cần hoàn: </w:t>
      </w:r>
    </w:p>
    <w:p w:rsidR="00995558" w:rsidRPr="00995558" w:rsidRDefault="00995558" w:rsidP="00995558">
      <w:pPr>
        <w:spacing w:before="75" w:after="75" w:line="240" w:lineRule="auto"/>
        <w:ind w:left="75" w:right="75"/>
        <w:rPr>
          <w:rFonts w:ascii="Times New Roman" w:eastAsia="Times New Roman" w:hAnsi="Times New Roman" w:cs="Times New Roman"/>
          <w:sz w:val="24"/>
          <w:szCs w:val="24"/>
        </w:rPr>
      </w:pPr>
      <w:r w:rsidRPr="00995558">
        <w:rPr>
          <w:rFonts w:ascii="Arial" w:eastAsia="Times New Roman" w:hAnsi="Arial" w:cs="Arial"/>
        </w:rPr>
        <w:br/>
        <w:t>7/ Thông tin hoàn trả tiền:</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t>- Tên TK:</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t>- Số TK: </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t>- Ngân hàng + chi nhánh NH</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br/>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i/>
          <w:iCs/>
          <w:color w:val="000000"/>
        </w:rPr>
        <w:t>Lưu ý: Hoàn lại TK ban đầu mà khách CK cho bên mình</w:t>
      </w:r>
    </w:p>
    <w:p w:rsidR="00995558" w:rsidRPr="00995558" w:rsidRDefault="00995558" w:rsidP="00995558">
      <w:pPr>
        <w:spacing w:after="0" w:line="240" w:lineRule="auto"/>
        <w:rPr>
          <w:rFonts w:ascii="Times New Roman" w:eastAsia="Times New Roman" w:hAnsi="Times New Roman" w:cs="Times New Roman"/>
          <w:sz w:val="24"/>
          <w:szCs w:val="24"/>
        </w:rPr>
      </w:pPr>
      <w:r w:rsidRPr="00995558">
        <w:rPr>
          <w:rFonts w:ascii="Arial" w:eastAsia="Times New Roman" w:hAnsi="Arial" w:cs="Arial"/>
          <w:i/>
          <w:iCs/>
          <w:color w:val="000000"/>
          <w:sz w:val="21"/>
          <w:szCs w:val="21"/>
          <w:shd w:val="clear" w:color="auto" w:fill="FFFFFF"/>
        </w:rPr>
        <w:br/>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highlight w:val="yellow"/>
        </w:rPr>
      </w:pPr>
      <w:r w:rsidRPr="00995558">
        <w:rPr>
          <w:rFonts w:ascii="Arial" w:eastAsia="Times New Roman" w:hAnsi="Arial" w:cs="Arial"/>
          <w:i/>
          <w:iCs/>
          <w:color w:val="000000"/>
          <w:highlight w:val="yellow"/>
        </w:rPr>
        <w:t>(-Nếu khách CK từ TK công ty nhưng muốn hoàn về TK cá nhân thì cần có đề nghị CK</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highlight w:val="yellow"/>
        </w:rPr>
      </w:pPr>
      <w:r w:rsidRPr="00995558">
        <w:rPr>
          <w:rFonts w:ascii="Arial" w:eastAsia="Times New Roman" w:hAnsi="Arial" w:cs="Arial"/>
          <w:i/>
          <w:iCs/>
          <w:color w:val="000000"/>
          <w:highlight w:val="yellow"/>
        </w:rPr>
        <w:t>-ĐH này ban đầu khách thanh toán cà thẻ, Khách CK lần 2 mà không làm đề nghị CK thì có thể hoàn lại thẻ ban đầu khách cà hoặc hủy đơn ban đầu hoàn lại tiền thì viết BC cho chị Lợi 49919.</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highlight w:val="yellow"/>
        </w:rPr>
      </w:pPr>
      <w:r w:rsidRPr="00995558">
        <w:rPr>
          <w:rFonts w:ascii="Arial" w:eastAsia="Times New Roman" w:hAnsi="Arial" w:cs="Arial"/>
          <w:i/>
          <w:iCs/>
          <w:color w:val="000000"/>
          <w:highlight w:val="yellow"/>
        </w:rPr>
        <w:t>-ĐH ban đầu thanh toán trực tuyến thì làm lệnh nhanh trên tool hoặc liên hệ anh Hiển để xử lý</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Pr>
          <w:rFonts w:ascii="Arial" w:eastAsia="Times New Roman" w:hAnsi="Arial" w:cs="Arial"/>
          <w:color w:val="000000"/>
          <w:highlight w:val="yellow"/>
        </w:rPr>
        <w:t>-</w:t>
      </w:r>
      <w:r w:rsidRPr="00995558">
        <w:rPr>
          <w:rFonts w:ascii="Arial" w:eastAsia="Times New Roman" w:hAnsi="Arial" w:cs="Arial"/>
          <w:color w:val="000000"/>
          <w:highlight w:val="yellow"/>
        </w:rPr>
        <w:t xml:space="preserve">Lưu ý bạn Đào sẽ xử lý những ĐH liên quan đến CK, thanh toán tiền mặt thì báo khách ghé ST nhận tiền, và các hình thức khác thì liên hệ các BP khác giúp em. </w:t>
      </w:r>
      <w:r w:rsidRPr="00995558">
        <w:rPr>
          <w:rFonts w:ascii="Arial" w:eastAsia="Times New Roman" w:hAnsi="Arial" w:cs="Arial"/>
          <w:i/>
          <w:iCs/>
          <w:color w:val="000000"/>
          <w:highlight w:val="yellow"/>
        </w:rPr>
        <w:t>)</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i/>
          <w:iCs/>
          <w:color w:val="000000"/>
        </w:rPr>
        <w:br/>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t>8/ QLCC xác nhận BC để KT xử lý hoàn tiền</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br/>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b/>
          <w:bCs/>
          <w:color w:val="000000"/>
        </w:rPr>
        <w:t>Các bạn phải đảm bảo thông tin khi gửi BC, KT sẽ xử lý theo thông tin này, nếu xảy ra các vấn đề gì thì KT không chịu trách nhiệm.</w:t>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br/>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r w:rsidRPr="00995558">
        <w:rPr>
          <w:rFonts w:ascii="Arial" w:eastAsia="Times New Roman" w:hAnsi="Arial" w:cs="Arial"/>
          <w:color w:val="000000"/>
        </w:rPr>
        <w:br/>
      </w:r>
    </w:p>
    <w:p w:rsidR="00995558" w:rsidRPr="00995558" w:rsidRDefault="00995558" w:rsidP="00995558">
      <w:pPr>
        <w:shd w:val="clear" w:color="auto" w:fill="FFFFFF"/>
        <w:spacing w:after="0" w:line="240" w:lineRule="auto"/>
        <w:ind w:left="75" w:right="75"/>
        <w:rPr>
          <w:rFonts w:ascii="Arial" w:eastAsia="Times New Roman" w:hAnsi="Arial" w:cs="Arial"/>
          <w:color w:val="000000"/>
          <w:sz w:val="21"/>
          <w:szCs w:val="21"/>
        </w:rPr>
      </w:pPr>
    </w:p>
    <w:p w:rsidR="00995558" w:rsidRPr="00995558" w:rsidRDefault="00995558" w:rsidP="00995558">
      <w:pPr>
        <w:shd w:val="clear" w:color="auto" w:fill="FFFFFF"/>
        <w:spacing w:after="0" w:line="240" w:lineRule="auto"/>
        <w:ind w:left="75" w:right="75"/>
        <w:rPr>
          <w:rFonts w:ascii="Arial" w:eastAsia="Times New Roman" w:hAnsi="Arial" w:cs="Arial"/>
          <w:b/>
          <w:color w:val="000000"/>
          <w:sz w:val="21"/>
          <w:szCs w:val="21"/>
        </w:rPr>
      </w:pPr>
      <w:r w:rsidRPr="00995558">
        <w:rPr>
          <w:rFonts w:ascii="Arial" w:eastAsia="Times New Roman" w:hAnsi="Arial" w:cs="Arial"/>
          <w:b/>
          <w:color w:val="000000"/>
        </w:rPr>
        <w:lastRenderedPageBreak/>
        <w:t>Thời gian xử lý hoàn từ 3-5 ngày kể từ khi KT nhận đầy đủ thông tin ( trừ T7, CN, ngày lễ, nghỉ). </w:t>
      </w:r>
    </w:p>
    <w:p w:rsidR="00995558" w:rsidRPr="00995558" w:rsidRDefault="00995558" w:rsidP="00995558">
      <w:pPr>
        <w:shd w:val="clear" w:color="auto" w:fill="FFFFFF"/>
        <w:spacing w:after="0" w:line="240" w:lineRule="auto"/>
        <w:ind w:left="75" w:right="75"/>
        <w:rPr>
          <w:rFonts w:ascii="Arial" w:eastAsia="Times New Roman" w:hAnsi="Arial" w:cs="Arial"/>
          <w:b/>
          <w:color w:val="000000"/>
          <w:sz w:val="21"/>
          <w:szCs w:val="21"/>
        </w:rPr>
      </w:pPr>
      <w:r w:rsidRPr="00995558">
        <w:rPr>
          <w:rFonts w:ascii="Arial" w:eastAsia="Times New Roman" w:hAnsi="Arial" w:cs="Arial"/>
          <w:b/>
          <w:color w:val="000000"/>
        </w:rPr>
        <w:t>Lịch hoàn tiền CK hiện tại của KT là 2-4-6 mỗi tuần.</w:t>
      </w:r>
    </w:p>
    <w:p w:rsidR="00995558" w:rsidRPr="00995558" w:rsidRDefault="00995558" w:rsidP="00995558">
      <w:pPr>
        <w:shd w:val="clear" w:color="auto" w:fill="FFFFFF"/>
        <w:spacing w:after="0" w:line="240" w:lineRule="auto"/>
        <w:ind w:left="75" w:right="75"/>
        <w:rPr>
          <w:rFonts w:ascii="Arial" w:eastAsia="Times New Roman" w:hAnsi="Arial" w:cs="Arial"/>
          <w:b/>
          <w:color w:val="000000"/>
          <w:sz w:val="21"/>
          <w:szCs w:val="21"/>
        </w:rPr>
      </w:pPr>
      <w:r w:rsidRPr="00995558">
        <w:rPr>
          <w:rFonts w:ascii="Arial" w:eastAsia="Times New Roman" w:hAnsi="Arial" w:cs="Arial"/>
          <w:b/>
          <w:color w:val="000000"/>
        </w:rPr>
        <w:t xml:space="preserve">Khi nào xử lý hoàn xong </w:t>
      </w:r>
      <w:r>
        <w:rPr>
          <w:rFonts w:ascii="Arial" w:eastAsia="Times New Roman" w:hAnsi="Arial" w:cs="Arial"/>
          <w:b/>
          <w:color w:val="000000"/>
        </w:rPr>
        <w:t>KT</w:t>
      </w:r>
      <w:bookmarkStart w:id="0" w:name="_GoBack"/>
      <w:bookmarkEnd w:id="0"/>
      <w:r w:rsidRPr="00995558">
        <w:rPr>
          <w:rFonts w:ascii="Arial" w:eastAsia="Times New Roman" w:hAnsi="Arial" w:cs="Arial"/>
          <w:b/>
          <w:color w:val="000000"/>
        </w:rPr>
        <w:t xml:space="preserve"> sẽ phản hồi lại BC</w:t>
      </w:r>
    </w:p>
    <w:p w:rsidR="00BF7591" w:rsidRDefault="00995558" w:rsidP="00995558">
      <w:r w:rsidRPr="00995558">
        <w:rPr>
          <w:rFonts w:ascii="Times New Roman" w:eastAsia="Times New Roman" w:hAnsi="Times New Roman" w:cs="Times New Roman"/>
          <w:sz w:val="24"/>
          <w:szCs w:val="24"/>
        </w:rPr>
        <w:br/>
      </w:r>
    </w:p>
    <w:sectPr w:rsidR="00BF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58"/>
    <w:rsid w:val="001D7C8F"/>
    <w:rsid w:val="00995558"/>
    <w:rsid w:val="009D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A41"/>
  <w15:chartTrackingRefBased/>
  <w15:docId w15:val="{AED16514-E121-4489-944F-45012D0E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5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2022-06-09T02:52:00Z</dcterms:created>
  <dcterms:modified xsi:type="dcterms:W3CDTF">2022-06-09T02:55:00Z</dcterms:modified>
</cp:coreProperties>
</file>