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>{ChuShengNianYue}</w:t>
            </w:r>
            <w:r>
              <w:rPr>
                <w:rFonts w:hint="eastAsia"/>
                <w:szCs w:val="28"/>
              </w:rPr>
              <w:t>（{NianLing}岁）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照  片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{QuanRiZhiJiaoYu_XueLi}
{QuanRiZhiJiaoYu_XueWei}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 xml:space="preserve">{QuanRiZhiJiaoYu_XueLi_BiYeYuanXiaoXi}
{QuanRiZhiJiaoYu_XueWei_BiYeYuanXiaoXi}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{ZaiZhiJiaoYu_XueLi}
{ZaiZhiJiaoYu_XueWei}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 xml:space="preserve">{ZaiZhiJiaoYu_XueLi_BiYeYuanXiaoXi}
{ZaiZhiJiaoYu_XueWei_BiYeYuanXiaoXi}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