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黑体"/>
          <w:b/>
          <w:sz w:val="28"/>
        </w:rPr>
        <w:t>DeepScholar Agent：多智能体深度研究与可信论文交付 Harness</w:t>
      </w:r>
    </w:p>
    <w:p>
      <w:pPr>
        <w:pStyle w:val="Heading1"/>
        <w:jc w:val="left"/>
      </w:pPr>
      <w:r>
        <w:rPr>
          <w:rFonts w:ascii="Times New Roman" w:hAnsi="Times New Roman" w:eastAsia="黑体"/>
          <w:b/>
          <w:sz w:val="28"/>
        </w:rPr>
        <w:t>摘要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本文围绕“如何在论文草稿生成过程中降低无依据结论，并保留可审计交付链路？”展开。研究背景为：HR 需要快速理解一个可运行的研究 Agent MVP，系统需要留下证据、Trace 和 Word 交付物。方法上，本文计划采用 任务规划；候选文献检索；来源审查；引用检查；Word 交付。本文只整理用户提供的材料，未提供的信息均保留为人工补充或确认标记。</w:t>
      </w:r>
    </w:p>
    <w:p>
      <w:pPr>
        <w:pStyle w:val="Heading1"/>
        <w:jc w:val="left"/>
      </w:pPr>
      <w:r>
        <w:rPr>
          <w:rFonts w:ascii="Times New Roman" w:hAnsi="Times New Roman" w:eastAsia="黑体"/>
          <w:b/>
          <w:sz w:val="28"/>
        </w:rPr>
        <w:t>关键词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任务规划；候选文献检索；Evidence Cards；Trace Evaluation</w:t>
      </w:r>
    </w:p>
    <w:p>
      <w:pPr>
        <w:pStyle w:val="Heading1"/>
        <w:jc w:val="left"/>
      </w:pPr>
      <w:r>
        <w:rPr>
          <w:rFonts w:ascii="Times New Roman" w:hAnsi="Times New Roman" w:eastAsia="黑体"/>
          <w:b/>
          <w:sz w:val="28"/>
        </w:rPr>
        <w:t>引言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HR 需要快速理解一个可运行的研究 Agent MVP，系统需要留下证据、Trace 和 Word 交付物。本文关注的问题是：如何在论文草稿生成过程中降低无依据结论，并保留可审计交付链路？草稿仅基于 Draft Context 生成，不扩展未经确认的事实。</w:t>
      </w:r>
    </w:p>
    <w:p>
      <w:pPr>
        <w:pStyle w:val="Heading1"/>
        <w:jc w:val="left"/>
      </w:pPr>
      <w:r>
        <w:rPr>
          <w:rFonts w:ascii="Times New Roman" w:hAnsi="Times New Roman" w:eastAsia="黑体"/>
          <w:b/>
          <w:sz w:val="28"/>
        </w:rPr>
        <w:t>相关工作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本节用于梳理与研究问题相关的已有工作。当前草稿依据用户提供的参考文献设置引用占位 [待补充：相关工作引用]；后续需要人工确认引用位置和论述对应关系。</w:t>
      </w:r>
    </w:p>
    <w:p>
      <w:pPr>
        <w:pStyle w:val="Heading1"/>
        <w:jc w:val="left"/>
      </w:pPr>
      <w:r>
        <w:rPr>
          <w:rFonts w:ascii="Times New Roman" w:hAnsi="Times New Roman" w:eastAsia="黑体"/>
          <w:b/>
          <w:sz w:val="28"/>
        </w:rPr>
        <w:t>方法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本文拟采用的方法模块包括：任务规划；候选文献检索；来源审查；引用检查；Word 交付。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创新点包括：Evidence Cards；Trace Evaluation；Human Review Gate。</w:t>
      </w:r>
    </w:p>
    <w:p>
      <w:pPr>
        <w:pStyle w:val="Heading1"/>
        <w:jc w:val="left"/>
      </w:pPr>
      <w:r>
        <w:rPr>
          <w:rFonts w:ascii="Times New Roman" w:hAnsi="Times New Roman" w:eastAsia="黑体"/>
          <w:b/>
          <w:sz w:val="28"/>
        </w:rPr>
        <w:t>实验与结果分析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数据集或材料：公开网页与用户上传材料的结构化摘要。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实验指标：引用覆盖率；无依据结论率；文档交付成功率。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实验结果、指标数值和对比结论需要由用户提供后再写入；本文不自动生成。</w:t>
      </w:r>
    </w:p>
    <w:p>
      <w:pPr>
        <w:pStyle w:val="Heading1"/>
        <w:jc w:val="left"/>
      </w:pPr>
      <w:r>
        <w:rPr>
          <w:rFonts w:ascii="Times New Roman" w:hAnsi="Times New Roman" w:eastAsia="黑体"/>
          <w:b/>
          <w:sz w:val="28"/>
        </w:rPr>
        <w:t>结论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本文形成了基于用户材料的科研论文草稿生成流程。后续需要根据质量报告补充缺失材料，并人工确认数据、指标和引用。</w:t>
      </w:r>
    </w:p>
    <w:p>
      <w:pPr>
        <w:sectPr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  <w:pageBreakBefore/>
        <w:jc w:val="left"/>
      </w:pPr>
      <w:r>
        <w:rPr>
          <w:rFonts w:ascii="Times New Roman" w:hAnsi="Times New Roman" w:eastAsia="黑体"/>
          <w:b/>
          <w:sz w:val="28"/>
        </w:rPr>
        <w:t>参考文献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[待补充：参考文献]</w:t>
      </w:r>
    </w:p>
    <w:p>
      <w:pPr>
        <w:pStyle w:val="Heading1"/>
        <w:jc w:val="left"/>
      </w:pPr>
      <w:r>
        <w:rPr>
          <w:rFonts w:ascii="Times New Roman" w:hAnsi="Times New Roman" w:eastAsia="黑体"/>
          <w:b/>
          <w:sz w:val="28"/>
        </w:rPr>
        <w:t>引用一致性标记</w:t>
      </w:r>
    </w:p>
    <w:p>
      <w:pPr>
        <w:spacing w:after="120"/>
        <w:ind w:firstLine="480"/>
        <w:jc w:val="both"/>
      </w:pPr>
      <w:r>
        <w:rPr>
          <w:rFonts w:ascii="Times New Roman" w:hAnsi="Times New Roman" w:eastAsia="宋体"/>
          <w:sz w:val="24"/>
        </w:rPr>
        <w:t>[待补充：引用来源]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