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AC1A5" w14:textId="5A5A0681" w:rsidR="006B465C" w:rsidRDefault="001B6210">
      <w:r w:rsidRPr="001B6210">
        <w:t>We have been discussing ethics in the course. For the first assignment I ask you to find a current topic within your field that presents interesting (according to you) ethical features and to write a short paper (max 2 pages) about it, in which you shortly describe the case, identify the central ethical issue and analyze it by making use of what has been discussed in the course up to now.</w:t>
      </w:r>
    </w:p>
    <w:sectPr w:rsidR="006B4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9A"/>
    <w:rsid w:val="001B6210"/>
    <w:rsid w:val="0023329A"/>
    <w:rsid w:val="00637D6C"/>
    <w:rsid w:val="006B465C"/>
    <w:rsid w:val="007058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2E7E"/>
  <w15:chartTrackingRefBased/>
  <w15:docId w15:val="{4E3E6FA4-97A8-4400-B4BB-8A7A1BD9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332</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der Laan</dc:creator>
  <cp:keywords/>
  <dc:description/>
  <cp:lastModifiedBy>Lucas van der Laan</cp:lastModifiedBy>
  <cp:revision>2</cp:revision>
  <dcterms:created xsi:type="dcterms:W3CDTF">2021-12-22T12:43:00Z</dcterms:created>
  <dcterms:modified xsi:type="dcterms:W3CDTF">2021-12-22T12:43:00Z</dcterms:modified>
</cp:coreProperties>
</file>