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26B5" w14:textId="1A577140" w:rsidR="002B0888" w:rsidRDefault="002B0888" w:rsidP="002B0888">
      <w:pPr>
        <w:rPr>
          <w:rFonts w:ascii="DejaVu Math TeX Gyre" w:hAnsi="DejaVu Math TeX Gyre"/>
          <w:b/>
          <w:bCs/>
          <w:sz w:val="32"/>
          <w:szCs w:val="32"/>
          <w:lang w:val="en-US"/>
        </w:rPr>
      </w:pPr>
      <w:r>
        <w:rPr>
          <w:rFonts w:ascii="DejaVu Math TeX Gyre" w:hAnsi="DejaVu Math TeX Gyre"/>
          <w:b/>
          <w:bCs/>
          <w:sz w:val="32"/>
          <w:szCs w:val="32"/>
          <w:lang w:val="en-US"/>
        </w:rPr>
        <w:t xml:space="preserve">                                </w:t>
      </w:r>
      <w:r w:rsidRPr="007717FA">
        <w:rPr>
          <w:rFonts w:ascii="DejaVu Math TeX Gyre" w:hAnsi="DejaVu Math TeX Gyre"/>
          <w:b/>
          <w:bCs/>
          <w:sz w:val="32"/>
          <w:szCs w:val="32"/>
          <w:lang w:val="en-US"/>
        </w:rPr>
        <w:t xml:space="preserve">Practical </w:t>
      </w:r>
      <w:r>
        <w:rPr>
          <w:rFonts w:ascii="DejaVu Math TeX Gyre" w:hAnsi="DejaVu Math TeX Gyre"/>
          <w:b/>
          <w:bCs/>
          <w:sz w:val="32"/>
          <w:szCs w:val="32"/>
          <w:lang w:val="en-US"/>
        </w:rPr>
        <w:t>–</w:t>
      </w:r>
      <w:r w:rsidRPr="007717FA">
        <w:rPr>
          <w:rFonts w:ascii="DejaVu Math TeX Gyre" w:hAnsi="DejaVu Math TeX Gyre"/>
          <w:b/>
          <w:bCs/>
          <w:sz w:val="32"/>
          <w:szCs w:val="32"/>
          <w:lang w:val="en-US"/>
        </w:rPr>
        <w:t xml:space="preserve"> </w:t>
      </w:r>
      <w:r>
        <w:rPr>
          <w:rFonts w:ascii="DejaVu Math TeX Gyre" w:hAnsi="DejaVu Math TeX Gyre"/>
          <w:b/>
          <w:bCs/>
          <w:sz w:val="32"/>
          <w:szCs w:val="32"/>
          <w:lang w:val="en-US"/>
        </w:rPr>
        <w:t>5</w:t>
      </w:r>
    </w:p>
    <w:p w14:paraId="0527D0AA" w14:textId="77777777" w:rsidR="002B0888" w:rsidRDefault="002B0888" w:rsidP="002B0888">
      <w:pPr>
        <w:rPr>
          <w:rFonts w:ascii="DejaVu Math TeX Gyre" w:hAnsi="DejaVu Math TeX Gyre"/>
          <w:b/>
          <w:bCs/>
          <w:sz w:val="32"/>
          <w:szCs w:val="32"/>
          <w:lang w:val="en-US"/>
        </w:rPr>
      </w:pPr>
    </w:p>
    <w:p w14:paraId="3D8C40B3" w14:textId="1027BB01" w:rsidR="003469CF" w:rsidRPr="00C678AB" w:rsidRDefault="003469CF" w:rsidP="002B0888">
      <w:pPr>
        <w:rPr>
          <w:rFonts w:ascii="DejaVu Math TeX Gyre" w:hAnsi="DejaVu Math TeX Gyre"/>
          <w:b/>
          <w:bCs/>
          <w:sz w:val="32"/>
          <w:szCs w:val="32"/>
          <w:lang w:val="en-US"/>
        </w:rPr>
      </w:pPr>
      <w:r w:rsidRPr="003469CF">
        <w:rPr>
          <w:rFonts w:ascii="DejaVu Math TeX Gyre" w:hAnsi="DejaVu Math TeX Gyre"/>
          <w:b/>
          <w:bCs/>
          <w:sz w:val="32"/>
          <w:szCs w:val="32"/>
          <w:lang w:val="en-US"/>
        </w:rPr>
        <w:t>Registration Form with Frontend Validation and User-Friendly Error Handling</w:t>
      </w:r>
    </w:p>
    <w:p w14:paraId="421B87FD" w14:textId="27CA5292" w:rsidR="002B0888" w:rsidRPr="00134A67" w:rsidRDefault="002B0888" w:rsidP="003469CF">
      <w:pPr>
        <w:rPr>
          <w:rFonts w:ascii="DejaVu Math TeX Gyre" w:hAnsi="DejaVu Math TeX Gyre"/>
          <w:sz w:val="24"/>
          <w:szCs w:val="24"/>
          <w:lang w:val="en-US"/>
        </w:rPr>
      </w:pPr>
      <w:r w:rsidRPr="003A5DC1">
        <w:rPr>
          <w:rFonts w:ascii="DejaVu Math TeX Gyre" w:hAnsi="DejaVu Math TeX Gyre"/>
          <w:b/>
          <w:bCs/>
          <w:sz w:val="28"/>
          <w:szCs w:val="28"/>
          <w:lang w:val="en-US"/>
        </w:rPr>
        <w:t xml:space="preserve">Problem </w:t>
      </w:r>
      <w:proofErr w:type="gramStart"/>
      <w:r w:rsidRPr="003A5DC1">
        <w:rPr>
          <w:rFonts w:ascii="DejaVu Math TeX Gyre" w:hAnsi="DejaVu Math TeX Gyre"/>
          <w:b/>
          <w:bCs/>
          <w:sz w:val="28"/>
          <w:szCs w:val="28"/>
          <w:lang w:val="en-US"/>
        </w:rPr>
        <w:t xml:space="preserve">Definition </w:t>
      </w:r>
      <w:r w:rsidRPr="00134A67">
        <w:rPr>
          <w:rFonts w:ascii="DejaVu Math TeX Gyre" w:hAnsi="DejaVu Math TeX Gyre"/>
          <w:sz w:val="24"/>
          <w:szCs w:val="24"/>
          <w:lang w:val="en-US"/>
        </w:rPr>
        <w:t>:</w:t>
      </w:r>
      <w:proofErr w:type="gramEnd"/>
      <w:r w:rsidRPr="00134A67">
        <w:rPr>
          <w:rFonts w:ascii="DejaVu Math TeX Gyre" w:hAnsi="DejaVu Math TeX Gyre"/>
          <w:sz w:val="24"/>
          <w:szCs w:val="24"/>
          <w:lang w:val="en-US"/>
        </w:rPr>
        <w:t xml:space="preserve"> </w:t>
      </w:r>
      <w:r w:rsidR="003469CF" w:rsidRPr="003469CF">
        <w:rPr>
          <w:rFonts w:ascii="DejaVu Math TeX Gyre" w:hAnsi="DejaVu Math TeX Gyre"/>
          <w:sz w:val="24"/>
          <w:szCs w:val="24"/>
          <w:lang w:val="en-US"/>
        </w:rPr>
        <w:t>Create a student registration form with HTML5 input types and JavaScript</w:t>
      </w:r>
      <w:r w:rsidR="003469CF">
        <w:rPr>
          <w:rFonts w:ascii="DejaVu Math TeX Gyre" w:hAnsi="DejaVu Math TeX Gyre"/>
          <w:sz w:val="24"/>
          <w:szCs w:val="24"/>
          <w:lang w:val="en-US"/>
        </w:rPr>
        <w:t xml:space="preserve"> </w:t>
      </w:r>
      <w:r w:rsidR="003469CF" w:rsidRPr="003469CF">
        <w:rPr>
          <w:rFonts w:ascii="DejaVu Math TeX Gyre" w:hAnsi="DejaVu Math TeX Gyre"/>
          <w:sz w:val="24"/>
          <w:szCs w:val="24"/>
          <w:lang w:val="en-US"/>
        </w:rPr>
        <w:t>validation for name, email, mobile number, password, confirm password,</w:t>
      </w:r>
      <w:r w:rsidR="003469CF">
        <w:rPr>
          <w:rFonts w:ascii="DejaVu Math TeX Gyre" w:hAnsi="DejaVu Math TeX Gyre"/>
          <w:sz w:val="24"/>
          <w:szCs w:val="24"/>
          <w:lang w:val="en-US"/>
        </w:rPr>
        <w:t xml:space="preserve"> </w:t>
      </w:r>
      <w:r w:rsidR="003469CF" w:rsidRPr="003469CF">
        <w:rPr>
          <w:rFonts w:ascii="DejaVu Math TeX Gyre" w:hAnsi="DejaVu Math TeX Gyre"/>
          <w:sz w:val="24"/>
          <w:szCs w:val="24"/>
          <w:lang w:val="en-US"/>
        </w:rPr>
        <w:t>course, year, gender, and terms acceptance. Use Regular Expression for</w:t>
      </w:r>
      <w:r w:rsidR="003469CF">
        <w:rPr>
          <w:rFonts w:ascii="DejaVu Math TeX Gyre" w:hAnsi="DejaVu Math TeX Gyre"/>
          <w:sz w:val="24"/>
          <w:szCs w:val="24"/>
          <w:lang w:val="en-US"/>
        </w:rPr>
        <w:t xml:space="preserve"> </w:t>
      </w:r>
      <w:r w:rsidR="003469CF" w:rsidRPr="003469CF">
        <w:rPr>
          <w:rFonts w:ascii="DejaVu Math TeX Gyre" w:hAnsi="DejaVu Math TeX Gyre"/>
          <w:sz w:val="24"/>
          <w:szCs w:val="24"/>
          <w:lang w:val="en-US"/>
        </w:rPr>
        <w:t>validations.</w:t>
      </w:r>
    </w:p>
    <w:p w14:paraId="353CCA1B" w14:textId="77777777" w:rsidR="002B0888" w:rsidRDefault="002B0888" w:rsidP="002B0888">
      <w:pPr>
        <w:rPr>
          <w:rFonts w:ascii="DejaVu Math TeX Gyre" w:hAnsi="DejaVu Math TeX Gyre"/>
          <w:b/>
          <w:bCs/>
          <w:sz w:val="24"/>
          <w:szCs w:val="24"/>
          <w:lang w:val="en-US"/>
        </w:rPr>
      </w:pPr>
      <w:r>
        <w:rPr>
          <w:rFonts w:ascii="DejaVu Math TeX Gyre" w:hAnsi="DejaVu Math TeX Gyre"/>
          <w:b/>
          <w:bCs/>
          <w:sz w:val="24"/>
          <w:szCs w:val="24"/>
          <w:lang w:val="en-US"/>
        </w:rPr>
        <w:t>A. THEORY</w:t>
      </w:r>
    </w:p>
    <w:p w14:paraId="64035BD8" w14:textId="77777777" w:rsidR="003469CF" w:rsidRPr="003469CF" w:rsidRDefault="003469CF" w:rsidP="003469CF">
      <w:pPr>
        <w:rPr>
          <w:rFonts w:ascii="DejaVu Math TeX Gyre" w:hAnsi="DejaVu Math TeX Gyre"/>
          <w:b/>
          <w:bCs/>
          <w:color w:val="171717" w:themeColor="background2" w:themeShade="1A"/>
          <w:sz w:val="24"/>
          <w:szCs w:val="24"/>
        </w:rPr>
      </w:pPr>
      <w:r w:rsidRPr="003469CF">
        <w:rPr>
          <w:rFonts w:ascii="DejaVu Math TeX Gyre" w:hAnsi="DejaVu Math TeX Gyre"/>
          <w:b/>
          <w:bCs/>
          <w:color w:val="171717" w:themeColor="background2" w:themeShade="1A"/>
          <w:sz w:val="24"/>
          <w:szCs w:val="24"/>
        </w:rPr>
        <w:t>1. Are correct input types and attributes used?</w:t>
      </w:r>
    </w:p>
    <w:p w14:paraId="6FE75099" w14:textId="77777777" w:rsidR="003469CF" w:rsidRPr="003469CF" w:rsidRDefault="003469CF" w:rsidP="003469CF">
      <w:pPr>
        <w:rPr>
          <w:rFonts w:ascii="DejaVu Math TeX Gyre" w:hAnsi="DejaVu Math TeX Gyre"/>
          <w:color w:val="C00000"/>
          <w:sz w:val="24"/>
          <w:szCs w:val="24"/>
        </w:rPr>
      </w:pPr>
      <w:r w:rsidRPr="003469CF">
        <w:rPr>
          <w:rFonts w:ascii="DejaVu Math TeX Gyre" w:hAnsi="DejaVu Math TeX Gyre"/>
          <w:b/>
          <w:bCs/>
          <w:color w:val="C00000"/>
          <w:sz w:val="24"/>
          <w:szCs w:val="24"/>
        </w:rPr>
        <w:t>Yes.</w:t>
      </w:r>
      <w:r w:rsidRPr="003469CF">
        <w:rPr>
          <w:rFonts w:ascii="DejaVu Math TeX Gyre" w:hAnsi="DejaVu Math TeX Gyre"/>
          <w:color w:val="C00000"/>
          <w:sz w:val="24"/>
          <w:szCs w:val="24"/>
        </w:rPr>
        <w:t xml:space="preserve"> Appropriate input types such as text, email, </w:t>
      </w:r>
      <w:proofErr w:type="spellStart"/>
      <w:r w:rsidRPr="003469CF">
        <w:rPr>
          <w:rFonts w:ascii="DejaVu Math TeX Gyre" w:hAnsi="DejaVu Math TeX Gyre"/>
          <w:color w:val="C00000"/>
          <w:sz w:val="24"/>
          <w:szCs w:val="24"/>
        </w:rPr>
        <w:t>tel</w:t>
      </w:r>
      <w:proofErr w:type="spellEnd"/>
      <w:r w:rsidRPr="003469CF">
        <w:rPr>
          <w:rFonts w:ascii="DejaVu Math TeX Gyre" w:hAnsi="DejaVu Math TeX Gyre"/>
          <w:color w:val="C00000"/>
          <w:sz w:val="24"/>
          <w:szCs w:val="24"/>
        </w:rPr>
        <w:t>, and password are used. Attributes like required are also used to make the form more reliable.</w:t>
      </w:r>
    </w:p>
    <w:p w14:paraId="180BE356" w14:textId="77777777" w:rsidR="003469CF" w:rsidRPr="003469CF" w:rsidRDefault="003469CF" w:rsidP="003469CF">
      <w:pPr>
        <w:rPr>
          <w:rFonts w:ascii="DejaVu Math TeX Gyre" w:hAnsi="DejaVu Math TeX Gyre"/>
          <w:b/>
          <w:bCs/>
          <w:color w:val="171717" w:themeColor="background2" w:themeShade="1A"/>
          <w:sz w:val="24"/>
          <w:szCs w:val="24"/>
        </w:rPr>
      </w:pPr>
      <w:r w:rsidRPr="003469CF">
        <w:rPr>
          <w:rFonts w:ascii="DejaVu Math TeX Gyre" w:hAnsi="DejaVu Math TeX Gyre"/>
          <w:b/>
          <w:bCs/>
          <w:color w:val="171717" w:themeColor="background2" w:themeShade="1A"/>
          <w:sz w:val="24"/>
          <w:szCs w:val="24"/>
        </w:rPr>
        <w:t>2. Are validation errors displayed near the relevant fields?</w:t>
      </w:r>
    </w:p>
    <w:p w14:paraId="1B1D277F" w14:textId="77777777" w:rsidR="003469CF" w:rsidRPr="003469CF" w:rsidRDefault="003469CF" w:rsidP="003469CF">
      <w:pPr>
        <w:rPr>
          <w:rFonts w:ascii="DejaVu Math TeX Gyre" w:hAnsi="DejaVu Math TeX Gyre"/>
          <w:color w:val="C00000"/>
          <w:sz w:val="24"/>
          <w:szCs w:val="24"/>
        </w:rPr>
      </w:pPr>
      <w:r w:rsidRPr="003469CF">
        <w:rPr>
          <w:rFonts w:ascii="DejaVu Math TeX Gyre" w:hAnsi="DejaVu Math TeX Gyre"/>
          <w:b/>
          <w:bCs/>
          <w:color w:val="C00000"/>
          <w:sz w:val="24"/>
          <w:szCs w:val="24"/>
        </w:rPr>
        <w:t>Yes.</w:t>
      </w:r>
      <w:r w:rsidRPr="003469CF">
        <w:rPr>
          <w:rFonts w:ascii="DejaVu Math TeX Gyre" w:hAnsi="DejaVu Math TeX Gyre"/>
          <w:color w:val="C00000"/>
          <w:sz w:val="24"/>
          <w:szCs w:val="24"/>
        </w:rPr>
        <w:t xml:space="preserve"> Validation messages are displayed near the related input field so that users can easily understand and correct their mistakes.</w:t>
      </w:r>
    </w:p>
    <w:p w14:paraId="4880F107" w14:textId="77777777" w:rsidR="003469CF" w:rsidRPr="003469CF" w:rsidRDefault="003469CF" w:rsidP="003469CF">
      <w:pPr>
        <w:rPr>
          <w:rFonts w:ascii="DejaVu Math TeX Gyre" w:hAnsi="DejaVu Math TeX Gyre"/>
          <w:b/>
          <w:bCs/>
          <w:color w:val="171717" w:themeColor="background2" w:themeShade="1A"/>
          <w:sz w:val="24"/>
          <w:szCs w:val="24"/>
        </w:rPr>
      </w:pPr>
      <w:r w:rsidRPr="003469CF">
        <w:rPr>
          <w:rFonts w:ascii="DejaVu Math TeX Gyre" w:hAnsi="DejaVu Math TeX Gyre"/>
          <w:b/>
          <w:bCs/>
          <w:color w:val="171717" w:themeColor="background2" w:themeShade="1A"/>
          <w:sz w:val="24"/>
          <w:szCs w:val="24"/>
        </w:rPr>
        <w:t>3. Is password strength checked?</w:t>
      </w:r>
    </w:p>
    <w:p w14:paraId="15AB74BC" w14:textId="77777777" w:rsidR="003469CF" w:rsidRPr="003469CF" w:rsidRDefault="003469CF" w:rsidP="003469CF">
      <w:pPr>
        <w:rPr>
          <w:rFonts w:ascii="DejaVu Math TeX Gyre" w:hAnsi="DejaVu Math TeX Gyre"/>
          <w:color w:val="C00000"/>
          <w:sz w:val="24"/>
          <w:szCs w:val="24"/>
        </w:rPr>
      </w:pPr>
      <w:r w:rsidRPr="003469CF">
        <w:rPr>
          <w:rFonts w:ascii="DejaVu Math TeX Gyre" w:hAnsi="DejaVu Math TeX Gyre"/>
          <w:b/>
          <w:bCs/>
          <w:color w:val="C00000"/>
          <w:sz w:val="24"/>
          <w:szCs w:val="24"/>
        </w:rPr>
        <w:t>Yes.</w:t>
      </w:r>
      <w:r w:rsidRPr="003469CF">
        <w:rPr>
          <w:rFonts w:ascii="DejaVu Math TeX Gyre" w:hAnsi="DejaVu Math TeX Gyre"/>
          <w:color w:val="C00000"/>
          <w:sz w:val="24"/>
          <w:szCs w:val="24"/>
        </w:rPr>
        <w:t xml:space="preserve"> The password is checked using validation rules such as minimum length and a combination of letters, numbers, or special characters.</w:t>
      </w:r>
    </w:p>
    <w:p w14:paraId="6DAA05F1" w14:textId="77777777" w:rsidR="003469CF" w:rsidRPr="003469CF" w:rsidRDefault="003469CF" w:rsidP="003469CF">
      <w:pPr>
        <w:rPr>
          <w:rFonts w:ascii="DejaVu Math TeX Gyre" w:hAnsi="DejaVu Math TeX Gyre"/>
          <w:b/>
          <w:bCs/>
          <w:color w:val="171717" w:themeColor="background2" w:themeShade="1A"/>
          <w:sz w:val="24"/>
          <w:szCs w:val="24"/>
        </w:rPr>
      </w:pPr>
      <w:r w:rsidRPr="003469CF">
        <w:rPr>
          <w:rFonts w:ascii="DejaVu Math TeX Gyre" w:hAnsi="DejaVu Math TeX Gyre"/>
          <w:b/>
          <w:bCs/>
          <w:color w:val="171717" w:themeColor="background2" w:themeShade="1A"/>
          <w:sz w:val="24"/>
          <w:szCs w:val="24"/>
        </w:rPr>
        <w:t>4. Is the form accessible using keyboard and screen-reader-friendly labels?</w:t>
      </w:r>
    </w:p>
    <w:p w14:paraId="2EB2F0DA" w14:textId="77777777" w:rsidR="003469CF" w:rsidRPr="003469CF" w:rsidRDefault="003469CF" w:rsidP="003469CF">
      <w:pPr>
        <w:rPr>
          <w:rFonts w:ascii="DejaVu Math TeX Gyre" w:hAnsi="DejaVu Math TeX Gyre"/>
          <w:color w:val="C00000"/>
          <w:sz w:val="24"/>
          <w:szCs w:val="24"/>
        </w:rPr>
      </w:pPr>
      <w:r w:rsidRPr="003469CF">
        <w:rPr>
          <w:rFonts w:ascii="DejaVu Math TeX Gyre" w:hAnsi="DejaVu Math TeX Gyre"/>
          <w:b/>
          <w:bCs/>
          <w:color w:val="C00000"/>
          <w:sz w:val="24"/>
          <w:szCs w:val="24"/>
        </w:rPr>
        <w:t>Yes.</w:t>
      </w:r>
      <w:r w:rsidRPr="003469CF">
        <w:rPr>
          <w:rFonts w:ascii="DejaVu Math TeX Gyre" w:hAnsi="DejaVu Math TeX Gyre"/>
          <w:color w:val="C00000"/>
          <w:sz w:val="24"/>
          <w:szCs w:val="24"/>
        </w:rPr>
        <w:t xml:space="preserve"> Proper &lt;label&gt; elements are provided for form fields, and the form can be operated using the keyboard. This makes it more accessible for users, including those using screen readers.</w:t>
      </w:r>
    </w:p>
    <w:p w14:paraId="2F7905A0" w14:textId="77777777" w:rsidR="002B0888" w:rsidRPr="00134A67" w:rsidRDefault="002B0888" w:rsidP="002B0888">
      <w:pPr>
        <w:rPr>
          <w:rFonts w:ascii="DejaVu Math TeX Gyre" w:hAnsi="DejaVu Math TeX Gyre"/>
          <w:color w:val="C00000"/>
          <w:sz w:val="24"/>
          <w:szCs w:val="24"/>
        </w:rPr>
      </w:pPr>
    </w:p>
    <w:p w14:paraId="50D99C59" w14:textId="77777777" w:rsidR="002B0888" w:rsidRDefault="002B0888" w:rsidP="002B0888">
      <w:pPr>
        <w:rPr>
          <w:rFonts w:ascii="DejaVu Math TeX Gyre" w:hAnsi="DejaVu Math TeX Gyre"/>
          <w:b/>
          <w:bCs/>
          <w:color w:val="4C94D8" w:themeColor="text2" w:themeTint="80"/>
          <w:sz w:val="24"/>
          <w:szCs w:val="24"/>
        </w:rPr>
      </w:pPr>
      <w:r w:rsidRPr="00C678AB">
        <w:rPr>
          <w:rFonts w:ascii="DejaVu Math TeX Gyre" w:hAnsi="DejaVu Math TeX Gyre"/>
          <w:b/>
          <w:bCs/>
          <w:color w:val="4C94D8" w:themeColor="text2" w:themeTint="80"/>
          <w:sz w:val="24"/>
          <w:szCs w:val="24"/>
        </w:rPr>
        <w:t>References</w:t>
      </w:r>
    </w:p>
    <w:p w14:paraId="787E6405" w14:textId="77777777" w:rsidR="003469CF" w:rsidRPr="003469CF" w:rsidRDefault="003469CF" w:rsidP="003469CF">
      <w:pPr>
        <w:numPr>
          <w:ilvl w:val="0"/>
          <w:numId w:val="1"/>
        </w:numPr>
        <w:spacing w:before="100" w:beforeAutospacing="1" w:after="100" w:afterAutospacing="1" w:line="240" w:lineRule="auto"/>
        <w:rPr>
          <w:rFonts w:ascii="DejaVu Math TeX Gyre" w:hAnsi="DejaVu Math TeX Gyre"/>
          <w:sz w:val="24"/>
          <w:szCs w:val="24"/>
        </w:rPr>
      </w:pPr>
      <w:hyperlink r:id="rId5" w:tgtFrame="_blank" w:history="1">
        <w:r w:rsidRPr="003469CF">
          <w:rPr>
            <w:rStyle w:val="Hyperlink"/>
            <w:rFonts w:ascii="DejaVu Math TeX Gyre" w:hAnsi="DejaVu Math TeX Gyre"/>
            <w:sz w:val="24"/>
            <w:szCs w:val="24"/>
          </w:rPr>
          <w:t>MDN Web Docs – HTML Input Element</w:t>
        </w:r>
      </w:hyperlink>
      <w:r w:rsidRPr="003469CF">
        <w:rPr>
          <w:rFonts w:ascii="DejaVu Math TeX Gyre" w:hAnsi="DejaVu Math TeX Gyre"/>
          <w:sz w:val="24"/>
          <w:szCs w:val="24"/>
        </w:rPr>
        <w:t xml:space="preserve"> </w:t>
      </w:r>
    </w:p>
    <w:p w14:paraId="23D006C2" w14:textId="77777777" w:rsidR="003469CF" w:rsidRPr="003469CF" w:rsidRDefault="003469CF" w:rsidP="003469CF">
      <w:pPr>
        <w:numPr>
          <w:ilvl w:val="0"/>
          <w:numId w:val="1"/>
        </w:numPr>
        <w:spacing w:before="100" w:beforeAutospacing="1" w:after="100" w:afterAutospacing="1" w:line="240" w:lineRule="auto"/>
        <w:rPr>
          <w:rFonts w:ascii="DejaVu Math TeX Gyre" w:hAnsi="DejaVu Math TeX Gyre"/>
          <w:sz w:val="24"/>
          <w:szCs w:val="24"/>
        </w:rPr>
      </w:pPr>
      <w:hyperlink r:id="rId6" w:tgtFrame="_blank" w:history="1">
        <w:r w:rsidRPr="003469CF">
          <w:rPr>
            <w:rStyle w:val="Hyperlink"/>
            <w:rFonts w:ascii="DejaVu Math TeX Gyre" w:hAnsi="DejaVu Math TeX Gyre"/>
            <w:sz w:val="24"/>
            <w:szCs w:val="24"/>
          </w:rPr>
          <w:t>MDN Web Docs – Client-side Form Validation</w:t>
        </w:r>
      </w:hyperlink>
      <w:r w:rsidRPr="003469CF">
        <w:rPr>
          <w:rFonts w:ascii="DejaVu Math TeX Gyre" w:hAnsi="DejaVu Math TeX Gyre"/>
          <w:sz w:val="24"/>
          <w:szCs w:val="24"/>
        </w:rPr>
        <w:t xml:space="preserve"> </w:t>
      </w:r>
    </w:p>
    <w:p w14:paraId="7EA00C86" w14:textId="77777777" w:rsidR="003469CF" w:rsidRPr="003469CF" w:rsidRDefault="003469CF" w:rsidP="003469CF">
      <w:pPr>
        <w:numPr>
          <w:ilvl w:val="0"/>
          <w:numId w:val="1"/>
        </w:numPr>
        <w:spacing w:before="100" w:beforeAutospacing="1" w:after="100" w:afterAutospacing="1" w:line="240" w:lineRule="auto"/>
        <w:rPr>
          <w:rFonts w:ascii="DejaVu Math TeX Gyre" w:hAnsi="DejaVu Math TeX Gyre"/>
          <w:sz w:val="24"/>
          <w:szCs w:val="24"/>
        </w:rPr>
      </w:pPr>
      <w:hyperlink r:id="rId7" w:tgtFrame="_blank" w:history="1">
        <w:r w:rsidRPr="003469CF">
          <w:rPr>
            <w:rStyle w:val="Hyperlink"/>
            <w:rFonts w:ascii="DejaVu Math TeX Gyre" w:hAnsi="DejaVu Math TeX Gyre"/>
            <w:sz w:val="24"/>
            <w:szCs w:val="24"/>
          </w:rPr>
          <w:t>MDN Web Docs – Label Element</w:t>
        </w:r>
      </w:hyperlink>
      <w:r w:rsidRPr="003469CF">
        <w:rPr>
          <w:rFonts w:ascii="DejaVu Math TeX Gyre" w:hAnsi="DejaVu Math TeX Gyre"/>
          <w:sz w:val="24"/>
          <w:szCs w:val="24"/>
        </w:rPr>
        <w:t xml:space="preserve"> </w:t>
      </w:r>
    </w:p>
    <w:p w14:paraId="5D0D7EE4" w14:textId="77777777" w:rsidR="003469CF" w:rsidRPr="003469CF" w:rsidRDefault="003469CF" w:rsidP="003469CF">
      <w:pPr>
        <w:numPr>
          <w:ilvl w:val="0"/>
          <w:numId w:val="1"/>
        </w:numPr>
        <w:spacing w:before="100" w:beforeAutospacing="1" w:after="100" w:afterAutospacing="1" w:line="240" w:lineRule="auto"/>
        <w:rPr>
          <w:rFonts w:ascii="DejaVu Math TeX Gyre" w:hAnsi="DejaVu Math TeX Gyre"/>
          <w:sz w:val="24"/>
          <w:szCs w:val="24"/>
        </w:rPr>
      </w:pPr>
      <w:hyperlink r:id="rId8" w:tgtFrame="_blank" w:history="1">
        <w:r w:rsidRPr="003469CF">
          <w:rPr>
            <w:rStyle w:val="Hyperlink"/>
            <w:rFonts w:ascii="DejaVu Math TeX Gyre" w:hAnsi="DejaVu Math TeX Gyre"/>
            <w:sz w:val="24"/>
            <w:szCs w:val="24"/>
          </w:rPr>
          <w:t>W3C – Forms Tutorial</w:t>
        </w:r>
      </w:hyperlink>
      <w:r w:rsidRPr="003469CF">
        <w:rPr>
          <w:rFonts w:ascii="DejaVu Math TeX Gyre" w:hAnsi="DejaVu Math TeX Gyre"/>
          <w:sz w:val="24"/>
          <w:szCs w:val="24"/>
        </w:rPr>
        <w:t xml:space="preserve"> </w:t>
      </w:r>
    </w:p>
    <w:p w14:paraId="7B829DEA" w14:textId="1C9CB2E4" w:rsidR="002B0888" w:rsidRPr="003469CF" w:rsidRDefault="002B0888" w:rsidP="003469CF">
      <w:pPr>
        <w:ind w:left="502"/>
        <w:rPr>
          <w:rFonts w:ascii="DejaVu Math TeX Gyre" w:hAnsi="DejaVu Math TeX Gyre"/>
          <w:b/>
          <w:bCs/>
          <w:color w:val="4C94D8" w:themeColor="text2" w:themeTint="80"/>
          <w:sz w:val="24"/>
          <w:szCs w:val="24"/>
        </w:rPr>
      </w:pPr>
      <w:r w:rsidRPr="003469CF">
        <w:rPr>
          <w:rFonts w:ascii="DejaVu Math TeX Gyre" w:hAnsi="DejaVu Math TeX Gyre"/>
          <w:b/>
          <w:bCs/>
          <w:color w:val="4C94D8" w:themeColor="text2" w:themeTint="80"/>
          <w:sz w:val="24"/>
          <w:szCs w:val="24"/>
        </w:rPr>
        <w:t xml:space="preserve"> </w:t>
      </w:r>
    </w:p>
    <w:p w14:paraId="5CF1036E" w14:textId="77777777" w:rsidR="002B0888" w:rsidRPr="003469CF" w:rsidRDefault="002B0888" w:rsidP="002B0888">
      <w:pPr>
        <w:rPr>
          <w:rFonts w:ascii="DejaVu Math TeX Gyre" w:hAnsi="DejaVu Math TeX Gyre"/>
          <w:b/>
          <w:bCs/>
          <w:color w:val="4C94D8" w:themeColor="text2" w:themeTint="80"/>
          <w:sz w:val="24"/>
          <w:szCs w:val="24"/>
        </w:rPr>
      </w:pPr>
    </w:p>
    <w:p w14:paraId="251D82AE" w14:textId="77777777" w:rsidR="002B0888" w:rsidRPr="003A5DC1" w:rsidRDefault="002B0888" w:rsidP="002B0888">
      <w:pPr>
        <w:pStyle w:val="Heading2"/>
        <w:rPr>
          <w:rFonts w:ascii="Times New Roman" w:eastAsia="Times New Roman" w:hAnsi="Times New Roman" w:cstheme="minorBidi"/>
          <w:b/>
          <w:bCs/>
          <w:color w:val="FF0000"/>
          <w:sz w:val="24"/>
          <w:szCs w:val="22"/>
        </w:rPr>
      </w:pPr>
      <w:r w:rsidRPr="003A5DC1">
        <w:rPr>
          <w:rFonts w:ascii="DejaVu Math TeX Gyre" w:hAnsi="DejaVu Math TeX Gyre"/>
          <w:b/>
          <w:bCs/>
          <w:sz w:val="28"/>
          <w:szCs w:val="28"/>
        </w:rPr>
        <w:lastRenderedPageBreak/>
        <w:t xml:space="preserve">B. </w:t>
      </w:r>
      <w:r w:rsidRPr="003A5DC1">
        <w:rPr>
          <w:rFonts w:ascii="Times New Roman" w:eastAsia="Times New Roman" w:hAnsi="Times New Roman" w:cstheme="minorBidi"/>
          <w:b/>
          <w:bCs/>
          <w:color w:val="auto"/>
          <w:sz w:val="28"/>
          <w:szCs w:val="22"/>
        </w:rPr>
        <w:t>Implementation/</w:t>
      </w:r>
      <w:r w:rsidRPr="003A5DC1">
        <w:rPr>
          <w:b/>
          <w:bCs/>
        </w:rPr>
        <w:t xml:space="preserve"> </w:t>
      </w:r>
      <w:r w:rsidRPr="003A5DC1">
        <w:rPr>
          <w:rFonts w:ascii="Times New Roman" w:eastAsia="Times New Roman" w:hAnsi="Times New Roman" w:cstheme="minorBidi"/>
          <w:b/>
          <w:bCs/>
          <w:color w:val="auto"/>
          <w:sz w:val="28"/>
          <w:szCs w:val="22"/>
        </w:rPr>
        <w:t xml:space="preserve">Output/Result </w:t>
      </w:r>
    </w:p>
    <w:p w14:paraId="782B2061" w14:textId="5B3D3DAD" w:rsidR="002B0888" w:rsidRDefault="003469CF" w:rsidP="002B0888">
      <w:pPr>
        <w:ind w:left="360"/>
        <w:rPr>
          <w:rFonts w:ascii="DejaVu Math TeX Gyre" w:hAnsi="DejaVu Math TeX Gyre"/>
          <w:b/>
          <w:bCs/>
          <w:sz w:val="28"/>
          <w:szCs w:val="28"/>
        </w:rPr>
      </w:pPr>
      <w:r w:rsidRPr="003469CF">
        <w:rPr>
          <w:rFonts w:ascii="DejaVu Math TeX Gyre" w:hAnsi="DejaVu Math TeX Gyre"/>
          <w:b/>
          <w:bCs/>
          <w:sz w:val="28"/>
          <w:szCs w:val="28"/>
        </w:rPr>
        <w:drawing>
          <wp:inline distT="0" distB="0" distL="0" distR="0" wp14:anchorId="5773F561" wp14:editId="0FB1F7D6">
            <wp:extent cx="5731510" cy="2917190"/>
            <wp:effectExtent l="0" t="0" r="2540" b="0"/>
            <wp:docPr id="1529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2538" name=""/>
                    <pic:cNvPicPr/>
                  </pic:nvPicPr>
                  <pic:blipFill>
                    <a:blip r:embed="rId9"/>
                    <a:stretch>
                      <a:fillRect/>
                    </a:stretch>
                  </pic:blipFill>
                  <pic:spPr>
                    <a:xfrm>
                      <a:off x="0" y="0"/>
                      <a:ext cx="5731510" cy="2917190"/>
                    </a:xfrm>
                    <a:prstGeom prst="rect">
                      <a:avLst/>
                    </a:prstGeom>
                  </pic:spPr>
                </pic:pic>
              </a:graphicData>
            </a:graphic>
          </wp:inline>
        </w:drawing>
      </w:r>
    </w:p>
    <w:p w14:paraId="0BB924AF" w14:textId="278BAE5A" w:rsidR="002B0888" w:rsidRPr="003469CF" w:rsidRDefault="002B0888" w:rsidP="003469CF">
      <w:pPr>
        <w:pStyle w:val="Heading2"/>
        <w:rPr>
          <w:rFonts w:ascii="Times New Roman" w:eastAsia="Times New Roman" w:hAnsi="Times New Roman" w:cstheme="minorBidi"/>
          <w:b/>
          <w:bCs/>
          <w:color w:val="auto"/>
          <w:sz w:val="28"/>
          <w:szCs w:val="22"/>
        </w:rPr>
      </w:pPr>
      <w:r w:rsidRPr="00291DC1">
        <w:rPr>
          <w:rFonts w:ascii="Times New Roman" w:eastAsia="Times New Roman" w:hAnsi="Times New Roman" w:cstheme="minorBidi"/>
          <w:b/>
          <w:bCs/>
          <w:color w:val="auto"/>
          <w:sz w:val="28"/>
          <w:szCs w:val="22"/>
        </w:rPr>
        <w:t>C.</w:t>
      </w:r>
      <w:r>
        <w:rPr>
          <w:rFonts w:ascii="Times New Roman" w:eastAsia="Times New Roman" w:hAnsi="Times New Roman" w:cstheme="minorBidi"/>
          <w:b/>
          <w:bCs/>
          <w:color w:val="auto"/>
          <w:sz w:val="28"/>
          <w:szCs w:val="22"/>
        </w:rPr>
        <w:t xml:space="preserve"> </w:t>
      </w:r>
      <w:r w:rsidRPr="00291DC1">
        <w:rPr>
          <w:rFonts w:ascii="Times New Roman" w:eastAsia="Times New Roman" w:hAnsi="Times New Roman" w:cstheme="minorBidi"/>
          <w:b/>
          <w:bCs/>
          <w:color w:val="auto"/>
          <w:sz w:val="28"/>
          <w:szCs w:val="22"/>
        </w:rPr>
        <w:t>Evidence of Work (Screenshots)</w:t>
      </w:r>
    </w:p>
    <w:p w14:paraId="58C0F55C" w14:textId="44A3F57C" w:rsidR="002B0888" w:rsidRDefault="003469CF" w:rsidP="002B0888">
      <w:r w:rsidRPr="003469CF">
        <w:drawing>
          <wp:inline distT="0" distB="0" distL="0" distR="0" wp14:anchorId="610D7EF2" wp14:editId="1C8EA63A">
            <wp:extent cx="5731510" cy="4525645"/>
            <wp:effectExtent l="0" t="0" r="2540" b="8255"/>
            <wp:docPr id="22011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11305" name=""/>
                    <pic:cNvPicPr/>
                  </pic:nvPicPr>
                  <pic:blipFill>
                    <a:blip r:embed="rId10"/>
                    <a:stretch>
                      <a:fillRect/>
                    </a:stretch>
                  </pic:blipFill>
                  <pic:spPr>
                    <a:xfrm>
                      <a:off x="0" y="0"/>
                      <a:ext cx="5731510" cy="4525645"/>
                    </a:xfrm>
                    <a:prstGeom prst="rect">
                      <a:avLst/>
                    </a:prstGeom>
                  </pic:spPr>
                </pic:pic>
              </a:graphicData>
            </a:graphic>
          </wp:inline>
        </w:drawing>
      </w:r>
    </w:p>
    <w:p w14:paraId="5861EEEB" w14:textId="64E9E5B5" w:rsidR="003469CF" w:rsidRPr="00291DC1" w:rsidRDefault="003469CF" w:rsidP="002B0888">
      <w:r w:rsidRPr="003469CF">
        <w:drawing>
          <wp:inline distT="0" distB="0" distL="0" distR="0" wp14:anchorId="7C1E3AD9" wp14:editId="59DC0A9F">
            <wp:extent cx="5731510" cy="2400300"/>
            <wp:effectExtent l="0" t="0" r="2540" b="0"/>
            <wp:docPr id="10928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40903" name=""/>
                    <pic:cNvPicPr/>
                  </pic:nvPicPr>
                  <pic:blipFill>
                    <a:blip r:embed="rId11"/>
                    <a:stretch>
                      <a:fillRect/>
                    </a:stretch>
                  </pic:blipFill>
                  <pic:spPr>
                    <a:xfrm>
                      <a:off x="0" y="0"/>
                      <a:ext cx="5731510" cy="2400300"/>
                    </a:xfrm>
                    <a:prstGeom prst="rect">
                      <a:avLst/>
                    </a:prstGeom>
                  </pic:spPr>
                </pic:pic>
              </a:graphicData>
            </a:graphic>
          </wp:inline>
        </w:drawing>
      </w:r>
    </w:p>
    <w:p w14:paraId="7D91B591" w14:textId="77777777" w:rsidR="002B0888" w:rsidRPr="003A5DC1" w:rsidRDefault="002B0888" w:rsidP="002B0888">
      <w:pPr>
        <w:ind w:left="360"/>
        <w:rPr>
          <w:rFonts w:ascii="DejaVu Math TeX Gyre" w:hAnsi="DejaVu Math TeX Gyre"/>
          <w:b/>
          <w:bCs/>
          <w:sz w:val="28"/>
          <w:szCs w:val="28"/>
        </w:rPr>
      </w:pPr>
    </w:p>
    <w:p w14:paraId="59EF7223" w14:textId="77777777" w:rsidR="002B0888" w:rsidRDefault="002B0888" w:rsidP="002B0888">
      <w:pPr>
        <w:rPr>
          <w:rFonts w:ascii="Times New Roman" w:eastAsia="Times New Roman" w:hAnsi="Times New Roman"/>
          <w:b/>
          <w:bCs/>
          <w:sz w:val="28"/>
          <w:szCs w:val="28"/>
        </w:rPr>
      </w:pPr>
      <w:r w:rsidRPr="00291DC1">
        <w:rPr>
          <w:rFonts w:ascii="DejaVu Math TeX Gyre" w:hAnsi="DejaVu Math TeX Gyre"/>
          <w:b/>
          <w:bCs/>
          <w:sz w:val="28"/>
          <w:szCs w:val="28"/>
          <w:lang w:val="en-US"/>
        </w:rPr>
        <w:t xml:space="preserve">D. </w:t>
      </w:r>
      <w:r w:rsidRPr="00291DC1">
        <w:rPr>
          <w:rFonts w:ascii="Times New Roman" w:eastAsia="Times New Roman" w:hAnsi="Times New Roman"/>
          <w:b/>
          <w:bCs/>
          <w:sz w:val="28"/>
          <w:szCs w:val="28"/>
        </w:rPr>
        <w:t>GitHub Repository Link</w:t>
      </w:r>
    </w:p>
    <w:p w14:paraId="1372079F" w14:textId="2CEC7013" w:rsidR="002B0888" w:rsidRDefault="00C65E86" w:rsidP="002B0888">
      <w:pPr>
        <w:rPr>
          <w:rFonts w:ascii="DejaVu Math TeX Gyre" w:hAnsi="DejaVu Math TeX Gyre"/>
          <w:b/>
          <w:bCs/>
          <w:sz w:val="28"/>
          <w:szCs w:val="28"/>
          <w:lang w:val="en-US"/>
        </w:rPr>
      </w:pPr>
      <w:hyperlink r:id="rId12" w:history="1">
        <w:r w:rsidRPr="004818DE">
          <w:rPr>
            <w:rStyle w:val="Hyperlink"/>
            <w:rFonts w:ascii="DejaVu Math TeX Gyre" w:hAnsi="DejaVu Math TeX Gyre"/>
            <w:b/>
            <w:bCs/>
            <w:sz w:val="28"/>
            <w:szCs w:val="28"/>
            <w:lang w:val="en-US"/>
          </w:rPr>
          <w:t>https://github.com/NencyNVagadiya/Student-Hub-portal/blob/main/profile.js</w:t>
        </w:r>
      </w:hyperlink>
    </w:p>
    <w:p w14:paraId="41646BB3" w14:textId="77777777" w:rsidR="00C65E86" w:rsidRPr="00291DC1" w:rsidRDefault="00C65E86" w:rsidP="002B0888">
      <w:pPr>
        <w:rPr>
          <w:rFonts w:ascii="DejaVu Math TeX Gyre" w:hAnsi="DejaVu Math TeX Gyre"/>
          <w:b/>
          <w:bCs/>
          <w:sz w:val="28"/>
          <w:szCs w:val="28"/>
          <w:lang w:val="en-US"/>
        </w:rPr>
      </w:pPr>
    </w:p>
    <w:p w14:paraId="189B1E87" w14:textId="77777777" w:rsidR="002B0888" w:rsidRDefault="002B0888" w:rsidP="002B0888">
      <w:pPr>
        <w:pStyle w:val="Heading2"/>
        <w:rPr>
          <w:rFonts w:ascii="Times New Roman" w:eastAsia="Times New Roman" w:hAnsi="Times New Roman" w:cstheme="minorBidi"/>
          <w:b/>
          <w:bCs/>
          <w:color w:val="auto"/>
          <w:sz w:val="28"/>
          <w:szCs w:val="28"/>
        </w:rPr>
      </w:pPr>
      <w:r w:rsidRPr="00291DC1">
        <w:rPr>
          <w:rFonts w:ascii="DejaVu Math TeX Gyre" w:hAnsi="DejaVu Math TeX Gyre"/>
          <w:b/>
          <w:bCs/>
          <w:sz w:val="28"/>
          <w:szCs w:val="28"/>
          <w:lang w:val="en-US"/>
        </w:rPr>
        <w:t>E.</w:t>
      </w:r>
      <w:r w:rsidRPr="00291DC1">
        <w:rPr>
          <w:rFonts w:ascii="Times New Roman" w:eastAsia="Times New Roman" w:hAnsi="Times New Roman" w:cstheme="minorBidi"/>
          <w:b/>
          <w:bCs/>
          <w:color w:val="auto"/>
          <w:sz w:val="28"/>
          <w:szCs w:val="28"/>
        </w:rPr>
        <w:t xml:space="preserve"> Challenges Faced:</w:t>
      </w:r>
    </w:p>
    <w:p w14:paraId="28A2A470" w14:textId="1C406D5C" w:rsidR="00C65E86" w:rsidRPr="00C65E86" w:rsidRDefault="00C65E86" w:rsidP="00C65E86">
      <w:pPr>
        <w:rPr>
          <w:rFonts w:ascii="DejaVu Math TeX Gyre" w:hAnsi="DejaVu Math TeX Gyre"/>
          <w:color w:val="C00000"/>
          <w:sz w:val="24"/>
          <w:szCs w:val="24"/>
        </w:rPr>
      </w:pPr>
      <w:r w:rsidRPr="00C65E86">
        <w:rPr>
          <w:rFonts w:ascii="DejaVu Math TeX Gyre" w:hAnsi="DejaVu Math TeX Gyre"/>
          <w:color w:val="C00000"/>
          <w:sz w:val="24"/>
          <w:szCs w:val="24"/>
        </w:rPr>
        <w:t>I faced difficulty in validating different types of user inputs correctly. Each field required different validation rules, such as checking the name for only letters, validating the email format, checking the mobile number length, and ensuring that the password and confirm password matched. I also faced difficulty in creating and applying the correct Regular Expressions for each field.</w:t>
      </w:r>
    </w:p>
    <w:p w14:paraId="15ABBDD7" w14:textId="77777777" w:rsidR="002B0888" w:rsidRDefault="002B0888" w:rsidP="002B0888">
      <w:pPr>
        <w:rPr>
          <w:rFonts w:ascii="DejaVu Math TeX Gyre" w:eastAsia="Times New Roman" w:hAnsi="DejaVu Math TeX Gyre"/>
          <w:sz w:val="28"/>
        </w:rPr>
      </w:pPr>
      <w:r w:rsidRPr="00291DC1">
        <w:rPr>
          <w:rFonts w:ascii="DejaVu Math TeX Gyre" w:hAnsi="DejaVu Math TeX Gyre"/>
          <w:b/>
          <w:bCs/>
          <w:color w:val="0D0D0D" w:themeColor="text1" w:themeTint="F2"/>
          <w:sz w:val="28"/>
          <w:szCs w:val="28"/>
        </w:rPr>
        <w:t xml:space="preserve">F. </w:t>
      </w:r>
      <w:r w:rsidRPr="00291DC1">
        <w:rPr>
          <w:rFonts w:ascii="DejaVu Math TeX Gyre" w:eastAsia="Times New Roman" w:hAnsi="DejaVu Math TeX Gyre"/>
          <w:b/>
          <w:bCs/>
          <w:sz w:val="28"/>
        </w:rPr>
        <w:t>Learning Outcomes</w:t>
      </w:r>
      <w:r w:rsidRPr="00291DC1">
        <w:rPr>
          <w:rFonts w:ascii="DejaVu Math TeX Gyre" w:eastAsia="Times New Roman" w:hAnsi="DejaVu Math TeX Gyre"/>
          <w:sz w:val="28"/>
        </w:rPr>
        <w:t>:</w:t>
      </w:r>
    </w:p>
    <w:p w14:paraId="3B3BE084" w14:textId="68FA6FB7" w:rsidR="00C65E86" w:rsidRPr="00C65E86" w:rsidRDefault="00C65E86" w:rsidP="002B0888">
      <w:pPr>
        <w:rPr>
          <w:rFonts w:ascii="DejaVu Math TeX Gyre" w:eastAsia="Times New Roman" w:hAnsi="DejaVu Math TeX Gyre"/>
          <w:color w:val="C00000"/>
          <w:sz w:val="24"/>
          <w:szCs w:val="24"/>
        </w:rPr>
      </w:pPr>
      <w:r w:rsidRPr="00C65E86">
        <w:rPr>
          <w:rFonts w:ascii="DejaVu Math TeX Gyre" w:eastAsia="Times New Roman" w:hAnsi="DejaVu Math TeX Gyre"/>
          <w:color w:val="C00000"/>
          <w:sz w:val="24"/>
          <w:szCs w:val="24"/>
        </w:rPr>
        <w:t>Students will design accessible forms with robust client-side validation.</w:t>
      </w:r>
    </w:p>
    <w:p w14:paraId="786EB603" w14:textId="77777777" w:rsidR="002B0888" w:rsidRPr="00E565FF" w:rsidRDefault="002B0888" w:rsidP="002B0888">
      <w:pPr>
        <w:pStyle w:val="Heading2"/>
        <w:rPr>
          <w:rFonts w:ascii="Times New Roman" w:eastAsia="Times New Roman" w:hAnsi="Times New Roman" w:cstheme="minorBidi"/>
          <w:b/>
          <w:bCs/>
          <w:color w:val="FF0000"/>
          <w:sz w:val="24"/>
          <w:szCs w:val="22"/>
        </w:rPr>
      </w:pPr>
      <w:r>
        <w:rPr>
          <w:rFonts w:ascii="Times New Roman" w:eastAsia="Times New Roman" w:hAnsi="Times New Roman" w:cstheme="minorBidi"/>
          <w:b/>
          <w:bCs/>
          <w:color w:val="auto"/>
          <w:sz w:val="28"/>
          <w:szCs w:val="22"/>
        </w:rPr>
        <w:t xml:space="preserve">G. </w:t>
      </w:r>
      <w:r w:rsidRPr="00E565FF">
        <w:rPr>
          <w:rFonts w:ascii="Times New Roman" w:eastAsia="Times New Roman" w:hAnsi="Times New Roman" w:cstheme="minorBidi"/>
          <w:b/>
          <w:bCs/>
          <w:color w:val="auto"/>
          <w:sz w:val="28"/>
          <w:szCs w:val="22"/>
        </w:rPr>
        <w:t xml:space="preserve">Faculty Remarks: </w:t>
      </w:r>
    </w:p>
    <w:p w14:paraId="4A498035" w14:textId="77777777" w:rsidR="002B0888" w:rsidRPr="003A5DC1" w:rsidRDefault="002B0888" w:rsidP="002B0888">
      <w:pPr>
        <w:rPr>
          <w:rFonts w:ascii="DejaVu Math TeX Gyre" w:hAnsi="DejaVu Math TeX Gyre"/>
          <w:sz w:val="24"/>
          <w:szCs w:val="24"/>
          <w:lang w:val="en-US"/>
        </w:rPr>
      </w:pPr>
    </w:p>
    <w:p w14:paraId="00C8597C" w14:textId="77777777" w:rsidR="002B0888" w:rsidRDefault="002B0888" w:rsidP="002B0888"/>
    <w:p w14:paraId="211D9090" w14:textId="77777777" w:rsidR="002B0888" w:rsidRDefault="002B0888" w:rsidP="002B0888"/>
    <w:p w14:paraId="01B1EF3B" w14:textId="77777777" w:rsidR="003321FF" w:rsidRDefault="003321FF"/>
    <w:sectPr w:rsidR="003321FF" w:rsidSect="002B0888">
      <w:headerReference w:type="default" r:id="rI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jaVu Math TeX Gyre">
    <w:panose1 w:val="02000503000000000000"/>
    <w:charset w:val="00"/>
    <w:family w:val="auto"/>
    <w:pitch w:val="variable"/>
    <w:sig w:usb0="A10000EF" w:usb1="4201F9EE" w:usb2="02000000" w:usb3="00000000" w:csb0="00000193"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DDF1" w14:textId="77777777" w:rsidR="002B0888" w:rsidRPr="007717FA" w:rsidRDefault="002B0888">
    <w:pPr>
      <w:pStyle w:val="Header"/>
      <w:rPr>
        <w:lang w:val="en-US"/>
      </w:rPr>
    </w:pPr>
    <w:r>
      <w:rPr>
        <w:lang w:val="en-US"/>
      </w:rPr>
      <w:t xml:space="preserve">WDF                                                                                                                                                                    </w:t>
    </w:r>
    <w:r w:rsidRPr="007717FA">
      <w:rPr>
        <w:highlight w:val="cyan"/>
        <w:lang w:val="en-US"/>
      </w:rPr>
      <w:t>25DCE117</w:t>
    </w:r>
  </w:p>
  <w:p w14:paraId="15A43E12" w14:textId="77777777" w:rsidR="002B0888" w:rsidRDefault="002B08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F90"/>
    <w:multiLevelType w:val="multilevel"/>
    <w:tmpl w:val="DB64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D45B0E"/>
    <w:multiLevelType w:val="multilevel"/>
    <w:tmpl w:val="D5E0838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16cid:durableId="565992934">
    <w:abstractNumId w:val="1"/>
  </w:num>
  <w:num w:numId="2" w16cid:durableId="499472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88"/>
    <w:rsid w:val="002B0888"/>
    <w:rsid w:val="003321FF"/>
    <w:rsid w:val="003469CF"/>
    <w:rsid w:val="007249F4"/>
    <w:rsid w:val="00A41F59"/>
    <w:rsid w:val="00C65E8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B909"/>
  <w15:chartTrackingRefBased/>
  <w15:docId w15:val="{CA21BC38-3782-4FD0-B30F-7DE1046AD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888"/>
  </w:style>
  <w:style w:type="paragraph" w:styleId="Heading1">
    <w:name w:val="heading 1"/>
    <w:basedOn w:val="Normal"/>
    <w:next w:val="Normal"/>
    <w:link w:val="Heading1Char"/>
    <w:uiPriority w:val="9"/>
    <w:qFormat/>
    <w:rsid w:val="002B0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0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88"/>
    <w:rPr>
      <w:rFonts w:eastAsiaTheme="majorEastAsia" w:cstheme="majorBidi"/>
      <w:color w:val="272727" w:themeColor="text1" w:themeTint="D8"/>
    </w:rPr>
  </w:style>
  <w:style w:type="paragraph" w:styleId="Title">
    <w:name w:val="Title"/>
    <w:basedOn w:val="Normal"/>
    <w:next w:val="Normal"/>
    <w:link w:val="TitleChar"/>
    <w:uiPriority w:val="10"/>
    <w:qFormat/>
    <w:rsid w:val="002B0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88"/>
    <w:pPr>
      <w:spacing w:before="160"/>
      <w:jc w:val="center"/>
    </w:pPr>
    <w:rPr>
      <w:i/>
      <w:iCs/>
      <w:color w:val="404040" w:themeColor="text1" w:themeTint="BF"/>
    </w:rPr>
  </w:style>
  <w:style w:type="character" w:customStyle="1" w:styleId="QuoteChar">
    <w:name w:val="Quote Char"/>
    <w:basedOn w:val="DefaultParagraphFont"/>
    <w:link w:val="Quote"/>
    <w:uiPriority w:val="29"/>
    <w:rsid w:val="002B0888"/>
    <w:rPr>
      <w:i/>
      <w:iCs/>
      <w:color w:val="404040" w:themeColor="text1" w:themeTint="BF"/>
    </w:rPr>
  </w:style>
  <w:style w:type="paragraph" w:styleId="ListParagraph">
    <w:name w:val="List Paragraph"/>
    <w:basedOn w:val="Normal"/>
    <w:uiPriority w:val="34"/>
    <w:qFormat/>
    <w:rsid w:val="002B0888"/>
    <w:pPr>
      <w:ind w:left="720"/>
      <w:contextualSpacing/>
    </w:pPr>
  </w:style>
  <w:style w:type="character" w:styleId="IntenseEmphasis">
    <w:name w:val="Intense Emphasis"/>
    <w:basedOn w:val="DefaultParagraphFont"/>
    <w:uiPriority w:val="21"/>
    <w:qFormat/>
    <w:rsid w:val="002B0888"/>
    <w:rPr>
      <w:i/>
      <w:iCs/>
      <w:color w:val="0F4761" w:themeColor="accent1" w:themeShade="BF"/>
    </w:rPr>
  </w:style>
  <w:style w:type="paragraph" w:styleId="IntenseQuote">
    <w:name w:val="Intense Quote"/>
    <w:basedOn w:val="Normal"/>
    <w:next w:val="Normal"/>
    <w:link w:val="IntenseQuoteChar"/>
    <w:uiPriority w:val="30"/>
    <w:qFormat/>
    <w:rsid w:val="002B0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88"/>
    <w:rPr>
      <w:i/>
      <w:iCs/>
      <w:color w:val="0F4761" w:themeColor="accent1" w:themeShade="BF"/>
    </w:rPr>
  </w:style>
  <w:style w:type="character" w:styleId="IntenseReference">
    <w:name w:val="Intense Reference"/>
    <w:basedOn w:val="DefaultParagraphFont"/>
    <w:uiPriority w:val="32"/>
    <w:qFormat/>
    <w:rsid w:val="002B0888"/>
    <w:rPr>
      <w:b/>
      <w:bCs/>
      <w:smallCaps/>
      <w:color w:val="0F4761" w:themeColor="accent1" w:themeShade="BF"/>
      <w:spacing w:val="5"/>
    </w:rPr>
  </w:style>
  <w:style w:type="paragraph" w:styleId="Header">
    <w:name w:val="header"/>
    <w:basedOn w:val="Normal"/>
    <w:link w:val="HeaderChar"/>
    <w:uiPriority w:val="99"/>
    <w:unhideWhenUsed/>
    <w:rsid w:val="002B08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888"/>
  </w:style>
  <w:style w:type="character" w:styleId="Hyperlink">
    <w:name w:val="Hyperlink"/>
    <w:basedOn w:val="DefaultParagraphFont"/>
    <w:uiPriority w:val="99"/>
    <w:unhideWhenUsed/>
    <w:rsid w:val="002B0888"/>
    <w:rPr>
      <w:color w:val="467886" w:themeColor="hyperlink"/>
      <w:u w:val="single"/>
    </w:rPr>
  </w:style>
  <w:style w:type="character" w:customStyle="1" w:styleId="contents">
    <w:name w:val="contents"/>
    <w:basedOn w:val="DefaultParagraphFont"/>
    <w:rsid w:val="003469CF"/>
  </w:style>
  <w:style w:type="character" w:styleId="UnresolvedMention">
    <w:name w:val="Unresolved Mention"/>
    <w:basedOn w:val="DefaultParagraphFont"/>
    <w:uiPriority w:val="99"/>
    <w:semiHidden/>
    <w:unhideWhenUsed/>
    <w:rsid w:val="00C65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WAI/tutorials/forms/?utm_source=chatgpt.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eveloper.mozilla.org/en-US/docs/Web/HTML/Reference/Elements/label?utm_source=chatgpt.com" TargetMode="External"/><Relationship Id="rId12" Type="http://schemas.openxmlformats.org/officeDocument/2006/relationships/hyperlink" Target="https://github.com/NencyNVagadiya/Student-Hub-portal/blob/main/profile.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Learn_web_development/Extensions/Forms/Form_validation?utm_source=chatgpt.com" TargetMode="External"/><Relationship Id="rId11" Type="http://schemas.openxmlformats.org/officeDocument/2006/relationships/image" Target="media/image3.png"/><Relationship Id="rId5" Type="http://schemas.openxmlformats.org/officeDocument/2006/relationships/hyperlink" Target="https://developer.mozilla.org/en-US/docs/Web/HTML/Reference/Elements/input?utm_source=chatgpt.com"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392</Words>
  <Characters>2240</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B. Implementation/ Output/Result </vt:lpstr>
      <vt:lpstr>    C. Evidence of Work (Screenshots)</vt:lpstr>
      <vt:lpstr>    E. Challenges Faced:</vt:lpstr>
      <vt:lpstr>    G. Faculty Remarks: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24CE131 HETVI UNDHAD</dc:creator>
  <cp:keywords/>
  <dc:description/>
  <cp:lastModifiedBy>24CE131 HETVI UNDHAD</cp:lastModifiedBy>
  <cp:revision>2</cp:revision>
  <dcterms:created xsi:type="dcterms:W3CDTF">2026-10-06T13:36:00Z</dcterms:created>
  <dcterms:modified xsi:type="dcterms:W3CDTF">2026-10-06T13:49:00Z</dcterms:modified>
</cp:coreProperties>
</file>