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CEFF" w14:textId="66457FA0" w:rsidR="003022D2" w:rsidRDefault="003022D2" w:rsidP="003022D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1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1</w:t>
      </w:r>
    </w:p>
    <w:p w14:paraId="5DA9E5BA" w14:textId="77777777" w:rsidR="003022D2" w:rsidRDefault="003022D2" w:rsidP="003022D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55353974" w14:textId="61A6932F" w:rsidR="00EB5EB3" w:rsidRDefault="00EB5EB3" w:rsidP="003022D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EB5EB3">
        <w:rPr>
          <w:rFonts w:ascii="DejaVu Math TeX Gyre" w:hAnsi="DejaVu Math TeX Gyre"/>
          <w:b/>
          <w:bCs/>
          <w:sz w:val="32"/>
          <w:szCs w:val="32"/>
          <w:lang w:val="en-US"/>
        </w:rPr>
        <w:t>Student Management CRUD with Search and Filter</w:t>
      </w:r>
    </w:p>
    <w:p w14:paraId="57A871C1" w14:textId="7B4580FE" w:rsidR="003022D2" w:rsidRPr="00134A67" w:rsidRDefault="003022D2" w:rsidP="00EB5EB3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Definition </w:t>
      </w:r>
      <w:r>
        <w:rPr>
          <w:rFonts w:ascii="DejaVu Math TeX Gyre" w:hAnsi="DejaVu Math TeX Gyre"/>
          <w:sz w:val="24"/>
          <w:szCs w:val="24"/>
          <w:lang w:val="en-US"/>
        </w:rPr>
        <w:t>:</w:t>
      </w:r>
      <w:r w:rsidR="00EB5EB3" w:rsidRPr="00EB5EB3">
        <w:t xml:space="preserve"> </w:t>
      </w:r>
      <w:r w:rsidR="00EB5EB3" w:rsidRPr="00EB5EB3">
        <w:rPr>
          <w:rFonts w:ascii="DejaVu Math TeX Gyre" w:hAnsi="DejaVu Math TeX Gyre"/>
          <w:sz w:val="24"/>
          <w:szCs w:val="24"/>
          <w:lang w:val="en-US"/>
        </w:rPr>
        <w:t>Create a student management module to add, view, edit, delete, search and</w:t>
      </w:r>
      <w:r w:rsidR="00EB5EB3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EB5EB3" w:rsidRPr="00EB5EB3">
        <w:rPr>
          <w:rFonts w:ascii="DejaVu Math TeX Gyre" w:hAnsi="DejaVu Math TeX Gyre"/>
          <w:sz w:val="24"/>
          <w:szCs w:val="24"/>
          <w:lang w:val="en-US"/>
        </w:rPr>
        <w:t>filter student records. All database operations must use MYSQLi</w:t>
      </w:r>
      <w:r w:rsidR="00EB5EB3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EB5EB3" w:rsidRPr="00EB5EB3">
        <w:rPr>
          <w:rFonts w:ascii="DejaVu Math TeX Gyre" w:hAnsi="DejaVu Math TeX Gyre"/>
          <w:sz w:val="24"/>
          <w:szCs w:val="24"/>
          <w:lang w:val="en-US"/>
        </w:rPr>
        <w:t>statements and clear success/failure messages.</w:t>
      </w:r>
    </w:p>
    <w:p w14:paraId="7420E9F4" w14:textId="77777777" w:rsidR="003022D2" w:rsidRDefault="003022D2" w:rsidP="003022D2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299DABEC" w14:textId="77777777" w:rsidR="00EB5EB3" w:rsidRPr="00EB5EB3" w:rsidRDefault="00EB5EB3" w:rsidP="00EB5EB3">
      <w:pPr>
        <w:rPr>
          <w:rFonts w:ascii="DejaVu Math TeX Gyre" w:hAnsi="DejaVu Math TeX Gyre"/>
          <w:color w:val="EE0000"/>
          <w:sz w:val="24"/>
          <w:szCs w:val="24"/>
        </w:rPr>
      </w:pPr>
      <w:r w:rsidRPr="00EB5EB3">
        <w:rPr>
          <w:rFonts w:ascii="DejaVu Math TeX Gyre" w:hAnsi="DejaVu Math TeX Gyre"/>
          <w:b/>
          <w:bCs/>
          <w:sz w:val="24"/>
          <w:szCs w:val="24"/>
        </w:rPr>
        <w:t xml:space="preserve">1. Are SELECT, INSERT, UPDATE, and DELETE operations working? </w:t>
      </w:r>
      <w:r w:rsidRPr="00EB5EB3">
        <w:rPr>
          <w:rFonts w:ascii="DejaVu Math TeX Gyre" w:hAnsi="DejaVu Math TeX Gyre"/>
          <w:color w:val="EE0000"/>
          <w:sz w:val="24"/>
          <w:szCs w:val="24"/>
        </w:rPr>
        <w:t>Yes, these operations are working properly. We can view, add, update, and delete student records in the database.</w:t>
      </w:r>
    </w:p>
    <w:p w14:paraId="1E8898D5" w14:textId="77777777" w:rsidR="00EB5EB3" w:rsidRDefault="00EB5EB3" w:rsidP="00EB5EB3">
      <w:pPr>
        <w:rPr>
          <w:rFonts w:ascii="DejaVu Math TeX Gyre" w:hAnsi="DejaVu Math TeX Gyre"/>
          <w:b/>
          <w:bCs/>
          <w:sz w:val="24"/>
          <w:szCs w:val="24"/>
        </w:rPr>
      </w:pPr>
      <w:r w:rsidRPr="00EB5EB3">
        <w:rPr>
          <w:rFonts w:ascii="DejaVu Math TeX Gyre" w:hAnsi="DejaVu Math TeX Gyre"/>
          <w:b/>
          <w:bCs/>
          <w:sz w:val="24"/>
          <w:szCs w:val="24"/>
        </w:rPr>
        <w:t>2. Is search by name/email/course implemented?</w:t>
      </w:r>
    </w:p>
    <w:p w14:paraId="20D93455" w14:textId="09690F9C" w:rsidR="00EB5EB3" w:rsidRPr="00EB5EB3" w:rsidRDefault="00EB5EB3" w:rsidP="00EB5EB3">
      <w:pPr>
        <w:rPr>
          <w:rFonts w:ascii="DejaVu Math TeX Gyre" w:hAnsi="DejaVu Math TeX Gyre"/>
          <w:color w:val="EE0000"/>
          <w:sz w:val="24"/>
          <w:szCs w:val="24"/>
        </w:rPr>
      </w:pPr>
      <w:r w:rsidRPr="00EB5EB3">
        <w:rPr>
          <w:rFonts w:ascii="DejaVu Math TeX Gyre" w:hAnsi="DejaVu Math TeX Gyre"/>
          <w:color w:val="EE0000"/>
          <w:sz w:val="24"/>
          <w:szCs w:val="24"/>
        </w:rPr>
        <w:t xml:space="preserve"> Yes, the search feature helps us find student records using their name, email, or course.</w:t>
      </w:r>
    </w:p>
    <w:p w14:paraId="571155E8" w14:textId="77777777" w:rsidR="00EB5EB3" w:rsidRDefault="00EB5EB3" w:rsidP="00EB5EB3">
      <w:pPr>
        <w:rPr>
          <w:rFonts w:ascii="DejaVu Math TeX Gyre" w:hAnsi="DejaVu Math TeX Gyre"/>
          <w:b/>
          <w:bCs/>
          <w:sz w:val="24"/>
          <w:szCs w:val="24"/>
        </w:rPr>
      </w:pPr>
      <w:r w:rsidRPr="00EB5EB3">
        <w:rPr>
          <w:rFonts w:ascii="DejaVu Math TeX Gyre" w:hAnsi="DejaVu Math TeX Gyre"/>
          <w:b/>
          <w:bCs/>
          <w:sz w:val="24"/>
          <w:szCs w:val="24"/>
        </w:rPr>
        <w:t>3. Are delete operations confirmed before execution?</w:t>
      </w:r>
    </w:p>
    <w:p w14:paraId="47B9722D" w14:textId="795BEFF4" w:rsidR="00EB5EB3" w:rsidRPr="00EB5EB3" w:rsidRDefault="00EB5EB3" w:rsidP="00EB5EB3">
      <w:pPr>
        <w:rPr>
          <w:rFonts w:ascii="DejaVu Math TeX Gyre" w:hAnsi="DejaVu Math TeX Gyre"/>
          <w:color w:val="EE0000"/>
          <w:sz w:val="24"/>
          <w:szCs w:val="24"/>
        </w:rPr>
      </w:pPr>
      <w:r w:rsidRPr="00EB5EB3">
        <w:rPr>
          <w:rFonts w:ascii="DejaVu Math TeX Gyre" w:hAnsi="DejaVu Math TeX Gyre"/>
          <w:color w:val="EE0000"/>
          <w:sz w:val="24"/>
          <w:szCs w:val="24"/>
        </w:rPr>
        <w:t xml:space="preserve"> Yes, a confirmation message is displayed before deleting a record to avoid accidental deletion.</w:t>
      </w:r>
    </w:p>
    <w:p w14:paraId="305E0543" w14:textId="77777777" w:rsidR="00EB5EB3" w:rsidRPr="00EB5EB3" w:rsidRDefault="00EB5EB3" w:rsidP="00EB5EB3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EB5EB3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References:</w:t>
      </w:r>
    </w:p>
    <w:p w14:paraId="21FC97CF" w14:textId="77777777" w:rsidR="00EB5EB3" w:rsidRPr="00EB5EB3" w:rsidRDefault="00EB5EB3" w:rsidP="00EB5EB3">
      <w:pPr>
        <w:numPr>
          <w:ilvl w:val="0"/>
          <w:numId w:val="2"/>
        </w:numPr>
        <w:rPr>
          <w:rFonts w:ascii="DejaVu Math TeX Gyre" w:hAnsi="DejaVu Math TeX Gyre"/>
          <w:b/>
          <w:bCs/>
          <w:sz w:val="24"/>
          <w:szCs w:val="24"/>
        </w:rPr>
      </w:pPr>
      <w:hyperlink r:id="rId5" w:history="1">
        <w:r w:rsidRPr="00EB5EB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W3Schools – SQL Tutorial</w:t>
        </w:r>
      </w:hyperlink>
    </w:p>
    <w:p w14:paraId="4A6E75D4" w14:textId="77777777" w:rsidR="00EB5EB3" w:rsidRDefault="00EB5EB3" w:rsidP="003022D2">
      <w:pPr>
        <w:numPr>
          <w:ilvl w:val="0"/>
          <w:numId w:val="2"/>
        </w:numPr>
        <w:rPr>
          <w:rFonts w:ascii="DejaVu Math TeX Gyre" w:hAnsi="DejaVu Math TeX Gyre"/>
          <w:b/>
          <w:bCs/>
          <w:sz w:val="24"/>
          <w:szCs w:val="24"/>
        </w:rPr>
      </w:pPr>
      <w:hyperlink r:id="rId6" w:history="1">
        <w:r w:rsidRPr="00EB5EB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PHP Official Documentation – MySQLi</w:t>
        </w:r>
      </w:hyperlink>
    </w:p>
    <w:p w14:paraId="62C99388" w14:textId="77777777" w:rsidR="00EB5EB3" w:rsidRDefault="00EB5EB3" w:rsidP="00EB5EB3">
      <w:pPr>
        <w:ind w:left="360"/>
        <w:rPr>
          <w:rFonts w:ascii="DejaVu Math TeX Gyre" w:hAnsi="DejaVu Math TeX Gyre"/>
          <w:b/>
          <w:bCs/>
          <w:sz w:val="24"/>
          <w:szCs w:val="24"/>
        </w:rPr>
      </w:pPr>
    </w:p>
    <w:p w14:paraId="6A7C6F23" w14:textId="0AAB257B" w:rsidR="003022D2" w:rsidRPr="00EB5EB3" w:rsidRDefault="003022D2" w:rsidP="00EB5EB3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EB5EB3">
        <w:rPr>
          <w:rFonts w:ascii="DejaVu Math TeX Gyre" w:hAnsi="DejaVu Math TeX Gyre"/>
          <w:b/>
          <w:bCs/>
          <w:sz w:val="28"/>
          <w:szCs w:val="28"/>
        </w:rPr>
        <w:t xml:space="preserve">B. </w:t>
      </w:r>
      <w:r w:rsidRPr="00EB5EB3">
        <w:rPr>
          <w:rFonts w:ascii="Times New Roman" w:eastAsia="Times New Roman" w:hAnsi="Times New Roman"/>
          <w:b/>
          <w:bCs/>
          <w:sz w:val="28"/>
        </w:rPr>
        <w:t>Implementation/</w:t>
      </w:r>
      <w:r w:rsidRPr="00EB5EB3">
        <w:rPr>
          <w:b/>
          <w:bCs/>
        </w:rPr>
        <w:t xml:space="preserve"> </w:t>
      </w:r>
      <w:r w:rsidRPr="00EB5EB3">
        <w:rPr>
          <w:rFonts w:ascii="Times New Roman" w:eastAsia="Times New Roman" w:hAnsi="Times New Roman"/>
          <w:b/>
          <w:bCs/>
          <w:sz w:val="28"/>
        </w:rPr>
        <w:t xml:space="preserve">Output/Result </w:t>
      </w:r>
    </w:p>
    <w:p w14:paraId="42C07E36" w14:textId="4533604D" w:rsidR="003022D2" w:rsidRDefault="00AF6C73" w:rsidP="003022D2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AF6C73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5F024CA7" wp14:editId="310ABD6B">
            <wp:extent cx="5731510" cy="2494280"/>
            <wp:effectExtent l="0" t="0" r="2540" b="1270"/>
            <wp:docPr id="148554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40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B80E" w14:textId="77777777" w:rsidR="003022D2" w:rsidRPr="00697E7A" w:rsidRDefault="003022D2" w:rsidP="003022D2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lastRenderedPageBreak/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15BFD425" w14:textId="102FDE73" w:rsidR="003022D2" w:rsidRDefault="00EB5EB3" w:rsidP="003022D2">
      <w:pPr>
        <w:rPr>
          <w:rFonts w:ascii="DejaVu Math TeX Gyre" w:hAnsi="DejaVu Math TeX Gyre"/>
          <w:b/>
          <w:bCs/>
          <w:sz w:val="28"/>
          <w:szCs w:val="28"/>
        </w:rPr>
      </w:pPr>
      <w:r w:rsidRPr="00EB5EB3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1775A13F" wp14:editId="21EAAF37">
            <wp:extent cx="5731510" cy="2044065"/>
            <wp:effectExtent l="0" t="0" r="2540" b="0"/>
            <wp:docPr id="181772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4802" w14:textId="77777777" w:rsidR="003022D2" w:rsidRDefault="003022D2" w:rsidP="003022D2">
      <w:pPr>
        <w:rPr>
          <w:rFonts w:ascii="DejaVu Math TeX Gyre" w:hAnsi="DejaVu Math TeX Gyre"/>
          <w:b/>
          <w:bCs/>
          <w:sz w:val="28"/>
          <w:szCs w:val="28"/>
        </w:rPr>
      </w:pPr>
    </w:p>
    <w:p w14:paraId="05E97A41" w14:textId="755388F7" w:rsidR="003022D2" w:rsidRDefault="00AF6C73" w:rsidP="003022D2">
      <w:pPr>
        <w:rPr>
          <w:rFonts w:ascii="DejaVu Math TeX Gyre" w:hAnsi="DejaVu Math TeX Gyre"/>
          <w:b/>
          <w:bCs/>
          <w:sz w:val="28"/>
          <w:szCs w:val="28"/>
        </w:rPr>
      </w:pPr>
      <w:r w:rsidRPr="00AF6C73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20BA6BDC" wp14:editId="6185B0F8">
            <wp:extent cx="5731510" cy="4441190"/>
            <wp:effectExtent l="0" t="0" r="2540" b="0"/>
            <wp:docPr id="151016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6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719" w14:textId="065DB46B" w:rsidR="003022D2" w:rsidRPr="003A5DC1" w:rsidRDefault="003022D2" w:rsidP="003022D2">
      <w:pPr>
        <w:rPr>
          <w:rFonts w:ascii="DejaVu Math TeX Gyre" w:hAnsi="DejaVu Math TeX Gyre"/>
          <w:b/>
          <w:bCs/>
          <w:sz w:val="28"/>
          <w:szCs w:val="28"/>
        </w:rPr>
      </w:pPr>
    </w:p>
    <w:p w14:paraId="23ECE29C" w14:textId="77777777" w:rsidR="003022D2" w:rsidRDefault="003022D2" w:rsidP="003022D2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7D6FEC99" w14:textId="707431FE" w:rsidR="00AF6C73" w:rsidRDefault="00AF6C73" w:rsidP="003022D2">
      <w:pPr>
        <w:rPr>
          <w:rFonts w:ascii="Times New Roman" w:eastAsia="Times New Roman" w:hAnsi="Times New Roman"/>
          <w:b/>
          <w:bCs/>
          <w:sz w:val="28"/>
          <w:szCs w:val="28"/>
        </w:rPr>
      </w:pPr>
      <w:hyperlink r:id="rId10" w:history="1">
        <w:r w:rsidRPr="00C76FD8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https://github.com/NencyNVagadiya/Student-Hub-portal/commit/3536903761d98071d2c12182f08bd0defef41d93</w:t>
        </w:r>
      </w:hyperlink>
    </w:p>
    <w:p w14:paraId="25B36D65" w14:textId="77777777" w:rsidR="00AF6C73" w:rsidRDefault="00AF6C73" w:rsidP="003022D2">
      <w:pPr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9D4A445" w14:textId="77777777" w:rsidR="003022D2" w:rsidRDefault="003022D2" w:rsidP="003022D2">
      <w:pPr>
        <w:pStyle w:val="Heading2"/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3DAEACC7" w14:textId="77777777" w:rsidR="003022D2" w:rsidRDefault="003022D2" w:rsidP="003022D2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32AD42B4" w14:textId="3D3EE8B3" w:rsidR="00EB5EB3" w:rsidRPr="00EB5EB3" w:rsidRDefault="00EB5EB3" w:rsidP="00EB5EB3">
      <w:pPr>
        <w:rPr>
          <w:rFonts w:ascii="DejaVu Math TeX Gyre" w:hAnsi="DejaVu Math TeX Gyre"/>
          <w:color w:val="C00000"/>
          <w:sz w:val="24"/>
          <w:szCs w:val="24"/>
        </w:rPr>
      </w:pPr>
      <w:r w:rsidRPr="00EB5EB3">
        <w:rPr>
          <w:rFonts w:ascii="DejaVu Math TeX Gyre" w:hAnsi="DejaVu Math TeX Gyre"/>
          <w:color w:val="000000" w:themeColor="text1"/>
          <w:sz w:val="24"/>
          <w:szCs w:val="24"/>
        </w:rPr>
        <w:t>Database Connection</w:t>
      </w:r>
      <w:r w:rsidRPr="00EB5EB3">
        <w:rPr>
          <w:rFonts w:ascii="DejaVu Math TeX Gyre" w:hAnsi="DejaVu Math TeX Gyre"/>
          <w:color w:val="C00000"/>
          <w:sz w:val="24"/>
          <w:szCs w:val="24"/>
        </w:rPr>
        <w:t>: Initially, connecting PHP to MySQL using MySQLi was challenging.</w:t>
      </w:r>
    </w:p>
    <w:p w14:paraId="3BE4CD28" w14:textId="33DA180C" w:rsidR="00EB5EB3" w:rsidRPr="00EB5EB3" w:rsidRDefault="00EB5EB3" w:rsidP="00EB5EB3">
      <w:pPr>
        <w:rPr>
          <w:rFonts w:ascii="DejaVu Math TeX Gyre" w:hAnsi="DejaVu Math TeX Gyre"/>
          <w:color w:val="C00000"/>
          <w:sz w:val="24"/>
          <w:szCs w:val="24"/>
        </w:rPr>
      </w:pPr>
      <w:r w:rsidRPr="00EB5EB3">
        <w:rPr>
          <w:rFonts w:ascii="DejaVu Math TeX Gyre" w:hAnsi="DejaVu Math TeX Gyre"/>
          <w:color w:val="000000" w:themeColor="text1"/>
          <w:sz w:val="24"/>
          <w:szCs w:val="24"/>
        </w:rPr>
        <w:t xml:space="preserve">CRUD Operations: </w:t>
      </w:r>
      <w:r w:rsidRPr="00EB5EB3">
        <w:rPr>
          <w:rFonts w:ascii="DejaVu Math TeX Gyre" w:hAnsi="DejaVu Math TeX Gyre"/>
          <w:color w:val="C00000"/>
          <w:sz w:val="24"/>
          <w:szCs w:val="24"/>
        </w:rPr>
        <w:t>Implementing Add, View, Edit, and Delete operations required proper SQL queries.</w:t>
      </w:r>
    </w:p>
    <w:p w14:paraId="539F423C" w14:textId="1E7A6B28" w:rsidR="00EB5EB3" w:rsidRPr="00EB5EB3" w:rsidRDefault="00EB5EB3" w:rsidP="00EB5EB3">
      <w:pPr>
        <w:rPr>
          <w:rFonts w:ascii="DejaVu Math TeX Gyre" w:hAnsi="DejaVu Math TeX Gyre"/>
          <w:color w:val="C00000"/>
          <w:sz w:val="24"/>
          <w:szCs w:val="24"/>
        </w:rPr>
      </w:pPr>
      <w:r w:rsidRPr="00EB5EB3">
        <w:rPr>
          <w:rFonts w:ascii="DejaVu Math TeX Gyre" w:hAnsi="DejaVu Math TeX Gyre"/>
          <w:color w:val="000000" w:themeColor="text1"/>
          <w:sz w:val="24"/>
          <w:szCs w:val="24"/>
        </w:rPr>
        <w:t>Search and Filter</w:t>
      </w:r>
      <w:r w:rsidRPr="00EB5EB3">
        <w:rPr>
          <w:rFonts w:ascii="DejaVu Math TeX Gyre" w:hAnsi="DejaVu Math TeX Gyre"/>
          <w:color w:val="C00000"/>
          <w:sz w:val="24"/>
          <w:szCs w:val="24"/>
        </w:rPr>
        <w:t>: Searching students by name or email and filtering by course required conditional queries.</w:t>
      </w:r>
    </w:p>
    <w:p w14:paraId="1FBCD54F" w14:textId="58002AA9" w:rsidR="00EB5EB3" w:rsidRPr="00EB5EB3" w:rsidRDefault="00EB5EB3" w:rsidP="00EB5EB3">
      <w:pPr>
        <w:rPr>
          <w:rFonts w:ascii="DejaVu Math TeX Gyre" w:hAnsi="DejaVu Math TeX Gyre"/>
          <w:color w:val="C00000"/>
          <w:sz w:val="24"/>
          <w:szCs w:val="24"/>
        </w:rPr>
      </w:pPr>
      <w:r w:rsidRPr="00EB5EB3">
        <w:rPr>
          <w:rFonts w:ascii="DejaVu Math TeX Gyre" w:hAnsi="DejaVu Math TeX Gyre"/>
          <w:color w:val="000000" w:themeColor="text1"/>
          <w:sz w:val="24"/>
          <w:szCs w:val="24"/>
        </w:rPr>
        <w:t>Error Handling</w:t>
      </w:r>
      <w:r w:rsidRPr="00EB5EB3">
        <w:rPr>
          <w:rFonts w:ascii="DejaVu Math TeX Gyre" w:hAnsi="DejaVu Math TeX Gyre"/>
          <w:color w:val="C00000"/>
          <w:sz w:val="24"/>
          <w:szCs w:val="24"/>
        </w:rPr>
        <w:t>: Displaying clear success and failure messages for database operations was challenging.</w:t>
      </w:r>
    </w:p>
    <w:p w14:paraId="2A50058D" w14:textId="2CA427F6" w:rsidR="00EB5EB3" w:rsidRPr="00EB5EB3" w:rsidRDefault="00EB5EB3" w:rsidP="00EB5EB3">
      <w:pPr>
        <w:rPr>
          <w:rFonts w:ascii="DejaVu Math TeX Gyre" w:hAnsi="DejaVu Math TeX Gyre"/>
          <w:color w:val="C00000"/>
          <w:sz w:val="24"/>
          <w:szCs w:val="24"/>
        </w:rPr>
      </w:pPr>
      <w:r w:rsidRPr="00EB5EB3">
        <w:rPr>
          <w:rFonts w:ascii="DejaVu Math TeX Gyre" w:hAnsi="DejaVu Math TeX Gyre"/>
          <w:color w:val="000000" w:themeColor="text1"/>
          <w:sz w:val="24"/>
          <w:szCs w:val="24"/>
        </w:rPr>
        <w:t>Debugging:</w:t>
      </w:r>
      <w:r w:rsidRPr="00EB5EB3">
        <w:rPr>
          <w:rFonts w:ascii="DejaVu Math TeX Gyre" w:hAnsi="DejaVu Math TeX Gyre"/>
          <w:color w:val="C00000"/>
          <w:sz w:val="24"/>
          <w:szCs w:val="24"/>
        </w:rPr>
        <w:t xml:space="preserve"> Resolving connection errors and blank pages required checking the PHP code and XAMPP settings.</w:t>
      </w:r>
    </w:p>
    <w:p w14:paraId="2AC154E5" w14:textId="77777777" w:rsidR="00EB5EB3" w:rsidRPr="00EB5EB3" w:rsidRDefault="00EB5EB3" w:rsidP="00EB5EB3"/>
    <w:p w14:paraId="19A772EB" w14:textId="77777777" w:rsidR="003022D2" w:rsidRDefault="003022D2" w:rsidP="003022D2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47F06328" w14:textId="0742FE35" w:rsidR="003022D2" w:rsidRDefault="003022D2" w:rsidP="003022D2">
      <w:r w:rsidRPr="00F435C4">
        <w:rPr>
          <w:rFonts w:ascii="DejaVu Math TeX Gyre" w:hAnsi="DejaVu Math TeX Gyre"/>
          <w:color w:val="C00000"/>
          <w:sz w:val="24"/>
          <w:szCs w:val="24"/>
        </w:rPr>
        <w:t xml:space="preserve">Students </w:t>
      </w:r>
      <w:r w:rsidR="00EB5EB3" w:rsidRPr="00EB5EB3">
        <w:rPr>
          <w:rFonts w:ascii="DejaVu Math TeX Gyre" w:hAnsi="DejaVu Math TeX Gyre"/>
          <w:color w:val="C00000"/>
          <w:sz w:val="24"/>
          <w:szCs w:val="24"/>
        </w:rPr>
        <w:t>will develop a complete and secure data-management page.</w:t>
      </w:r>
    </w:p>
    <w:p w14:paraId="6C18E1CD" w14:textId="77777777" w:rsidR="003022D2" w:rsidRDefault="003022D2" w:rsidP="003022D2"/>
    <w:p w14:paraId="119B615F" w14:textId="77777777" w:rsidR="003022D2" w:rsidRPr="00E565FF" w:rsidRDefault="003022D2" w:rsidP="003022D2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10F34292" w14:textId="77777777" w:rsidR="003022D2" w:rsidRDefault="003022D2" w:rsidP="003022D2"/>
    <w:p w14:paraId="5F4D9256" w14:textId="77777777" w:rsidR="003022D2" w:rsidRDefault="003022D2" w:rsidP="003022D2"/>
    <w:p w14:paraId="3DF3C908" w14:textId="77777777" w:rsidR="003022D2" w:rsidRDefault="003022D2" w:rsidP="003022D2"/>
    <w:p w14:paraId="4C73FEF0" w14:textId="77777777" w:rsidR="003022D2" w:rsidRDefault="003022D2" w:rsidP="003022D2"/>
    <w:p w14:paraId="19081E86" w14:textId="77777777" w:rsidR="003022D2" w:rsidRDefault="003022D2" w:rsidP="003022D2"/>
    <w:p w14:paraId="6787AC48" w14:textId="77777777" w:rsidR="003022D2" w:rsidRDefault="003022D2" w:rsidP="003022D2"/>
    <w:p w14:paraId="5AE9296F" w14:textId="77777777" w:rsidR="003022D2" w:rsidRDefault="003022D2" w:rsidP="003022D2"/>
    <w:p w14:paraId="3DE77B04" w14:textId="77777777" w:rsidR="003022D2" w:rsidRDefault="003022D2" w:rsidP="003022D2"/>
    <w:p w14:paraId="104F487D" w14:textId="77777777" w:rsidR="003321FF" w:rsidRDefault="003321FF"/>
    <w:sectPr w:rsidR="003321FF" w:rsidSect="003022D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D50F" w14:textId="77777777" w:rsidR="003022D2" w:rsidRPr="007717FA" w:rsidRDefault="003022D2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5A2285E7" w14:textId="77777777" w:rsidR="003022D2" w:rsidRDefault="003022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46D"/>
    <w:multiLevelType w:val="multilevel"/>
    <w:tmpl w:val="CD6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6F2C"/>
    <w:multiLevelType w:val="multilevel"/>
    <w:tmpl w:val="52D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04406">
    <w:abstractNumId w:val="1"/>
  </w:num>
  <w:num w:numId="2" w16cid:durableId="137318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D2"/>
    <w:rsid w:val="003022D2"/>
    <w:rsid w:val="003321FF"/>
    <w:rsid w:val="0041021F"/>
    <w:rsid w:val="00A41F59"/>
    <w:rsid w:val="00AF6C73"/>
    <w:rsid w:val="00EB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C741"/>
  <w15:chartTrackingRefBased/>
  <w15:docId w15:val="{8950F72A-796E-49CB-861D-D2DEB203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2D2"/>
  </w:style>
  <w:style w:type="paragraph" w:styleId="Heading1">
    <w:name w:val="heading 1"/>
    <w:basedOn w:val="Normal"/>
    <w:next w:val="Normal"/>
    <w:link w:val="Heading1Char"/>
    <w:uiPriority w:val="9"/>
    <w:qFormat/>
    <w:rsid w:val="0030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2D2"/>
  </w:style>
  <w:style w:type="character" w:styleId="Hyperlink">
    <w:name w:val="Hyperlink"/>
    <w:basedOn w:val="DefaultParagraphFont"/>
    <w:uiPriority w:val="99"/>
    <w:unhideWhenUsed/>
    <w:rsid w:val="003022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en/book.mysqli.php?utm_source=chatgpt.com" TargetMode="External"/><Relationship Id="rId11" Type="http://schemas.openxmlformats.org/officeDocument/2006/relationships/header" Target="header1.xml"/><Relationship Id="rId5" Type="http://schemas.openxmlformats.org/officeDocument/2006/relationships/hyperlink" Target="https://www.w3schools.com/sql/?utm_source=chatgpt.com" TargetMode="External"/><Relationship Id="rId10" Type="http://schemas.openxmlformats.org/officeDocument/2006/relationships/hyperlink" Target="https://github.com/NencyNVagadiya/Student-Hub-portal/commit/3536903761d98071d2c12182f08bd0defef41d9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C. Evidence of Work (Screenshots)</vt:lpstr>
      <vt:lpstr>    </vt:lpstr>
      <vt:lpstr>    E. Challenges Faced:</vt:lpstr>
      <vt:lpstr>    G. Faculty Remarks: </vt:lpstr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2</cp:revision>
  <dcterms:created xsi:type="dcterms:W3CDTF">2026-10-21T14:55:00Z</dcterms:created>
  <dcterms:modified xsi:type="dcterms:W3CDTF">2026-10-21T15:14:00Z</dcterms:modified>
</cp:coreProperties>
</file>