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5F793" w14:textId="2DDDB4EC" w:rsidR="00481DD1" w:rsidRDefault="00481DD1" w:rsidP="00481DD1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                               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Practical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–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1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4</w:t>
      </w:r>
    </w:p>
    <w:p w14:paraId="1A577FEC" w14:textId="77777777" w:rsidR="00481DD1" w:rsidRDefault="00481DD1" w:rsidP="00481DD1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</w:p>
    <w:p w14:paraId="7D6F64F5" w14:textId="0E272CAB" w:rsidR="00BA0EE7" w:rsidRDefault="00BA0EE7" w:rsidP="00481DD1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 w:rsidRPr="00BA0EE7">
        <w:rPr>
          <w:rFonts w:ascii="DejaVu Math TeX Gyre" w:hAnsi="DejaVu Math TeX Gyre"/>
          <w:b/>
          <w:bCs/>
          <w:sz w:val="32"/>
          <w:szCs w:val="32"/>
          <w:lang w:val="en-US"/>
        </w:rPr>
        <w:t>Admin Dashboard with Role-Based Access Control, Dynamic Menu, and Audit Log</w:t>
      </w:r>
    </w:p>
    <w:p w14:paraId="2741A4E2" w14:textId="557FB225" w:rsidR="00481DD1" w:rsidRPr="00BA0EE7" w:rsidRDefault="00481DD1" w:rsidP="00BA0EE7">
      <w:pPr>
        <w:rPr>
          <w:rFonts w:ascii="DejaVu Math TeX Gyre" w:hAnsi="DejaVu Math TeX Gyre"/>
          <w:sz w:val="24"/>
          <w:szCs w:val="24"/>
        </w:rPr>
      </w:pPr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Problem Definition </w:t>
      </w:r>
      <w:r w:rsidRPr="00BA0EE7">
        <w:rPr>
          <w:rFonts w:ascii="DejaVu Math TeX Gyre" w:hAnsi="DejaVu Math TeX Gyre"/>
          <w:sz w:val="24"/>
          <w:szCs w:val="24"/>
          <w:lang w:val="en-US"/>
        </w:rPr>
        <w:t>:</w:t>
      </w:r>
      <w:r w:rsidRPr="00BA0EE7">
        <w:rPr>
          <w:rFonts w:ascii="DejaVu Math TeX Gyre" w:hAnsi="DejaVu Math TeX Gyre"/>
          <w:sz w:val="24"/>
          <w:szCs w:val="24"/>
        </w:rPr>
        <w:t xml:space="preserve"> </w:t>
      </w:r>
      <w:r w:rsidR="00BA0EE7" w:rsidRPr="00BA0EE7">
        <w:rPr>
          <w:rFonts w:ascii="DejaVu Math TeX Gyre" w:hAnsi="DejaVu Math TeX Gyre"/>
          <w:sz w:val="24"/>
          <w:szCs w:val="24"/>
        </w:rPr>
        <w:t>Develop an admin dashboard that displays user statistics, student count,</w:t>
      </w:r>
      <w:r w:rsidR="00BA0EE7">
        <w:rPr>
          <w:rFonts w:ascii="DejaVu Math TeX Gyre" w:hAnsi="DejaVu Math TeX Gyre"/>
          <w:sz w:val="24"/>
          <w:szCs w:val="24"/>
        </w:rPr>
        <w:t xml:space="preserve"> </w:t>
      </w:r>
      <w:r w:rsidR="00BA0EE7" w:rsidRPr="00BA0EE7">
        <w:rPr>
          <w:rFonts w:ascii="DejaVu Math TeX Gyre" w:hAnsi="DejaVu Math TeX Gyre"/>
          <w:sz w:val="24"/>
          <w:szCs w:val="24"/>
        </w:rPr>
        <w:t>event count and latest registrations. Restrict access to admin users only</w:t>
      </w:r>
      <w:r w:rsidR="00BA0EE7">
        <w:rPr>
          <w:rFonts w:ascii="DejaVu Math TeX Gyre" w:hAnsi="DejaVu Math TeX Gyre"/>
          <w:sz w:val="24"/>
          <w:szCs w:val="24"/>
        </w:rPr>
        <w:t xml:space="preserve"> </w:t>
      </w:r>
      <w:r w:rsidR="00BA0EE7" w:rsidRPr="00BA0EE7">
        <w:rPr>
          <w:rFonts w:ascii="DejaVu Math TeX Gyre" w:hAnsi="DejaVu Math TeX Gyre"/>
          <w:sz w:val="24"/>
          <w:szCs w:val="24"/>
        </w:rPr>
        <w:t>and show dynamic menu options based on role.</w:t>
      </w:r>
    </w:p>
    <w:p w14:paraId="1C5F4C2B" w14:textId="77777777" w:rsidR="00481DD1" w:rsidRDefault="00481DD1" w:rsidP="00481DD1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  <w:r>
        <w:rPr>
          <w:rFonts w:ascii="DejaVu Math TeX Gyre" w:hAnsi="DejaVu Math TeX Gyre"/>
          <w:b/>
          <w:bCs/>
          <w:sz w:val="24"/>
          <w:szCs w:val="24"/>
          <w:lang w:val="en-US"/>
        </w:rPr>
        <w:t>A. THEORY</w:t>
      </w:r>
    </w:p>
    <w:p w14:paraId="0DAD6735" w14:textId="77777777" w:rsidR="00BA0EE7" w:rsidRDefault="00BA0EE7" w:rsidP="00BA0EE7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BA0EE7">
        <w:rPr>
          <w:rFonts w:ascii="DejaVu Math TeX Gyre" w:hAnsi="DejaVu Math TeX Gyre"/>
          <w:b/>
          <w:bCs/>
          <w:sz w:val="24"/>
          <w:szCs w:val="24"/>
        </w:rPr>
        <w:t xml:space="preserve">1. Are dashboard values loaded dynamically from the database? </w:t>
      </w:r>
    </w:p>
    <w:p w14:paraId="502B235F" w14:textId="6893EB0E" w:rsidR="00BA0EE7" w:rsidRPr="00BA0EE7" w:rsidRDefault="00BA0EE7" w:rsidP="00BA0EE7">
      <w:pPr>
        <w:ind w:left="360"/>
        <w:rPr>
          <w:rFonts w:ascii="DejaVu Math TeX Gyre" w:hAnsi="DejaVu Math TeX Gyre"/>
          <w:color w:val="C00000"/>
          <w:sz w:val="24"/>
          <w:szCs w:val="24"/>
        </w:rPr>
      </w:pPr>
      <w:r w:rsidRPr="00BA0EE7">
        <w:rPr>
          <w:rFonts w:ascii="DejaVu Math TeX Gyre" w:hAnsi="DejaVu Math TeX Gyre"/>
          <w:color w:val="C00000"/>
          <w:sz w:val="24"/>
          <w:szCs w:val="24"/>
        </w:rPr>
        <w:t>Yes, dashboard values are fetched dynamically from the database and updated according to the available records.</w:t>
      </w:r>
    </w:p>
    <w:p w14:paraId="1F5651E8" w14:textId="77777777" w:rsidR="00BA0EE7" w:rsidRDefault="00BA0EE7" w:rsidP="00BA0EE7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BA0EE7">
        <w:rPr>
          <w:rFonts w:ascii="DejaVu Math TeX Gyre" w:hAnsi="DejaVu Math TeX Gyre"/>
          <w:b/>
          <w:bCs/>
          <w:sz w:val="24"/>
          <w:szCs w:val="24"/>
        </w:rPr>
        <w:t xml:space="preserve">2. Is access restricted to admin users? </w:t>
      </w:r>
    </w:p>
    <w:p w14:paraId="21F8CDE1" w14:textId="505D1E0A" w:rsidR="00BA0EE7" w:rsidRPr="00BA0EE7" w:rsidRDefault="00BA0EE7" w:rsidP="00BA0EE7">
      <w:pPr>
        <w:ind w:left="360"/>
        <w:rPr>
          <w:rFonts w:ascii="DejaVu Math TeX Gyre" w:hAnsi="DejaVu Math TeX Gyre"/>
          <w:color w:val="C00000"/>
          <w:sz w:val="24"/>
          <w:szCs w:val="24"/>
        </w:rPr>
      </w:pPr>
      <w:r w:rsidRPr="00BA0EE7">
        <w:rPr>
          <w:rFonts w:ascii="DejaVu Math TeX Gyre" w:hAnsi="DejaVu Math TeX Gyre"/>
          <w:color w:val="C00000"/>
          <w:sz w:val="24"/>
          <w:szCs w:val="24"/>
        </w:rPr>
        <w:t>Yes, only authenticated admin users can access the admin dashboard and its restricted features.</w:t>
      </w:r>
    </w:p>
    <w:p w14:paraId="4D5978FB" w14:textId="77777777" w:rsidR="00BA0EE7" w:rsidRDefault="00BA0EE7" w:rsidP="00BA0EE7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BA0EE7">
        <w:rPr>
          <w:rFonts w:ascii="DejaVu Math TeX Gyre" w:hAnsi="DejaVu Math TeX Gyre"/>
          <w:b/>
          <w:bCs/>
          <w:sz w:val="24"/>
          <w:szCs w:val="24"/>
        </w:rPr>
        <w:t xml:space="preserve">3. Are role-based menus working? </w:t>
      </w:r>
    </w:p>
    <w:p w14:paraId="60FEE676" w14:textId="4D90F6D0" w:rsidR="00BA0EE7" w:rsidRPr="00BA0EE7" w:rsidRDefault="00BA0EE7" w:rsidP="00BA0EE7">
      <w:pPr>
        <w:ind w:left="360"/>
        <w:rPr>
          <w:rFonts w:ascii="DejaVu Math TeX Gyre" w:hAnsi="DejaVu Math TeX Gyre"/>
          <w:color w:val="C00000"/>
          <w:sz w:val="24"/>
          <w:szCs w:val="24"/>
        </w:rPr>
      </w:pPr>
      <w:r w:rsidRPr="00BA0EE7">
        <w:rPr>
          <w:rFonts w:ascii="DejaVu Math TeX Gyre" w:hAnsi="DejaVu Math TeX Gyre"/>
          <w:color w:val="C00000"/>
          <w:sz w:val="24"/>
          <w:szCs w:val="24"/>
        </w:rPr>
        <w:t>Yes, role-based menus display options according to the user's role, such as admin or student.</w:t>
      </w:r>
    </w:p>
    <w:p w14:paraId="4B76C441" w14:textId="77777777" w:rsidR="00BA0EE7" w:rsidRDefault="00BA0EE7" w:rsidP="00BA0EE7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BA0EE7">
        <w:rPr>
          <w:rFonts w:ascii="DejaVu Math TeX Gyre" w:hAnsi="DejaVu Math TeX Gyre"/>
          <w:b/>
          <w:bCs/>
          <w:sz w:val="24"/>
          <w:szCs w:val="24"/>
        </w:rPr>
        <w:t xml:space="preserve">4. Are important admin actions recorded in </w:t>
      </w:r>
      <w:proofErr w:type="spellStart"/>
      <w:r w:rsidRPr="00BA0EE7">
        <w:rPr>
          <w:rFonts w:ascii="DejaVu Math TeX Gyre" w:hAnsi="DejaVu Math TeX Gyre"/>
          <w:b/>
          <w:bCs/>
          <w:sz w:val="24"/>
          <w:szCs w:val="24"/>
        </w:rPr>
        <w:t>audit_logs</w:t>
      </w:r>
      <w:proofErr w:type="spellEnd"/>
      <w:r w:rsidRPr="00BA0EE7">
        <w:rPr>
          <w:rFonts w:ascii="DejaVu Math TeX Gyre" w:hAnsi="DejaVu Math TeX Gyre"/>
          <w:b/>
          <w:bCs/>
          <w:sz w:val="24"/>
          <w:szCs w:val="24"/>
        </w:rPr>
        <w:t>?</w:t>
      </w:r>
    </w:p>
    <w:p w14:paraId="2DDC1FC6" w14:textId="7C8312D7" w:rsidR="00BA0EE7" w:rsidRPr="00BA0EE7" w:rsidRDefault="00BA0EE7" w:rsidP="00BA0EE7">
      <w:pPr>
        <w:ind w:left="360"/>
        <w:rPr>
          <w:rFonts w:ascii="DejaVu Math TeX Gyre" w:hAnsi="DejaVu Math TeX Gyre"/>
          <w:color w:val="C00000"/>
          <w:sz w:val="24"/>
          <w:szCs w:val="24"/>
        </w:rPr>
      </w:pPr>
      <w:r w:rsidRPr="00BA0EE7">
        <w:rPr>
          <w:rFonts w:ascii="DejaVu Math TeX Gyre" w:hAnsi="DejaVu Math TeX Gyre"/>
          <w:color w:val="C00000"/>
          <w:sz w:val="24"/>
          <w:szCs w:val="24"/>
        </w:rPr>
        <w:t xml:space="preserve"> Yes, important admin actions are recorded in the </w:t>
      </w:r>
      <w:proofErr w:type="spellStart"/>
      <w:r w:rsidRPr="00BA0EE7">
        <w:rPr>
          <w:rFonts w:ascii="DejaVu Math TeX Gyre" w:hAnsi="DejaVu Math TeX Gyre"/>
          <w:color w:val="C00000"/>
          <w:sz w:val="24"/>
          <w:szCs w:val="24"/>
        </w:rPr>
        <w:t>audit_logs</w:t>
      </w:r>
      <w:proofErr w:type="spellEnd"/>
      <w:r w:rsidRPr="00BA0EE7">
        <w:rPr>
          <w:rFonts w:ascii="DejaVu Math TeX Gyre" w:hAnsi="DejaVu Math TeX Gyre"/>
          <w:color w:val="C00000"/>
          <w:sz w:val="24"/>
          <w:szCs w:val="24"/>
        </w:rPr>
        <w:t xml:space="preserve"> table to maintain a record of activities and improve security.</w:t>
      </w:r>
    </w:p>
    <w:p w14:paraId="70BBBFC6" w14:textId="77777777" w:rsidR="00BA0EE7" w:rsidRPr="00BA0EE7" w:rsidRDefault="00BA0EE7" w:rsidP="00BA0EE7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BA0EE7">
        <w:rPr>
          <w:rFonts w:ascii="DejaVu Math TeX Gyre" w:hAnsi="DejaVu Math TeX Gyre"/>
          <w:b/>
          <w:bCs/>
          <w:sz w:val="28"/>
          <w:szCs w:val="28"/>
        </w:rPr>
        <w:t>References:</w:t>
      </w:r>
    </w:p>
    <w:p w14:paraId="6DB90EC1" w14:textId="77777777" w:rsidR="00BA0EE7" w:rsidRPr="00BA0EE7" w:rsidRDefault="00BA0EE7" w:rsidP="00BA0EE7">
      <w:pPr>
        <w:numPr>
          <w:ilvl w:val="0"/>
          <w:numId w:val="2"/>
        </w:numPr>
        <w:rPr>
          <w:rFonts w:ascii="DejaVu Math TeX Gyre" w:hAnsi="DejaVu Math TeX Gyre"/>
          <w:b/>
          <w:bCs/>
          <w:sz w:val="24"/>
          <w:szCs w:val="24"/>
        </w:rPr>
      </w:pPr>
      <w:hyperlink r:id="rId5" w:history="1">
        <w:r w:rsidRPr="00BA0EE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PHP Official Documentation – Sessions</w:t>
        </w:r>
      </w:hyperlink>
    </w:p>
    <w:p w14:paraId="6F77FDD1" w14:textId="77777777" w:rsidR="00BA0EE7" w:rsidRPr="00BA0EE7" w:rsidRDefault="00BA0EE7" w:rsidP="00BA0EE7">
      <w:pPr>
        <w:numPr>
          <w:ilvl w:val="0"/>
          <w:numId w:val="2"/>
        </w:numPr>
        <w:rPr>
          <w:rFonts w:ascii="DejaVu Math TeX Gyre" w:hAnsi="DejaVu Math TeX Gyre"/>
          <w:b/>
          <w:bCs/>
          <w:sz w:val="24"/>
          <w:szCs w:val="24"/>
        </w:rPr>
      </w:pPr>
      <w:hyperlink r:id="rId6" w:history="1">
        <w:r w:rsidRPr="00BA0EE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 xml:space="preserve">PHP Official Documentation – </w:t>
        </w:r>
        <w:proofErr w:type="spellStart"/>
        <w:r w:rsidRPr="00BA0EE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MySQLi</w:t>
        </w:r>
        <w:proofErr w:type="spellEnd"/>
      </w:hyperlink>
    </w:p>
    <w:p w14:paraId="695136EE" w14:textId="77777777" w:rsidR="00BA0EE7" w:rsidRPr="00BA0EE7" w:rsidRDefault="00BA0EE7" w:rsidP="00BA0EE7">
      <w:pPr>
        <w:numPr>
          <w:ilvl w:val="0"/>
          <w:numId w:val="2"/>
        </w:numPr>
        <w:rPr>
          <w:rFonts w:ascii="DejaVu Math TeX Gyre" w:hAnsi="DejaVu Math TeX Gyre"/>
          <w:b/>
          <w:bCs/>
          <w:sz w:val="24"/>
          <w:szCs w:val="24"/>
        </w:rPr>
      </w:pPr>
      <w:hyperlink r:id="rId7" w:history="1">
        <w:r w:rsidRPr="00BA0EE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OWASP – Logging Cheat Sheet</w:t>
        </w:r>
      </w:hyperlink>
    </w:p>
    <w:p w14:paraId="2107E61E" w14:textId="77777777" w:rsidR="00481DD1" w:rsidRDefault="00481DD1" w:rsidP="00481DD1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75845B9D" w14:textId="77777777" w:rsidR="009B6ED3" w:rsidRDefault="009B6ED3" w:rsidP="00BA0EE7">
      <w:pPr>
        <w:rPr>
          <w:rFonts w:ascii="DejaVu Math TeX Gyre" w:hAnsi="DejaVu Math TeX Gyre"/>
          <w:b/>
          <w:bCs/>
          <w:sz w:val="28"/>
          <w:szCs w:val="28"/>
        </w:rPr>
      </w:pPr>
    </w:p>
    <w:p w14:paraId="4559EA14" w14:textId="77777777" w:rsidR="009B6ED3" w:rsidRDefault="009B6ED3" w:rsidP="00BA0EE7">
      <w:pPr>
        <w:rPr>
          <w:rFonts w:ascii="DejaVu Math TeX Gyre" w:hAnsi="DejaVu Math TeX Gyre"/>
          <w:b/>
          <w:bCs/>
          <w:sz w:val="28"/>
          <w:szCs w:val="28"/>
        </w:rPr>
      </w:pPr>
    </w:p>
    <w:p w14:paraId="356EEBF7" w14:textId="77777777" w:rsidR="009B6ED3" w:rsidRDefault="009B6ED3" w:rsidP="00BA0EE7">
      <w:pPr>
        <w:rPr>
          <w:rFonts w:ascii="DejaVu Math TeX Gyre" w:hAnsi="DejaVu Math TeX Gyre"/>
          <w:b/>
          <w:bCs/>
          <w:sz w:val="28"/>
          <w:szCs w:val="28"/>
        </w:rPr>
      </w:pPr>
    </w:p>
    <w:p w14:paraId="0D19DBF1" w14:textId="77777777" w:rsidR="009B6ED3" w:rsidRDefault="009B6ED3" w:rsidP="00BA0EE7">
      <w:pPr>
        <w:rPr>
          <w:rFonts w:ascii="DejaVu Math TeX Gyre" w:hAnsi="DejaVu Math TeX Gyre"/>
          <w:b/>
          <w:bCs/>
          <w:sz w:val="28"/>
          <w:szCs w:val="28"/>
        </w:rPr>
      </w:pPr>
    </w:p>
    <w:p w14:paraId="4713D235" w14:textId="7B5F2BA2" w:rsidR="00481DD1" w:rsidRDefault="00481DD1" w:rsidP="00BA0EE7">
      <w:pPr>
        <w:rPr>
          <w:rFonts w:ascii="Times New Roman" w:eastAsia="Times New Roman" w:hAnsi="Times New Roman"/>
          <w:b/>
          <w:bCs/>
          <w:sz w:val="28"/>
        </w:rPr>
      </w:pPr>
      <w:r w:rsidRPr="00EB5EB3">
        <w:rPr>
          <w:rFonts w:ascii="DejaVu Math TeX Gyre" w:hAnsi="DejaVu Math TeX Gyre"/>
          <w:b/>
          <w:bCs/>
          <w:sz w:val="28"/>
          <w:szCs w:val="28"/>
        </w:rPr>
        <w:lastRenderedPageBreak/>
        <w:t xml:space="preserve">B. </w:t>
      </w:r>
      <w:r w:rsidRPr="00EB5EB3">
        <w:rPr>
          <w:rFonts w:ascii="Times New Roman" w:eastAsia="Times New Roman" w:hAnsi="Times New Roman"/>
          <w:b/>
          <w:bCs/>
          <w:sz w:val="28"/>
        </w:rPr>
        <w:t>Implementation/</w:t>
      </w:r>
      <w:r w:rsidRPr="00EB5EB3">
        <w:rPr>
          <w:b/>
          <w:bCs/>
        </w:rPr>
        <w:t xml:space="preserve"> </w:t>
      </w:r>
      <w:r w:rsidRPr="00EB5EB3">
        <w:rPr>
          <w:rFonts w:ascii="Times New Roman" w:eastAsia="Times New Roman" w:hAnsi="Times New Roman"/>
          <w:b/>
          <w:bCs/>
          <w:sz w:val="28"/>
        </w:rPr>
        <w:t xml:space="preserve">Output/Result </w:t>
      </w:r>
      <w:r w:rsidR="00BA0EE7">
        <w:rPr>
          <w:rFonts w:ascii="Times New Roman" w:eastAsia="Times New Roman" w:hAnsi="Times New Roman"/>
          <w:b/>
          <w:bCs/>
          <w:sz w:val="28"/>
        </w:rPr>
        <w:t>:</w:t>
      </w:r>
    </w:p>
    <w:p w14:paraId="54D2B497" w14:textId="32D30DA2" w:rsidR="009B6ED3" w:rsidRDefault="009B6ED3" w:rsidP="00BA0EE7">
      <w:pPr>
        <w:rPr>
          <w:rFonts w:ascii="Times New Roman" w:eastAsia="Times New Roman" w:hAnsi="Times New Roman"/>
          <w:b/>
          <w:bCs/>
          <w:sz w:val="28"/>
        </w:rPr>
      </w:pPr>
      <w:r w:rsidRPr="009B6ED3">
        <w:rPr>
          <w:rFonts w:ascii="Times New Roman" w:eastAsia="Times New Roman" w:hAnsi="Times New Roman"/>
          <w:b/>
          <w:bCs/>
          <w:sz w:val="28"/>
        </w:rPr>
        <w:drawing>
          <wp:inline distT="0" distB="0" distL="0" distR="0" wp14:anchorId="65BED9FD" wp14:editId="3FD0857E">
            <wp:extent cx="5731510" cy="1998345"/>
            <wp:effectExtent l="0" t="0" r="2540" b="1905"/>
            <wp:docPr id="126802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20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8DBC" w14:textId="72B85EF2" w:rsidR="00481DD1" w:rsidRDefault="00481DD1" w:rsidP="00481DD1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C.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  <w:r w:rsidR="00BA0EE7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:</w:t>
      </w:r>
    </w:p>
    <w:p w14:paraId="4CF01361" w14:textId="56C71EBD" w:rsidR="009B6ED3" w:rsidRDefault="009B6ED3" w:rsidP="009B6ED3">
      <w:r w:rsidRPr="009B6ED3">
        <w:drawing>
          <wp:inline distT="0" distB="0" distL="0" distR="0" wp14:anchorId="2FF31A38" wp14:editId="771F00DD">
            <wp:extent cx="5731510" cy="4926965"/>
            <wp:effectExtent l="0" t="0" r="2540" b="6985"/>
            <wp:docPr id="160748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83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FC12" w14:textId="77777777" w:rsidR="009B6ED3" w:rsidRDefault="009B6ED3" w:rsidP="00481DD1">
      <w:r w:rsidRPr="009B6ED3">
        <w:lastRenderedPageBreak/>
        <w:drawing>
          <wp:inline distT="0" distB="0" distL="0" distR="0" wp14:anchorId="594C5E79" wp14:editId="78507D59">
            <wp:extent cx="5731510" cy="2651760"/>
            <wp:effectExtent l="0" t="0" r="2540" b="0"/>
            <wp:docPr id="189188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82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8F4A" w14:textId="77777777" w:rsidR="009B6ED3" w:rsidRDefault="009B6ED3" w:rsidP="00481DD1"/>
    <w:p w14:paraId="49B602EA" w14:textId="77777777" w:rsidR="009B6ED3" w:rsidRDefault="009B6ED3" w:rsidP="00481DD1"/>
    <w:p w14:paraId="738564AE" w14:textId="3520E320" w:rsidR="00481DD1" w:rsidRPr="009B6ED3" w:rsidRDefault="00481DD1" w:rsidP="00481DD1"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D. </w:t>
      </w:r>
      <w:r w:rsidRPr="00291DC1">
        <w:rPr>
          <w:rFonts w:ascii="Times New Roman" w:eastAsia="Times New Roman" w:hAnsi="Times New Roman"/>
          <w:b/>
          <w:bCs/>
          <w:sz w:val="28"/>
          <w:szCs w:val="28"/>
        </w:rPr>
        <w:t>GitHub Repository Link</w:t>
      </w:r>
      <w:r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5F745CB2" w14:textId="4E20EF9D" w:rsidR="00481DD1" w:rsidRDefault="009B6ED3" w:rsidP="00481DD1">
      <w:pPr>
        <w:rPr>
          <w:rFonts w:ascii="Times New Roman" w:eastAsia="Times New Roman" w:hAnsi="Times New Roman"/>
          <w:b/>
          <w:bCs/>
          <w:sz w:val="28"/>
          <w:szCs w:val="28"/>
        </w:rPr>
      </w:pPr>
      <w:hyperlink r:id="rId11" w:history="1">
        <w:r w:rsidRPr="00C76FD8">
          <w:rPr>
            <w:rStyle w:val="Hyperlink"/>
            <w:rFonts w:ascii="Times New Roman" w:eastAsia="Times New Roman" w:hAnsi="Times New Roman"/>
            <w:b/>
            <w:bCs/>
            <w:sz w:val="28"/>
            <w:szCs w:val="28"/>
          </w:rPr>
          <w:t>https://github.com/NencyNVagadiya/Student-Hub-portal/commit/deee7a697ea0645546f91115497f9c4078093721</w:t>
        </w:r>
      </w:hyperlink>
    </w:p>
    <w:p w14:paraId="55A8EB79" w14:textId="77777777" w:rsidR="009B6ED3" w:rsidRDefault="009B6ED3" w:rsidP="00481DD1">
      <w:pPr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E1511AD" w14:textId="77777777" w:rsidR="00481DD1" w:rsidRDefault="00481DD1" w:rsidP="00481DD1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>E.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  <w:t xml:space="preserve"> Challenges Faced:</w:t>
      </w:r>
    </w:p>
    <w:p w14:paraId="1BC78518" w14:textId="77777777" w:rsidR="00BA0EE7" w:rsidRPr="00BA0EE7" w:rsidRDefault="00BA0EE7" w:rsidP="00BA0EE7">
      <w:pPr>
        <w:rPr>
          <w:rFonts w:ascii="DejaVu Math TeX Gyre" w:hAnsi="DejaVu Math TeX Gyre"/>
          <w:color w:val="C00000"/>
          <w:sz w:val="24"/>
          <w:szCs w:val="24"/>
        </w:rPr>
      </w:pPr>
      <w:r w:rsidRPr="00BA0EE7">
        <w:rPr>
          <w:rFonts w:ascii="DejaVu Math TeX Gyre" w:hAnsi="DejaVu Math TeX Gyre"/>
          <w:color w:val="C00000"/>
          <w:sz w:val="24"/>
          <w:szCs w:val="24"/>
        </w:rPr>
        <w:t>The main challenges were implementing role-based access control, restricting the dashboard to admin users, displaying dynamic statistics from MySQL, creating role-based menu options, managing PHP sessions, and recording user activities in the audit log.</w:t>
      </w:r>
    </w:p>
    <w:p w14:paraId="1D1D1F52" w14:textId="77777777" w:rsidR="00BA0EE7" w:rsidRPr="00BA0EE7" w:rsidRDefault="00BA0EE7" w:rsidP="00BA0EE7"/>
    <w:p w14:paraId="00FB43AE" w14:textId="77777777" w:rsidR="00481DD1" w:rsidRDefault="00481DD1" w:rsidP="00481DD1">
      <w:pPr>
        <w:rPr>
          <w:rFonts w:ascii="DejaVu Math TeX Gyre" w:eastAsia="Times New Roman" w:hAnsi="DejaVu Math TeX Gyre"/>
          <w:sz w:val="28"/>
        </w:rPr>
      </w:pPr>
      <w:r w:rsidRPr="00291DC1">
        <w:rPr>
          <w:rFonts w:ascii="DejaVu Math TeX Gyre" w:hAnsi="DejaVu Math TeX Gyre"/>
          <w:b/>
          <w:bCs/>
          <w:color w:val="0D0D0D" w:themeColor="text1" w:themeTint="F2"/>
          <w:sz w:val="28"/>
          <w:szCs w:val="28"/>
        </w:rPr>
        <w:t xml:space="preserve">F. </w:t>
      </w:r>
      <w:r w:rsidRPr="00291DC1">
        <w:rPr>
          <w:rFonts w:ascii="DejaVu Math TeX Gyre" w:eastAsia="Times New Roman" w:hAnsi="DejaVu Math TeX Gyre"/>
          <w:b/>
          <w:bCs/>
          <w:sz w:val="28"/>
        </w:rPr>
        <w:t>Learning Outcomes</w:t>
      </w:r>
      <w:r w:rsidRPr="00291DC1">
        <w:rPr>
          <w:rFonts w:ascii="DejaVu Math TeX Gyre" w:eastAsia="Times New Roman" w:hAnsi="DejaVu Math TeX Gyre"/>
          <w:sz w:val="28"/>
        </w:rPr>
        <w:t>:</w:t>
      </w:r>
    </w:p>
    <w:p w14:paraId="587632D9" w14:textId="036EA065" w:rsidR="00BA0EE7" w:rsidRPr="00BA0EE7" w:rsidRDefault="00BA0EE7" w:rsidP="00BA0EE7">
      <w:pPr>
        <w:rPr>
          <w:rFonts w:ascii="DejaVu Math TeX Gyre" w:eastAsia="Times New Roman" w:hAnsi="DejaVu Math TeX Gyre"/>
          <w:color w:val="C00000"/>
          <w:sz w:val="24"/>
          <w:szCs w:val="24"/>
        </w:rPr>
      </w:pPr>
      <w:r w:rsidRPr="00BA0EE7">
        <w:rPr>
          <w:rFonts w:ascii="DejaVu Math TeX Gyre" w:eastAsia="Times New Roman" w:hAnsi="DejaVu Math TeX Gyre"/>
          <w:color w:val="C00000"/>
          <w:sz w:val="24"/>
          <w:szCs w:val="24"/>
        </w:rPr>
        <w:t>Students will build a role-based admin dashboard with basic monitoring</w:t>
      </w:r>
      <w:r w:rsidRPr="00BA0EE7">
        <w:rPr>
          <w:rFonts w:ascii="DejaVu Math TeX Gyre" w:eastAsia="Times New Roman" w:hAnsi="DejaVu Math TeX Gyre"/>
          <w:color w:val="C00000"/>
          <w:sz w:val="24"/>
          <w:szCs w:val="24"/>
        </w:rPr>
        <w:t xml:space="preserve"> </w:t>
      </w:r>
      <w:r w:rsidRPr="00BA0EE7">
        <w:rPr>
          <w:rFonts w:ascii="DejaVu Math TeX Gyre" w:eastAsia="Times New Roman" w:hAnsi="DejaVu Math TeX Gyre"/>
          <w:color w:val="C00000"/>
          <w:sz w:val="24"/>
          <w:szCs w:val="24"/>
        </w:rPr>
        <w:t>and traceability.</w:t>
      </w:r>
    </w:p>
    <w:p w14:paraId="03B1F6FA" w14:textId="77777777" w:rsidR="00481DD1" w:rsidRPr="00E565FF" w:rsidRDefault="00481DD1" w:rsidP="00481DD1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G. </w:t>
      </w:r>
      <w:r w:rsidRPr="00E565FF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Faculty Remarks: </w:t>
      </w:r>
    </w:p>
    <w:p w14:paraId="5D5C9362" w14:textId="77777777" w:rsidR="00481DD1" w:rsidRDefault="00481DD1" w:rsidP="00481DD1"/>
    <w:p w14:paraId="438F0A24" w14:textId="77777777" w:rsidR="00481DD1" w:rsidRDefault="00481DD1" w:rsidP="00481DD1"/>
    <w:p w14:paraId="6184E45D" w14:textId="77777777" w:rsidR="00481DD1" w:rsidRDefault="00481DD1" w:rsidP="00481DD1"/>
    <w:p w14:paraId="4239A318" w14:textId="77777777" w:rsidR="00481DD1" w:rsidRDefault="00481DD1" w:rsidP="00481DD1"/>
    <w:p w14:paraId="3832AB5B" w14:textId="77777777" w:rsidR="00481DD1" w:rsidRDefault="00481DD1" w:rsidP="00481DD1"/>
    <w:p w14:paraId="0AE4A185" w14:textId="77777777" w:rsidR="00481DD1" w:rsidRDefault="00481DD1" w:rsidP="00481DD1"/>
    <w:p w14:paraId="00152E88" w14:textId="77777777" w:rsidR="00481DD1" w:rsidRDefault="00481DD1" w:rsidP="00481DD1"/>
    <w:p w14:paraId="47A6C842" w14:textId="77777777" w:rsidR="00481DD1" w:rsidRDefault="00481DD1" w:rsidP="00481DD1"/>
    <w:p w14:paraId="645D764D" w14:textId="77777777" w:rsidR="00481DD1" w:rsidRDefault="00481DD1" w:rsidP="00481DD1"/>
    <w:p w14:paraId="709045C8" w14:textId="77777777" w:rsidR="00481DD1" w:rsidRDefault="00481DD1" w:rsidP="00481DD1"/>
    <w:p w14:paraId="69D1F361" w14:textId="77777777" w:rsidR="00481DD1" w:rsidRDefault="00481DD1" w:rsidP="00481DD1"/>
    <w:p w14:paraId="7F2A7024" w14:textId="77777777" w:rsidR="003321FF" w:rsidRDefault="003321FF"/>
    <w:sectPr w:rsidR="003321FF" w:rsidSect="00481DD1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32AE6" w14:textId="77777777" w:rsidR="00481DD1" w:rsidRPr="007717FA" w:rsidRDefault="00481DD1">
    <w:pPr>
      <w:pStyle w:val="Header"/>
      <w:rPr>
        <w:lang w:val="en-US"/>
      </w:rPr>
    </w:pPr>
    <w:r>
      <w:rPr>
        <w:lang w:val="en-US"/>
      </w:rPr>
      <w:t xml:space="preserve">WDF                                                                                                                                                                    </w:t>
    </w:r>
    <w:r w:rsidRPr="007717FA">
      <w:rPr>
        <w:highlight w:val="cyan"/>
        <w:lang w:val="en-US"/>
      </w:rPr>
      <w:t>25DCE117</w:t>
    </w:r>
  </w:p>
  <w:p w14:paraId="1C6181DD" w14:textId="77777777" w:rsidR="00481DD1" w:rsidRDefault="00481D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A7B6E"/>
    <w:multiLevelType w:val="multilevel"/>
    <w:tmpl w:val="0FC4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5A61A3"/>
    <w:multiLevelType w:val="multilevel"/>
    <w:tmpl w:val="F6FE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261678">
    <w:abstractNumId w:val="0"/>
  </w:num>
  <w:num w:numId="2" w16cid:durableId="1084303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D1"/>
    <w:rsid w:val="003321FF"/>
    <w:rsid w:val="0041021F"/>
    <w:rsid w:val="00481DD1"/>
    <w:rsid w:val="009B6ED3"/>
    <w:rsid w:val="00A41F59"/>
    <w:rsid w:val="00BA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1D2E"/>
  <w15:chartTrackingRefBased/>
  <w15:docId w15:val="{160CA4CB-8A96-4B31-9BCC-8AA477E0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DD1"/>
  </w:style>
  <w:style w:type="paragraph" w:styleId="Heading1">
    <w:name w:val="heading 1"/>
    <w:basedOn w:val="Normal"/>
    <w:next w:val="Normal"/>
    <w:link w:val="Heading1Char"/>
    <w:uiPriority w:val="9"/>
    <w:qFormat/>
    <w:rsid w:val="0048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1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DD1"/>
  </w:style>
  <w:style w:type="character" w:styleId="Hyperlink">
    <w:name w:val="Hyperlink"/>
    <w:basedOn w:val="DefaultParagraphFont"/>
    <w:uiPriority w:val="99"/>
    <w:unhideWhenUsed/>
    <w:rsid w:val="00481D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eatsheetseries.owasp.org/cheatsheets/Logging_Cheat_Sheet.html?utm_source=chatgpt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p.net/manual/en/book.mysqli.php?utm_source=chatgpt.com" TargetMode="External"/><Relationship Id="rId11" Type="http://schemas.openxmlformats.org/officeDocument/2006/relationships/hyperlink" Target="https://github.com/NencyNVagadiya/Student-Hub-portal/commit/deee7a697ea0645546f91115497f9c4078093721" TargetMode="External"/><Relationship Id="rId5" Type="http://schemas.openxmlformats.org/officeDocument/2006/relationships/hyperlink" Target="https://www.php.net/manual/en/book.session.php?utm_source=chatgpt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25dce117</dc:creator>
  <cp:keywords/>
  <dc:description/>
  <cp:lastModifiedBy>24CE131 HETVI UNDHAD</cp:lastModifiedBy>
  <cp:revision>2</cp:revision>
  <dcterms:created xsi:type="dcterms:W3CDTF">2026-10-21T16:55:00Z</dcterms:created>
  <dcterms:modified xsi:type="dcterms:W3CDTF">2026-10-21T17:16:00Z</dcterms:modified>
</cp:coreProperties>
</file>