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213D"/>
          <w:sz w:val="36"/>
          <w:szCs w:val="36"/>
        </w:rPr>
        <w:t xml:space="preserve">Answer Key: Module 3 Workbook and Module 4 Audit File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A7385"/>
          <w:sz w:val="19"/>
          <w:szCs w:val="19"/>
        </w:rPr>
        <w:t xml:space="preserve">Facilitator only · keep it away from participants, like the Quiz Bank · 21 October 2026</w:t>
      </w:r>
    </w:p>
    <w:p>
      <w:pPr>
        <w:spacing w:after="2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Model answers. A different answer with a sound reason can also be right. Module 3 is formative (completion recorded, nothing scored). Module 4 is graded with the rubric at the end: at least 8 valid findings with exhibit-and-row evidence earn the Findings points; the 28 below are the planted ones, so accept others that the records support, and give nothing for findings the records do not support ("nothing invented").</w:t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Module 3 workbook · Task A, model rules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526"/>
        <w:gridCol w:w="1051"/>
        <w:gridCol w:w="1787"/>
        <w:gridCol w:w="1997"/>
        <w:gridCol w:w="1472"/>
        <w:gridCol w:w="3679"/>
      </w:tblGrid>
      <w:tr>
        <w:trPr>
          <w:tblHeader/>
        </w:trPr>
        <w:tc>
          <w:tcPr>
            <w:tcW w:type="pct" w:w="2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#</w:t>
            </w:r>
          </w:p>
        </w:tc>
        <w:tc>
          <w:tcPr>
            <w:tcW w:type="pct" w:w="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Action</w:t>
            </w:r>
          </w:p>
        </w:tc>
        <w:tc>
          <w:tcPr>
            <w:tcW w:type="pct" w:w="8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From</w:t>
            </w:r>
          </w:p>
        </w:tc>
        <w:tc>
          <w:tcPr>
            <w:tcW w:type="pct" w:w="9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To</w:t>
            </w:r>
          </w:p>
        </w:tc>
        <w:tc>
          <w:tcPr>
            <w:tcW w:type="pct" w:w="7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Service</w:t>
            </w:r>
          </w:p>
        </w:tc>
        <w:tc>
          <w:tcPr>
            <w:tcW w:type="pct" w:w="17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Internet</w:t>
            </w:r>
          </w:p>
        </w:tc>
        <w:tc>
          <w:tcPr>
            <w:tcW w:type="pct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zone (portal)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</w:t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Citizens reach the Assistance Portal</w:t>
            </w:r>
          </w:p>
        </w:tc>
      </w:tr>
      <w:t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zone (portal)</w:t>
            </w:r>
          </w:p>
        </w:tc>
        <w:tc>
          <w:tcPr>
            <w:tcW w:type="pct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Applicant database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one approved connection</w:t>
            </w:r>
          </w:p>
        </w:tc>
      </w:tr>
      <w:t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Staff network</w:t>
            </w:r>
          </w:p>
        </w:tc>
        <w:tc>
          <w:tcPr>
            <w:tcW w:type="pct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zone (portal)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</w:t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Staff use the portal</w:t>
            </w:r>
          </w:p>
        </w:tc>
      </w:tr>
      <w:t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Staff network</w:t>
            </w:r>
          </w:p>
        </w:tc>
        <w:tc>
          <w:tcPr>
            <w:tcW w:type="pct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File server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File sharing</w:t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Staff reach the file server, not the database</w:t>
            </w:r>
          </w:p>
        </w:tc>
      </w:tr>
      <w:t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network</w:t>
            </w:r>
          </w:p>
        </w:tc>
        <w:tc>
          <w:tcPr>
            <w:tcW w:type="pct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pages and servers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 manages from the admin network only</w:t>
            </w:r>
          </w:p>
        </w:tc>
      </w:tr>
      <w:t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Remote access (VPN, with MFA)</w:t>
            </w:r>
          </w:p>
        </w:tc>
        <w:tc>
          <w:tcPr>
            <w:tcW w:type="pct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Portal and file server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By role</w:t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what each person's role needs</w:t>
            </w:r>
          </w:p>
        </w:tc>
      </w:tr>
      <w:t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Server zone</w:t>
            </w:r>
          </w:p>
        </w:tc>
        <w:tc>
          <w:tcPr>
            <w:tcW w:type="pct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Approved update sites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</w:t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Updates only; nothing else on the internet</w:t>
            </w:r>
          </w:p>
        </w:tc>
      </w:tr>
      <w:t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Guest Wi-Fi</w:t>
            </w:r>
          </w:p>
        </w:tc>
        <w:tc>
          <w:tcPr>
            <w:tcW w:type="pct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Internet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</w:t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Visitors get the internet only</w:t>
            </w:r>
          </w:p>
        </w:tc>
      </w:tr>
      <w:t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Cameras and devices</w:t>
            </w:r>
          </w:p>
        </w:tc>
        <w:tc>
          <w:tcPr>
            <w:tcW w:type="pct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Their own recorder or service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Their service</w:t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Devices stay in their room</w:t>
            </w:r>
          </w:p>
        </w:tc>
      </w:tr>
      <w:t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Last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Deny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Anything</w:t>
            </w:r>
          </w:p>
        </w:tc>
        <w:tc>
          <w:tcPr>
            <w:tcW w:type="pct" w:w="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Anything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pct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deny; every block logged and reviewed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Self-check: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1 allowed (rule 1). 2 allowed (rule 2). 3 blocked (default deny: admin pages answer on the admin network only). 4 blocked (default deny: guests reach the internet only). 5 blocked (default deny: staff reach the file server, not the database). 6 blocked (default deny: the server zone reaches approved update sites only), and the block is logged and alerted.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Watch for: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"allow any" rules, admin pages open to the internet, no outbound filtering, and no one named to read the logs.</w:t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Module 3 workbook · Task B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Role matrix: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the Module 3 learner guide's model answer (Try it 3.3), repeated below for Module 4 Part B.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Conflicts avoided: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encode and approve; edit an e-wallet number and release the payout; manage accounts and approve or pay; change the logs and act in the system.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MFA policy: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MFA first on email, VPN and admin accounts; security keys (or passkeys) for admins, authenticator app with number matching for staff, SMS only where nothing else works; deny and report any prompt you did not start.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Joiner: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 written request from the unit head; security clearance filed with the DPO; a named account with one role; MFA set up; a security and privacy briefing before access; on the first day.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Mover: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on the day of the transfer, remove the old role and add the new one; check no conflict remains.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Leaver: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on the last day, close every account including the VPN; collect devices and badges; hand over shared files; for consultants and job-order staff too.</w:t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Module 3 workbook · Task C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2313"/>
        <w:gridCol w:w="1682"/>
        <w:gridCol w:w="2313"/>
        <w:gridCol w:w="2313"/>
        <w:gridCol w:w="1892"/>
      </w:tblGrid>
      <w:tr>
        <w:trPr>
          <w:tblHeader/>
        </w:trPr>
        <w:tc>
          <w:tcPr>
            <w:tcW w:type="pct" w:w="11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Data set</w:t>
            </w:r>
          </w:p>
        </w:tc>
        <w:tc>
          <w:tcPr>
            <w:tcW w:type="pct" w:w="8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Classification</w:t>
            </w:r>
          </w:p>
        </w:tc>
        <w:tc>
          <w:tcPr>
            <w:tcW w:type="pct" w:w="11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Stored</w:t>
            </w:r>
          </w:p>
        </w:tc>
        <w:tc>
          <w:tcPr>
            <w:tcW w:type="pct" w:w="11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Moving</w:t>
            </w:r>
          </w:p>
        </w:tc>
        <w:tc>
          <w:tcPr>
            <w:tcW w:type="pct" w:w="9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Key custodian</w:t>
            </w:r>
          </w:p>
        </w:tc>
      </w:tr>
      <w:tr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applicant database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Sensitive personal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 or file-level encryption; access by role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the portal reaches it, over the one approved connection; TLS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Ana, with a backup custodian</w:t>
            </w:r>
          </w:p>
        </w:tc>
      </w:tr>
      <w:tr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Scanned IDs and medical certificates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Sensitive personal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Encrypted storage, open only to staff who check applications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 upload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</w:t>
            </w:r>
          </w:p>
        </w:tc>
      </w:tr>
      <w:tr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payout list for the e-wallet provider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Personal, high fraud risk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Encrypted file, deleted from staff computers after upload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provider's business portal over HTTPS; never a plain attachment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 for the file; Ana for the system</w:t>
            </w:r>
          </w:p>
        </w:tc>
      </w:tr>
      <w:tr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nightly backup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Sensitive personal (all of the above)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Encrypted, with one copy offline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Encrypted transfer to the backup location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Ana, with a sealed recovery copy</w:t>
            </w:r>
          </w:p>
        </w:tc>
      </w:tr>
      <w:tr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Staff records and leave files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Personal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Drive or file encryption; access by role only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Encrypted sharing inside the office; VPN from outside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Ana, with access approved by the HR head</w:t>
            </w:r>
          </w:p>
        </w:tc>
      </w:tr>
      <w:tr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portal's public pages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sensitive data on the web server</w:t>
            </w:r>
          </w:p>
        </w:tc>
        <w:tc>
          <w:tcPr>
            <w:tcW w:type="pct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HTTPS, TLS 1.2 or 1.3, valid certificate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Ana, renewing certificates on time</w:t>
            </w:r>
          </w:p>
        </w:tc>
      </w:tr>
    </w:tbl>
    <w:p>
      <w:pPr>
        <w:spacing w:after="160"/>
      </w:pPr>
    </w:p>
    <w:p>
      <w:pPr>
        <w:spacing w:after="140"/>
        <w:sectPr>
          <w:headerReference w:type="default" r:id="rId6"/>
          <w:footerReference w:type="default" r:id="rId7"/>
          <w:pgSz w:w="12240" w:h="15840" w:orient="portrait"/>
          <w:pgMar w:top="864" w:right="864" w:bottom="864" w:left="86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Backup rules: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nightly; encrypted, key held apart; one copy offline and off-site; a restore tested every month by someone other than the person who runs the backups; a failed backup alerts Ana and her backup the same morning.</w:t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Module 4 Audit File · Part A, model findings (28 planted)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Harm may already have happened (findings 1, 2 and 7):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 vendor account whose contract ended exported all 48,112 applicant records at 2:19 AM, and the generic admin account deleted the log entries 12 minutes later; and Dan changed an e-wallet number and paid PHP 15,000 to it with no call-back. Full marks on these need "tell Carla (DPO) and Director Eva today": the 72-hour clock may already be running from reasonable belief (NPC Circular 16-03), and A-21507's payout needs checking with the applicant.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315"/>
        <w:gridCol w:w="2628"/>
        <w:gridCol w:w="1051"/>
        <w:gridCol w:w="1367"/>
        <w:gridCol w:w="315"/>
        <w:gridCol w:w="315"/>
        <w:gridCol w:w="736"/>
        <w:gridCol w:w="1892"/>
        <w:gridCol w:w="1156"/>
        <w:gridCol w:w="736"/>
      </w:tblGrid>
      <w:tr>
        <w:trPr>
          <w:tblHeader/>
        </w:trPr>
        <w:tc>
          <w:tcPr>
            <w:tcW w:type="pct" w:w="1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6"/>
                <w:szCs w:val="16"/>
              </w:rPr>
              <w:t xml:space="preserve">#</w:t>
            </w:r>
          </w:p>
        </w:tc>
        <w:tc>
          <w:tcPr>
            <w:tcW w:type="pct" w:w="12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6"/>
                <w:szCs w:val="16"/>
              </w:rPr>
              <w:t xml:space="preserve">Finding</w:t>
            </w:r>
          </w:p>
        </w:tc>
        <w:tc>
          <w:tcPr>
            <w:tcW w:type="pct" w:w="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6"/>
                <w:szCs w:val="16"/>
              </w:rPr>
              <w:t xml:space="preserve">Evidence</w:t>
            </w:r>
          </w:p>
        </w:tc>
        <w:tc>
          <w:tcPr>
            <w:tcW w:type="pct" w:w="6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6"/>
                <w:szCs w:val="16"/>
              </w:rPr>
              <w:t xml:space="preserve">Control</w:t>
            </w:r>
          </w:p>
        </w:tc>
        <w:tc>
          <w:tcPr>
            <w:tcW w:type="pct" w:w="1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6"/>
                <w:szCs w:val="16"/>
              </w:rPr>
              <w:t xml:space="preserve">L</w:t>
            </w:r>
          </w:p>
        </w:tc>
        <w:tc>
          <w:tcPr>
            <w:tcW w:type="pct" w:w="1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6"/>
                <w:szCs w:val="16"/>
              </w:rPr>
              <w:t xml:space="preserve">I</w:t>
            </w:r>
          </w:p>
        </w:tc>
        <w:tc>
          <w:tcPr>
            <w:tcW w:type="pct" w:w="3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6"/>
                <w:szCs w:val="16"/>
              </w:rPr>
              <w:t xml:space="preserve">Score</w:t>
            </w:r>
          </w:p>
        </w:tc>
        <w:tc>
          <w:tcPr>
            <w:tcW w:type="pct" w:w="9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6"/>
                <w:szCs w:val="16"/>
              </w:rPr>
              <w:t xml:space="preserve">Fix</w:t>
            </w:r>
          </w:p>
        </w:tc>
        <w:tc>
          <w:tcPr>
            <w:tcW w:type="pct" w:w="5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6"/>
                <w:szCs w:val="16"/>
              </w:rPr>
              <w:t xml:space="preserve">Owner</w:t>
            </w:r>
          </w:p>
        </w:tc>
        <w:tc>
          <w:tcPr>
            <w:tcW w:type="pct" w:w="3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vendor account still has administrator rights seven weeks after the contract ended, and was used at 2:14 AM to export every applicant's record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B10, A7, E3, G2, G8, G9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5.18, 6.5; RA 10173 Secs 14, 21(a)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 Critical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Disable B10 today; keep the logs; investigate with the vendor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Ana; tell Carla and Director Eva today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Today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Administrators can delete audit log entries, and 214 entries were deleted 12 minutes after the export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C7, D5, G10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8.15; NPC Circular 2023-06 (security logs kept)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 Critical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Send logs to a store admins cannot change; keep at least 12 months; read-only log access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generic administrator account, MFA off, whose password the vendor knows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B9, G10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5.16, 8.2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 Critical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Disable it; named admin accounts only, with security keys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Today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security update for a known-exploited weakness has waited seven weeks for downtime approval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D7, G3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8.8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 Critical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Approve downtime and install 2.4 this week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Director Eva approves; Ana installs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MFA is optional and used on 3 of 14 accounts; the VPN takes a password only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D2, D4, B2 to B14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NPC Circular 2023-06 (MFA for online access to sensitive personal information); ISO 8.5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MFA required for every account, VPN first; security keys for admins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 Nov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Role table lets one person encode and approve, change an e-wallet number and release the payout, and run accounts while approving and paying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C1, C3, C4, C5, C6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5.3, 5.15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Correct the role table to the Module 3 matrix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Ana, approved by Director Eva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same person changed an e-wallet number and released PHP 15,000 to it seven minutes later, with no call-back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G5, G6, C4, C5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Call the applicant on a number already on file today; freeze EW-9911 payouts; call-back rule before any change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Director Eva and Carla today; Dan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Today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promoted clerk kept her clerk role and then encoded and approved the same application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B3, G1, G11, G12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5.18, 5.3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Remove the clerk role; review A-21733; mover step on the day of any transfer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Ana; Luz's supervisor reviews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Backups are unencrypted, kept beside the server, never restored, and failing for three nights unnoticed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D9, G13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8.13; NPC Circular 2023-06 (business continuity with testing)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Encrypted backups with one offline copy off-site; fix the job; restore test every month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 Nov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public page shows any applicant's name, address and amount to anyone who types an application number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F3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5.15, 8.11; RA 10173 Sec 11(d)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Show status only, after a one-time code to the applicant's own mobile number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 with the vendor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 Nov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 unapproved "temporary" firewall rule opened the admin pages to the internet and was never removed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G4, D11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8.32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Remove the rule today; every change needs a ticket and an approver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Ana; Director Eva approves changes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Today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SMS vendor receives full applicant records, including ID numbers and diagnoses, beyond its agreement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B14, E1, F5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RA 10173 Secs 11(d), 14, 21(a); ISO 5.20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Send name, mobile number and status only; tell the vendor to delete the rest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Ana; Carla checks the agreement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Screens show every applicant's full ID number and diagnosis to every clerk, and medical certificates to the cashier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F1, F2, C2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8.11, 5.15; RA 10173 Sec 11(d)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Assigned cases only; mask ID numbers; payout details only for the cashier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 with the vendor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 Nov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shared front-desk login, its password on a note, used to copy applicant data to a USB drive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B8, G14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5.16, 5.17; NPC Circular 2023-06 (encrypted removable media)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Disable it; named accounts for the three staff; office-issued encrypted USB only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Ana; Ben's supervisor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Endpoint protection on the portal server lapsed on 30 September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D8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8.7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Renew today; renew licences before they lapse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Ana; Director Eva approves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former clerk's account is still active almost four months after the clerk left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B11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5.18, 6.5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Disable it; leaver step on the last day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Today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Old TLS versions are on, the certificate expires on 30 October, and the database is not encrypted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D10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8.24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 High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TLS 1.2 or 1.3 only; renew the certificate; encrypt the database, keys kept apart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29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developer had no data processing agreement and gave no proof of security testing before go-live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E3, A8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5.19, 5.20; RA 10173 Secs 14, 21(a)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Agreement before any further access; security test the portal (for example against the OWASP Top 10)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Director Eva; Carla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Nov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free form builder holds 1,900 applicants' names and numbers with no agreement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E4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RA 10173 Secs 14, 21(a)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Stop using it; move to an approved tool; delete the data there; Carla decides if it is a breach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Carla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application form has no privacy notice and collects fields nobody uses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D12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RA 10173 Secs 16(b), 11(d)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Add a privacy notice; remove religion and household names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Carla with Ana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Nov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Weak password rule and unlimited sign-in attempts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D1, D3, D14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5.17, 8.5; NPC Circular 2023-06 (password policy)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Passphrases, a breached-password check, a limit on attempts; approve a password policy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Ana; Director Eva approves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Nov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payout file left by email attachment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G7, E2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NPC Circular 2023-06 (secure transmission of emails with personal data)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Business portal only; if email cannot be avoided, encrypt and send the password another way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Dan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monthly report of approved applicants goes to all staff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F4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5.15; RA 10173 Sec 11(d)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Send totals only; full list to those who need it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Ana; Director Eva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director has a dormant administrator account; the IT officer uses one account for email and admin work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B7, B1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8.2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Remove admin rights from B7; separate admin account for Ana with a security key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log review for seven months; access policy still a draft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D6, D14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8.15; NPC Circular 2023-06 (access control policy)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Weekly log review by a named person; approve the access control policy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Ana; Director Eva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Nov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job-order clerk has access with no security clearance on file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B12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NPC Circular 2023-06 (security clearance filed with the DPO)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File the clearance with the DPO before access continues; MFA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Carla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23 Oct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test account from go-live is still active with its first password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B13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ISO 5.18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Disable it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Today</w:t>
            </w:r>
          </w:p>
        </w:tc>
      </w:tr>
      <w:tr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pct" w:w="1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Every application is kept forever, including rejected ones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D13</w:t>
            </w:r>
          </w:p>
        </w:tc>
        <w:tc>
          <w:tcPr>
            <w:tcW w:type="pct" w:w="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RA 10173 Sec 11(e)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pct" w:w="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 Medium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Set and apply a retention schedule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Carla</w:t>
            </w:r>
          </w:p>
        </w:tc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Nov</w:t>
            </w:r>
          </w:p>
        </w:tc>
      </w:tr>
    </w:tbl>
    <w:p>
      <w:pPr>
        <w:spacing w:after="160"/>
        <w:sectPr>
          <w:headerReference w:type="default" r:id="rId8"/>
          <w:footerReference w:type="default" r:id="rId9"/>
          <w:pgSz w:w="12240" w:h="15840" w:orient="landscape"/>
          <w:pgMar w:top="864" w:right="864" w:bottom="864" w:left="864" w:header="708" w:footer="708" w:gutter="0"/>
          <w:pgNumType/>
          <w:docGrid w:linePitch="360"/>
        </w:sectPr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Module 4 Audit File · Part B, access review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736"/>
        <w:gridCol w:w="1577"/>
        <w:gridCol w:w="3154"/>
        <w:gridCol w:w="5046"/>
      </w:tblGrid>
      <w:tr>
        <w:trPr>
          <w:tblHeader/>
        </w:trPr>
        <w:tc>
          <w:tcPr>
            <w:tcW w:type="pct" w:w="3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Row</w:t>
            </w:r>
          </w:p>
        </w:tc>
        <w:tc>
          <w:tcPr>
            <w:tcW w:type="pct" w:w="7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Account</w:t>
            </w:r>
          </w:p>
        </w:tc>
        <w:tc>
          <w:tcPr>
            <w:tcW w:type="pct" w:w="1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Decision</w:t>
            </w:r>
          </w:p>
        </w:tc>
        <w:tc>
          <w:tcPr>
            <w:tcW w:type="pct" w:w="24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 role; require MFA (security key)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work from a separate admin account only; SMS codes are not phishing-resistant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 MFA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 fits the job; MFA is off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luz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 role; require MFA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Remove the records clerk role (mover step); she encoded and approved A-21733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Cashier role and MFA fit; the role table must stop cashiers editing e-wallet numbers (C4)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 MFA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Signs in from home through the VPN with a password only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B6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carla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Read-only log access with MFA is what the DPO needs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B7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 role; require MFA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head of office needs reports, not administrator rights; dormant since March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B8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frontdesk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Disable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Shared account: nobody is accountable; give each person a named account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B9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Disable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Generic administrator account that the vendor knows; used at 02:31 to delete logs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B10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bayani.support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Disable (today)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Contract ended 31 August; used at 02:14 to export 48,112 records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B11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rex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Disable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Left on 30 June: leaver step not done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B12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mara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 MFA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 fits; file her security clearance with the DPO before access continues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B13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test1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Disable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 account, never used, first password</w:t>
            </w:r>
          </w:p>
        </w:tc>
      </w:tr>
      <w:tr>
        <w:tc>
          <w:tcPr>
            <w:tcW w:type="pct" w:w="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B14</w:t>
            </w:r>
          </w:p>
        </w:tc>
        <w:tc>
          <w:tcPr>
            <w:tcW w:type="pct" w:w="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sms-link</w:t>
            </w:r>
          </w:p>
        </w:tc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 role</w:t>
            </w:r>
          </w:p>
        </w:tc>
        <w:tc>
          <w:tcPr>
            <w:tcW w:type="pct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Send name, mobile number and status only, as the agreement says (E1)</w:t>
            </w:r>
          </w:p>
        </w:tc>
      </w:tr>
    </w:tbl>
    <w:p>
      <w:pPr>
        <w:spacing w:after="160"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Module 4 Audit File · Part B, corrected role table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3154"/>
        <w:gridCol w:w="1787"/>
        <w:gridCol w:w="1787"/>
        <w:gridCol w:w="1892"/>
        <w:gridCol w:w="1892"/>
      </w:tblGrid>
      <w:tr>
        <w:trPr>
          <w:tblHeader/>
        </w:trPr>
        <w:tc>
          <w:tcPr>
            <w:tcW w:type="pct" w:w="1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Function</w:t>
            </w:r>
          </w:p>
        </w:tc>
        <w:tc>
          <w:tcPr>
            <w:tcW w:type="pct" w:w="8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Records clerk</w:t>
            </w:r>
          </w:p>
        </w:tc>
        <w:tc>
          <w:tcPr>
            <w:tcW w:type="pct" w:w="8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Supervisor</w:t>
            </w:r>
          </w:p>
        </w:tc>
        <w:tc>
          <w:tcPr>
            <w:tcW w:type="pct" w:w="9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Cashier</w:t>
            </w:r>
          </w:p>
        </w:tc>
        <w:tc>
          <w:tcPr>
            <w:tcW w:type="pct" w:w="9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System administrator</w:t>
            </w:r>
          </w:p>
        </w:tc>
      </w:tr>
      <w:t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Encode a new application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applicant records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Assigned cases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Payout details only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 an application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Edit an applicant's e-wallet number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Yes, after a call-back check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a payout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and disable user accounts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Yes, approved by the head of office</w:t>
            </w:r>
          </w:p>
        </w:tc>
      </w:tr>
      <w:t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audit logs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 only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 only; the DPO also reads them</w:t>
            </w:r>
          </w:p>
        </w:tc>
      </w:tr>
      <w:t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 applicant data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With written approval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Conflicts removed (Exhibit C):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records clerk encode (C1) and approve (C3); cashier edit e-wallet number (C4) and release (C5); supervisor approve (C3) and release (C5); system administrator create accounts (C6) with approve and release (C3, C5), and delete logs (C7) while acting in the system. Also: no role edits e-wallet numbers without a call-back; exports need written approval; the Auditor role stays read only.</w:t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Model write-up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Top three: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1. The ended vendor account that exported every record, with logs deleted after (findings 1 and 2): possible breach in progress. 2. The known-exploited weakness left unpatched for seven weeks (finding 4). 3. The payout redirected by one person with no call-back (finding 7), or MFA missing on 11 of 14 accounts (finding 5).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Three sentences to Director Eva (example):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"On 14 October, a vendor account that should have been closed in August exported all 48,112 applicant records at 2:19 AM, and the logs of that half hour were then deleted, so we may have a notifiable breach and the 72-hour clock may already be running. If the data was taken, applicants' ID numbers, health information and e-wallet numbers are exposed to fraud, and the office faces NPC action and the loss of citizens' trust. I ask you to approve, today, disabling the vendor and generic admin accounts, calling Carla to start the breach assessment, and the downtime to install the security update this week."</w:t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Scoring the audit (100 points, scaled to 20%)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2733"/>
        <w:gridCol w:w="946"/>
        <w:gridCol w:w="6833"/>
      </w:tblGrid>
      <w:tr>
        <w:trPr>
          <w:tblHeader/>
        </w:trPr>
        <w:tc>
          <w:tcPr>
            <w:tcW w:type="pct" w:w="13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Criterion</w:t>
            </w:r>
          </w:p>
        </w:tc>
        <w:tc>
          <w:tcPr>
            <w:tcW w:type="pct" w:w="4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Points</w:t>
            </w:r>
          </w:p>
        </w:tc>
        <w:tc>
          <w:tcPr>
            <w:tcW w:type="pct" w:w="32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What to look for</w:t>
            </w:r>
          </w:p>
        </w:tc>
      </w:tr>
      <w:tr>
        <w:tc>
          <w:tcPr>
            <w:tcW w:type="pct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Findings</w:t>
            </w:r>
          </w:p>
        </w:tc>
        <w:tc>
          <w:tcPr>
            <w:tcW w:type="pct" w:w="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pct" w:w="3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 least 8 valid findings with exhibit-and-row evidence (5 points each up to 40); deduct for invented facts. Bonus credit within the 40 for spotting harm already done (findings 1, 2, 7).</w:t>
            </w:r>
          </w:p>
        </w:tc>
      </w:tr>
      <w:tr>
        <w:tc>
          <w:tcPr>
            <w:tcW w:type="pct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Analysis</w:t>
            </w:r>
          </w:p>
        </w:tc>
        <w:tc>
          <w:tcPr>
            <w:tcW w:type="pct" w:w="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pct" w:w="3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Controls that fit the finding; likelihood and impact consistent with each other and justified; Critical items (1 to 4) ranked above Medium ones.</w:t>
            </w:r>
          </w:p>
        </w:tc>
      </w:tr>
      <w:tr>
        <w:tc>
          <w:tcPr>
            <w:tcW w:type="pct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Access-control management</w:t>
            </w:r>
          </w:p>
        </w:tc>
        <w:tc>
          <w:tcPr>
            <w:tcW w:type="pct" w:w="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pct" w:w="3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sound decision and reason for all 14 accounts (B8, B9, B10, B11, B13 disabled; B3 and B1 two decisions); a role table without the conflicts.</w:t>
            </w:r>
          </w:p>
        </w:tc>
      </w:tr>
      <w:tr>
        <w:tc>
          <w:tcPr>
            <w:tcW w:type="pct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Remediation and clarity</w:t>
            </w:r>
          </w:p>
        </w:tc>
        <w:tc>
          <w:tcPr>
            <w:tcW w:type="pct" w:w="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pct" w:w="3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Specific fixes with a named owner from the cast and a date; three clear sentences to Director Eva.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Debrief (4:30 PM): the top five fixes.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1. Today: disable B10 and B9, preserve the logs, and tell Carla and Director Eva (possible breach). 2. Install update 2.4 this week. 3. MFA on every account, VPN first; security keys for admins. 4. Fix the role table and clean up joiners, movers and leavers (B3, B8, B11, B13). 5. Logs admins cannot delete, reviewed weekly; encrypted, tested backups with an offline copy.</w:t>
      </w:r>
    </w:p>
    <w:sectPr>
      <w:headerReference w:type="default" r:id="rId10"/>
      <w:footerReference w:type="default" r:id="rId11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7385"/>
        <w:sz w:val="16"/>
        <w:szCs w:val="16"/>
      </w:rPr>
      <w:t xml:space="preserve">Page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  <w:r>
      <w:rPr>
        <w:rFonts w:ascii="Calibri" w:cs="Calibri" w:eastAsia="Calibri" w:hAnsi="Calibri"/>
        <w:color w:val="6A7385"/>
        <w:sz w:val="16"/>
        <w:szCs w:val="16"/>
      </w:rPr>
      <w:t xml:space="preserve"> of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7385"/>
        <w:sz w:val="16"/>
        <w:szCs w:val="16"/>
      </w:rPr>
      <w:t xml:space="preserve">Page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  <w:r>
      <w:rPr>
        <w:rFonts w:ascii="Calibri" w:cs="Calibri" w:eastAsia="Calibri" w:hAnsi="Calibri"/>
        <w:color w:val="6A7385"/>
        <w:sz w:val="16"/>
        <w:szCs w:val="16"/>
      </w:rPr>
      <w:t xml:space="preserve"> of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7385"/>
        <w:sz w:val="16"/>
        <w:szCs w:val="16"/>
      </w:rPr>
      <w:t xml:space="preserve">Page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  <w:r>
      <w:rPr>
        <w:rFonts w:ascii="Calibri" w:cs="Calibri" w:eastAsia="Calibri" w:hAnsi="Calibri"/>
        <w:color w:val="6A7385"/>
        <w:sz w:val="16"/>
        <w:szCs w:val="16"/>
      </w:rPr>
      <w:t xml:space="preserve"> of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tabs>
        <w:tab w:val="right" w:pos="9026"/>
      </w:tabs>
    </w:pPr>
    <w:r>
      <w:rPr>
        <w:rFonts w:ascii="Calibri" w:cs="Calibri" w:eastAsia="Calibri" w:hAnsi="Calibri"/>
        <w:color w:val="6A7385"/>
        <w:sz w:val="16"/>
        <w:szCs w:val="16"/>
      </w:rPr>
      <w:t xml:space="preserve">FACILITATOR ONLY · Answer key, Module 3 workbook and Module 4 Audit File</w:t>
    </w:r>
    <w:r>
      <w:rPr>
        <w:rFonts w:ascii="Calibri" w:cs="Calibri" w:eastAsia="Calibri" w:hAnsi="Calibri"/>
        <w:color w:val="6A7385"/>
        <w:sz w:val="16"/>
        <w:szCs w:val="16"/>
      </w:rPr>
      <w:t xml:space="preserve">	Protecting Digital Assets from Cyber Threats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tabs>
        <w:tab w:val="right" w:pos="9026"/>
      </w:tabs>
    </w:pPr>
    <w:r>
      <w:rPr>
        <w:rFonts w:ascii="Calibri" w:cs="Calibri" w:eastAsia="Calibri" w:hAnsi="Calibri"/>
        <w:color w:val="6A7385"/>
        <w:sz w:val="16"/>
        <w:szCs w:val="16"/>
      </w:rPr>
      <w:t xml:space="preserve">FACILITATOR ONLY · Answer key, Module 3 workbook and Module 4 Audit File</w:t>
    </w:r>
    <w:r>
      <w:rPr>
        <w:rFonts w:ascii="Calibri" w:cs="Calibri" w:eastAsia="Calibri" w:hAnsi="Calibri"/>
        <w:color w:val="6A7385"/>
        <w:sz w:val="16"/>
        <w:szCs w:val="16"/>
      </w:rPr>
      <w:t xml:space="preserve">	Protecting Digital Assets from Cyber Threats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tabs>
        <w:tab w:val="right" w:pos="9026"/>
      </w:tabs>
    </w:pPr>
    <w:r>
      <w:rPr>
        <w:rFonts w:ascii="Calibri" w:cs="Calibri" w:eastAsia="Calibri" w:hAnsi="Calibri"/>
        <w:color w:val="6A7385"/>
        <w:sz w:val="16"/>
        <w:szCs w:val="16"/>
      </w:rPr>
      <w:t xml:space="preserve">FACILITATOR ONLY · Answer key, Module 3 workbook and Module 4 Audit File</w:t>
    </w:r>
    <w:r>
      <w:rPr>
        <w:rFonts w:ascii="Calibri" w:cs="Calibri" w:eastAsia="Calibri" w:hAnsi="Calibri"/>
        <w:color w:val="6A7385"/>
        <w:sz w:val="16"/>
        <w:szCs w:val="16"/>
      </w:rPr>
      <w:t xml:space="preserve">	Protecting Digital Assets from Cyber Threats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Key: Module 3 Workbook and Module 4 Audit File</dc:title>
  <dc:creator>Nino Filipen Duque</dc:creator>
  <cp:lastModifiedBy>Un-named</cp:lastModifiedBy>
  <cp:revision>1</cp:revision>
  <dcterms:created xsi:type="dcterms:W3CDTF">2026-10-21T12:10:56.945Z</dcterms:created>
  <dcterms:modified xsi:type="dcterms:W3CDTF">2026-10-21T12:10:56.945Z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