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4213D"/>
          <w:sz w:val="36"/>
          <w:szCs w:val="36"/>
        </w:rPr>
        <w:t xml:space="preserve">Module 3 Workbook: Configuration Workshop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A7385"/>
          <w:sz w:val="19"/>
          <w:szCs w:val="19"/>
        </w:rPr>
        <w:t xml:space="preserve">Day 2, 10:45 to 11:45 AM · formative, completion recorded · face-to-face Thursday 22 October 2026 · online Tuesday 27 October 2026</w:t>
      </w:r>
    </w:p>
    <w:p>
      <w:pPr>
        <w:spacing w:after="2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Your team hardens the fictional RSSO Assistance Portal on paper, using this morning's controls. No command line is needed. Nothing is scored: completion is recorded. Start each task from your Day 1 risk register: which of your risks does this control treat? Everything here is fictional; never write real systems, names or addresses from your office.</w:t>
      </w: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Your team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154"/>
        <w:gridCol w:w="7358"/>
      </w:tblGrid>
      <w:tr>
        <w:trPr>
          <w:tblHeader/>
        </w:trPr>
        <w:tc>
          <w:tcPr>
            <w:tcW w:type="pct" w:w="1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Team name</w:t>
            </w:r>
          </w:p>
        </w:tc>
        <w:tc>
          <w:tcPr>
            <w:tcW w:type="pct" w:w="3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Members and today's roles (facilitator, scribe, timekeeper, reviewer)</w:t>
            </w:r>
          </w:p>
        </w:tc>
      </w:tr>
      <w:tr>
        <w:trPr>
          <w:trHeight w:val="1296" w:hRule="atLeast"/>
        </w:trPr>
        <w:tc>
          <w:tcPr>
            <w:tcW w:type="pct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The brief (5 minutes)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RSSO network has six zones behind one firewall, plus the internet and remote staff. Every connection between zones passes the firewall's rules.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2523"/>
        <w:gridCol w:w="3784"/>
        <w:gridCol w:w="4205"/>
      </w:tblGrid>
      <w:tr>
        <w:trPr>
          <w:tblHeader/>
        </w:trPr>
        <w:tc>
          <w:tcPr>
            <w:tcW w:type="pct" w:w="12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Zone</w:t>
            </w:r>
          </w:p>
        </w:tc>
        <w:tc>
          <w:tcPr>
            <w:tcW w:type="pct" w:w="18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What sits there</w:t>
            </w:r>
          </w:p>
        </w:tc>
        <w:tc>
          <w:tcPr>
            <w:tcW w:type="pct" w:w="20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May reach</w:t>
            </w:r>
          </w:p>
        </w:tc>
      </w:tr>
      <w:t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 zone (DMZ)</w:t>
            </w:r>
          </w:p>
        </w:tc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Assistance Portal's web server</w:t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applicant database, through one approved connection only</w:t>
            </w:r>
          </w:p>
        </w:tc>
      </w:tr>
      <w:t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 zone</w:t>
            </w:r>
          </w:p>
        </w:tc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Applicant database, file server, backup server</w:t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Approved update sites only; nothing else on the internet</w:t>
            </w:r>
          </w:p>
        </w:tc>
      </w:tr>
      <w:t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 network</w:t>
            </w:r>
          </w:p>
        </w:tc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 computers (Ben, Dan, Sol)</w:t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portal and the file server, not the database directly</w:t>
            </w:r>
          </w:p>
        </w:tc>
      </w:tr>
      <w:t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network</w:t>
            </w:r>
          </w:p>
        </w:tc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Ana's admin workstation</w:t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Admin pages and servers</w:t>
            </w:r>
          </w:p>
        </w:tc>
      </w:tr>
      <w:t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Guest Wi-Fi</w:t>
            </w:r>
          </w:p>
        </w:tc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Visitors' phones</w:t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internet only</w:t>
            </w:r>
          </w:p>
        </w:tc>
      </w:tr>
      <w:t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Cameras and devices</w:t>
            </w:r>
          </w:p>
        </w:tc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CCTV, printers, smart devices</w:t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Their own recorder or service only</w:t>
            </w:r>
          </w:p>
        </w:tc>
      </w:tr>
      <w:t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Remote access (VPN)</w:t>
            </w:r>
          </w:p>
        </w:tc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 working from home, with MFA</w:t>
            </w:r>
          </w:p>
        </w:tc>
        <w:tc>
          <w:tcPr>
            <w:tcW w:type="pct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Only what each person's role needs</w:t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1892"/>
        <w:gridCol w:w="841"/>
        <w:gridCol w:w="4836"/>
        <w:gridCol w:w="2943"/>
      </w:tblGrid>
      <w:tr>
        <w:trPr>
          <w:tblHeader/>
        </w:trPr>
        <w:tc>
          <w:tcPr>
            <w:tcW w:type="pct" w:w="9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Part</w:t>
            </w:r>
          </w:p>
        </w:tc>
        <w:tc>
          <w:tcPr>
            <w:tcW w:type="pct" w:w="4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Minutes</w:t>
            </w:r>
          </w:p>
        </w:tc>
        <w:tc>
          <w:tcPr>
            <w:tcW w:type="pct" w:w="23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What your team does</w:t>
            </w:r>
          </w:p>
        </w:tc>
        <w:tc>
          <w:tcPr>
            <w:tcW w:type="pct" w:w="14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Output in this workbook</w:t>
            </w:r>
          </w:p>
        </w:tc>
      </w:tr>
      <w:t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Brief</w:t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Read the network and the three tasks</w:t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A, perimeter</w:t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pct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Write firewall rules with a default-deny stance, then test them against six sample connections</w:t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Rule table and self-check</w:t>
            </w:r>
          </w:p>
        </w:tc>
      </w:tr>
      <w:t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B, access</w:t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pct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Give four roles their functions, set the MFA policy, and list the joiner, mover and leaver steps</w:t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Role matrix, MFA policy, three checklists</w:t>
            </w:r>
          </w:p>
        </w:tc>
      </w:tr>
      <w:t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C, data protection</w:t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pct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Classify six data sets, choose protection when stored and moving, name a key custodian, and set backup rules</w:t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protection table and backup rules</w:t>
            </w:r>
          </w:p>
        </w:tc>
      </w:tr>
      <w:tr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Peer evaluation</w:t>
            </w:r>
          </w:p>
        </w:tc>
        <w:tc>
          <w:tcPr>
            <w:tcW w:type="pct" w:w="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Swap workbooks with another team and score each control from 1 to 3</w:t>
            </w:r>
          </w:p>
        </w:tc>
        <w:tc>
          <w:tcPr>
            <w:tcW w:type="pct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Scorecard with the gap left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Tips: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in mixed teams, non-IT members often know best who should see what (Task B), and IT members help word the rules (Task A). The usual mistakes: "allow any" rules, shared admin accounts, and backups that were never restored.</w:t>
      </w:r>
    </w:p>
    <w:p>
      <w:pPr>
        <w:pageBreakBefore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Task A, perimeter (15 minutes)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Rules that work: deny by default, allow by need, log what you block.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1. Start from "block everything". 2. Add specific allows: who, to what, using which service. 3. Order matters: the firewall acts on the first rule that matches. 4. Log what is blocked, and have someone review the logs. 5. Filter outbound traffic too.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526"/>
        <w:gridCol w:w="1156"/>
        <w:gridCol w:w="1682"/>
        <w:gridCol w:w="1682"/>
        <w:gridCol w:w="1472"/>
        <w:gridCol w:w="3995"/>
      </w:tblGrid>
      <w:tr>
        <w:trPr>
          <w:tblHeader/>
        </w:trPr>
        <w:tc>
          <w:tcPr>
            <w:tcW w:type="pct" w:w="2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#</w:t>
            </w:r>
          </w:p>
        </w:tc>
        <w:tc>
          <w:tcPr>
            <w:tcW w:type="pct" w:w="5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Allow or deny</w:t>
            </w:r>
          </w:p>
        </w:tc>
        <w:tc>
          <w:tcPr>
            <w:tcW w:type="pct" w:w="8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From</w:t>
            </w:r>
          </w:p>
        </w:tc>
        <w:tc>
          <w:tcPr>
            <w:tcW w:type="pct" w:w="8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To</w:t>
            </w:r>
          </w:p>
        </w:tc>
        <w:tc>
          <w:tcPr>
            <w:tcW w:type="pct" w:w="7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Service</w:t>
            </w:r>
          </w:p>
        </w:tc>
        <w:tc>
          <w:tcPr>
            <w:tcW w:type="pct" w:w="19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Why: which need, or which Day 1 risk it treats</w:t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Last</w:t>
            </w:r>
          </w:p>
        </w:tc>
        <w:tc>
          <w:tcPr>
            <w:tcW w:type="pct" w:w="5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Deny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Anything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Anything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Any</w:t>
            </w:r>
          </w:p>
        </w:tc>
        <w:tc>
          <w:tcPr>
            <w:tcW w:type="pct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Default deny: everything no rule allows; every block is logged</w:t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Self-check: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test each connection against your rules, from the top. Which rule decides?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526"/>
        <w:gridCol w:w="4941"/>
        <w:gridCol w:w="1472"/>
        <w:gridCol w:w="1682"/>
        <w:gridCol w:w="1892"/>
      </w:tblGrid>
      <w:tr>
        <w:trPr>
          <w:tblHeader/>
        </w:trPr>
        <w:tc>
          <w:tcPr>
            <w:tcW w:type="pct" w:w="2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#</w:t>
            </w:r>
          </w:p>
        </w:tc>
        <w:tc>
          <w:tcPr>
            <w:tcW w:type="pct" w:w="23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Sample connection</w:t>
            </w:r>
          </w:p>
        </w:tc>
        <w:tc>
          <w:tcPr>
            <w:tcW w:type="pct" w:w="7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Rule that decides</w:t>
            </w:r>
          </w:p>
        </w:tc>
        <w:tc>
          <w:tcPr>
            <w:tcW w:type="pct" w:w="8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Allowed or blocked?</w:t>
            </w:r>
          </w:p>
        </w:tc>
        <w:tc>
          <w:tcPr>
            <w:tcW w:type="pct" w:w="9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As intended? If not, fix</w:t>
            </w:r>
          </w:p>
        </w:tc>
      </w:tr>
      <w:tr>
        <w:trPr>
          <w:trHeight w:val="691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2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citizen opens the Assistance Portal (internet → public zone, HTTPS)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91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2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portal saves a new application (public zone → applicant database)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91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2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 internet scan tries the portal's admin page (internet → admin pages)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91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2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 visitor's phone on guest Wi-Fi tries the file server (guest Wi-Fi → server zone)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91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2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Malware on a staff PC tries the applicant database directly (staff network → database)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91" w:hRule="atLeast"/>
        </w:trPr>
        <w:tc>
          <w:tcPr>
            <w:tcW w:type="pct" w:w="2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backup server sends data to an unknown address abroad at 2:00 AM (server zone → internet)</w:t>
            </w:r>
          </w:p>
        </w:tc>
        <w:tc>
          <w:tcPr>
            <w:tcW w:type="pct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Task B, access (15 minutes)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Role matrix (6 minutes).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For each function, write which role gets it: Yes, No, or a condition (for example "assigned cases", "read only", "with written approval"). Then list each separation-of-duties conflict your matrix avoids.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364"/>
        <w:gridCol w:w="1787"/>
        <w:gridCol w:w="1787"/>
        <w:gridCol w:w="1787"/>
        <w:gridCol w:w="1787"/>
      </w:tblGrid>
      <w:tr>
        <w:trPr>
          <w:tblHeader/>
        </w:trPr>
        <w:tc>
          <w:tcPr>
            <w:tcW w:type="pct" w:w="16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Function</w:t>
            </w:r>
          </w:p>
        </w:tc>
        <w:tc>
          <w:tcPr>
            <w:tcW w:type="pct" w:w="8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Records clerk</w:t>
            </w:r>
          </w:p>
        </w:tc>
        <w:tc>
          <w:tcPr>
            <w:tcW w:type="pct" w:w="8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Supervisor</w:t>
            </w:r>
          </w:p>
        </w:tc>
        <w:tc>
          <w:tcPr>
            <w:tcW w:type="pct" w:w="8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Cashier</w:t>
            </w:r>
          </w:p>
        </w:tc>
        <w:tc>
          <w:tcPr>
            <w:tcW w:type="pct" w:w="8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System administrator</w:t>
            </w:r>
          </w:p>
        </w:tc>
      </w:tr>
      <w:tr>
        <w:trPr>
          <w:trHeight w:val="605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Encode a new application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applicant records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 an application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Edit an applicant's e-wallet number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Release a payout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Create and disable user accounts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View audit logs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05" w:hRule="atLeast"/>
        </w:trPr>
        <w:tc>
          <w:tcPr>
            <w:tcW w:type="pct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Export applicant data</w:t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Conflicts our matrix avoids (no one person may do both):</w:t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pBdr>
          <w:bottom w:val="single" w:color="DCE1E8" w:sz="4" w:space="1"/>
        </w:pBdr>
        <w:spacing w:after="220"/>
      </w:pPr>
      <w:r>
        <w:rPr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MFA policy (4 minutes).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574"/>
        <w:gridCol w:w="6938"/>
      </w:tblGrid>
      <w:tr>
        <w:trPr>
          <w:tblHeader/>
        </w:trPr>
        <w:tc>
          <w:tcPr>
            <w:tcW w:type="pct" w:w="17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Question</w:t>
            </w:r>
          </w:p>
        </w:tc>
        <w:tc>
          <w:tcPr>
            <w:tcW w:type="pct" w:w="33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Our policy</w:t>
            </w:r>
          </w:p>
        </w:tc>
      </w:tr>
      <w:tr>
        <w:trPr>
          <w:trHeight w:val="720" w:hRule="atLeast"/>
        </w:trPr>
        <w:tc>
          <w:tcPr>
            <w:tcW w:type="pct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Which accounts get MFA first?</w:t>
            </w:r>
          </w:p>
        </w:tc>
        <w:tc>
          <w:tcPr>
            <w:tcW w:type="pct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Which method, for whom? (SMS code, app, push with number matching, security key)</w:t>
            </w:r>
          </w:p>
        </w:tc>
        <w:tc>
          <w:tcPr>
            <w:tcW w:type="pct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20" w:hRule="atLeast"/>
        </w:trPr>
        <w:tc>
          <w:tcPr>
            <w:tcW w:type="pct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What do staff do with a sign-in prompt they did not start?</w:t>
            </w:r>
          </w:p>
        </w:tc>
        <w:tc>
          <w:tcPr>
            <w:tcW w:type="pct" w:w="3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Joiner, mover, leaver (5 minutes).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The steps, including contract-of-service and job-order staff and consultants: who asks, who approves, what IT does, and by when.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469"/>
        <w:gridCol w:w="3469"/>
        <w:gridCol w:w="3574"/>
      </w:tblGrid>
      <w:tr>
        <w:trPr>
          <w:tblHeader/>
        </w:trPr>
        <w:tc>
          <w:tcPr>
            <w:tcW w:type="pct" w:w="16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Joiner (first day)</w:t>
            </w:r>
          </w:p>
        </w:tc>
        <w:tc>
          <w:tcPr>
            <w:tcW w:type="pct" w:w="165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Mover (day of the transfer)</w:t>
            </w:r>
          </w:p>
        </w:tc>
        <w:tc>
          <w:tcPr>
            <w:tcW w:type="pct" w:w="17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Leaver (last day)</w:t>
            </w:r>
          </w:p>
        </w:tc>
      </w:tr>
      <w:tr>
        <w:trPr>
          <w:trHeight w:val="648" w:hRule="atLeast"/>
        </w:trPr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6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Task C, data protection (15 minutes)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Classify each data set (public, internal, personal, or sensitive personal), choose its protection when stored and when moving, and name who holds the key.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Moving, stored, keys.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2523"/>
        <w:gridCol w:w="1682"/>
        <w:gridCol w:w="2102"/>
        <w:gridCol w:w="2102"/>
        <w:gridCol w:w="2102"/>
      </w:tblGrid>
      <w:tr>
        <w:trPr>
          <w:tblHeader/>
        </w:trPr>
        <w:tc>
          <w:tcPr>
            <w:tcW w:type="pct" w:w="12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Data set</w:t>
            </w:r>
          </w:p>
        </w:tc>
        <w:tc>
          <w:tcPr>
            <w:tcW w:type="pct" w:w="8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Classification</w:t>
            </w:r>
          </w:p>
        </w:tc>
        <w:tc>
          <w:tcPr>
            <w:tcW w:type="pct" w:w="10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Stored (at rest)</w:t>
            </w:r>
          </w:p>
        </w:tc>
        <w:tc>
          <w:tcPr>
            <w:tcW w:type="pct" w:w="10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Moving (in transit)</w:t>
            </w:r>
          </w:p>
        </w:tc>
        <w:tc>
          <w:tcPr>
            <w:tcW w:type="pct" w:w="10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Key custodian</w:t>
            </w:r>
          </w:p>
        </w:tc>
      </w:tr>
      <w:tr>
        <w:trPr>
          <w:trHeight w:val="893" w:hRule="atLeast"/>
        </w:trP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applicant database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Scanned IDs and medical certificates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payout list for the e-wallet provider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nightly backup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Staff records and leave files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893" w:hRule="atLeast"/>
        </w:trPr>
        <w:tc>
          <w:tcPr>
            <w:tcW w:type="pct" w:w="1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portal's public pages</w:t>
            </w:r>
          </w:p>
        </w:tc>
        <w:tc>
          <w:tcPr>
            <w:tcW w:type="pct" w:w="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Backup rules.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A backup that was never restored is a hope, not a backup.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784"/>
        <w:gridCol w:w="6728"/>
      </w:tblGrid>
      <w:tr>
        <w:trPr>
          <w:tblHeader/>
        </w:trPr>
        <w:tc>
          <w:tcPr>
            <w:tcW w:type="pct" w:w="18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Question</w:t>
            </w:r>
          </w:p>
        </w:tc>
        <w:tc>
          <w:tcPr>
            <w:tcW w:type="pct" w:w="32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Our rule</w:t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often is it backed up?</w:t>
            </w:r>
          </w:p>
        </w:tc>
        <w:tc>
          <w:tcPr>
            <w:tcW w:type="pct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Is the backup encrypted? Who holds the key?</w:t>
            </w:r>
          </w:p>
        </w:tc>
        <w:tc>
          <w:tcPr>
            <w:tcW w:type="pct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Where is the offline copy kept?</w:t>
            </w:r>
          </w:p>
        </w:tc>
        <w:tc>
          <w:tcPr>
            <w:tcW w:type="pct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How often is a restore tested, and who checks it?</w:t>
            </w:r>
          </w:p>
        </w:tc>
        <w:tc>
          <w:tcPr>
            <w:tcW w:type="pct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Who is told if a backup fails?</w:t>
            </w:r>
          </w:p>
        </w:tc>
        <w:tc>
          <w:tcPr>
            <w:tcW w:type="pct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ageBreakBefore/>
      </w:pPr>
    </w:p>
    <w:p>
      <w:pPr>
        <w:pBdr>
          <w:bottom w:val="single" w:color="B5561A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4213D"/>
          <w:sz w:val="26"/>
          <w:szCs w:val="26"/>
        </w:rPr>
        <w:t xml:space="preserve">Peer evaluation (10 minutes)</w:t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Swap workbooks with another team. Score each control: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covers the risk;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partly covers it;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 leaves a gap. For every 1 or 2, write down the gap that is left: what could an attacker, or a mistake, still do?</w:t>
      </w: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3784"/>
        <w:gridCol w:w="1051"/>
        <w:gridCol w:w="5676"/>
      </w:tblGrid>
      <w:tr>
        <w:trPr>
          <w:tblHeader/>
        </w:trPr>
        <w:tc>
          <w:tcPr>
            <w:tcW w:type="pct" w:w="18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Control</w:t>
            </w:r>
          </w:p>
        </w:tc>
        <w:tc>
          <w:tcPr>
            <w:tcW w:type="pct" w:w="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Score (1 to 3)</w:t>
            </w:r>
          </w:p>
        </w:tc>
        <w:tc>
          <w:tcPr>
            <w:tcW w:type="pct" w:w="27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18"/>
                <w:szCs w:val="18"/>
              </w:rPr>
              <w:t xml:space="preserve">The gap that is left</w:t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A: default deny and specific allows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A: zones kept apart (guests, devices, staff, servers)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A: outbound filtering and logging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B: role matrix and separation of duties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B: MFA policy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B: joiner, mover, leaver steps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C: classification of the six data sets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C: protection when stored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C: protection when moving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C: key custodian and key storage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648" w:hRule="atLeast"/>
        </w:trPr>
        <w:tc>
          <w:tcPr>
            <w:tcW w:type="pct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C: backup rules</w:t>
            </w:r>
          </w:p>
        </w:tc>
        <w:tc>
          <w:tcPr>
            <w:tcW w:type="pct" w:w="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pct" w:w="2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pct" w:w="5000"/>
        <w:tblBorders>
          <w:top w:val="single" w:color="DCE1E8" w:sz="2"/>
          <w:left w:val="single" w:color="DCE1E8" w:sz="2"/>
          <w:bottom w:val="single" w:color="DCE1E8" w:sz="2"/>
          <w:right w:val="single" w:color="DCE1E8" w:sz="2"/>
          <w:insideH w:val="single" w:color="DCE1E8" w:sz="2"/>
          <w:insideV w:val="single" w:color="DCE1E8" w:sz="2"/>
        </w:tblBorders>
      </w:tblPr>
      <w:tblGrid>
        <w:gridCol w:w="5256"/>
        <w:gridCol w:w="5256"/>
      </w:tblGrid>
      <w:tr>
        <w:trPr>
          <w:tblHeader/>
        </w:trPr>
        <w:tc>
          <w:tcPr>
            <w:tcW w:type="pct" w:w="2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Scored by (team name)</w:t>
            </w:r>
          </w:p>
        </w:tc>
        <w:tc>
          <w:tcPr>
            <w:tcW w:type="pct" w:w="2500"/>
            <w:shd w:fill="F2EFE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213D"/>
                <w:sz w:val="20"/>
                <w:szCs w:val="20"/>
              </w:rPr>
              <w:t xml:space="preserve">Completed (facilitator's initials and time)</w:t>
            </w:r>
          </w:p>
        </w:tc>
      </w:tr>
      <w:tr>
        <w:trPr>
          <w:trHeight w:val="720" w:hRule="atLeast"/>
        </w:trPr>
        <w:tc>
          <w:tcPr>
            <w:tcW w:type="pct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2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385"/>
        <w:sz w:val="16"/>
        <w:szCs w:val="16"/>
      </w:rPr>
      <w:t xml:space="preserve">Page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  <w:r>
      <w:rPr>
        <w:rFonts w:ascii="Calibri" w:cs="Calibri" w:eastAsia="Calibri" w:hAnsi="Calibri"/>
        <w:color w:val="6A7385"/>
        <w:sz w:val="16"/>
        <w:szCs w:val="16"/>
      </w:rPr>
      <w:t xml:space="preserve"> of </w:t>
    </w:r>
    <w:r>
      <w:rPr>
        <w:rFonts w:ascii="Calibri" w:cs="Calibri" w:eastAsia="Calibri" w:hAnsi="Calibri"/>
        <w:color w:val="6A7385"/>
        <w:sz w:val="16"/>
        <w:szCs w:val="16"/>
      </w:rPr>
      <w:fldChar w:fldCharType="begin"/>
    </w:r>
    <w:r>
      <w:rPr>
        <w:rFonts w:ascii="Calibri" w:cs="Calibri" w:eastAsia="Calibri" w:hAnsi="Calibri"/>
        <w:color w:val="6A7385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6A7385"/>
        <w:sz w:val="16"/>
        <w:szCs w:val="16"/>
      </w:rPr>
      <w:fldChar w:fldCharType="separate"/>
    </w:r>
    <w:r>
      <w:rPr>
        <w:rFonts w:ascii="Calibri" w:cs="Calibri" w:eastAsia="Calibri" w:hAnsi="Calibri"/>
        <w:color w:val="6A73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tabs>
        <w:tab w:val="right" w:pos="9026"/>
      </w:tabs>
    </w:pPr>
    <w:r>
      <w:rPr>
        <w:rFonts w:ascii="Calibri" w:cs="Calibri" w:eastAsia="Calibri" w:hAnsi="Calibri"/>
        <w:color w:val="6A7385"/>
        <w:sz w:val="16"/>
        <w:szCs w:val="16"/>
      </w:rPr>
      <w:t xml:space="preserve">Protecting Digital Assets from Cyber Threats · Module 3 Workbook</w:t>
    </w:r>
    <w:r>
      <w:rPr>
        <w:rFonts w:ascii="Calibri" w:cs="Calibri" w:eastAsia="Calibri" w:hAnsi="Calibri"/>
        <w:color w:val="6A7385"/>
        <w:sz w:val="16"/>
        <w:szCs w:val="16"/>
      </w:rPr>
      <w:t xml:space="preserve">	Protecting Digital Assets from Cyber Threats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Workbook: Configuration Workshop</dc:title>
  <dc:creator>Nino Filipen Duque</dc:creator>
  <cp:lastModifiedBy>Un-named</cp:lastModifiedBy>
  <cp:revision>1</cp:revision>
  <dcterms:created xsi:type="dcterms:W3CDTF">2026-10-21T12:10:56.841Z</dcterms:created>
  <dcterms:modified xsi:type="dcterms:W3CDTF">2026-10-21T12:10:56.841Z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