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D3B0C" w14:textId="0A95E8FF" w:rsidR="00DF4020" w:rsidRDefault="00795C47">
      <w:pPr>
        <w:rPr>
          <w:b/>
          <w:bCs/>
        </w:rPr>
      </w:pPr>
      <w:r>
        <w:t xml:space="preserve">                                                  </w:t>
      </w:r>
      <w:r w:rsidRPr="00454EF6">
        <w:rPr>
          <w:b/>
          <w:bCs/>
        </w:rPr>
        <w:t>Part 1</w:t>
      </w:r>
    </w:p>
    <w:p w14:paraId="518BDB2E" w14:textId="77777777" w:rsidR="00795C47" w:rsidRDefault="00795C47"/>
    <w:p w14:paraId="4708441F" w14:textId="6DAF531B" w:rsidR="00795C47" w:rsidRDefault="00795C47">
      <w:r>
        <w:t>A</w:t>
      </w:r>
      <w:r w:rsidRPr="00454EF6">
        <w:t>n overview of the proposed architecture and steps to design and implement it</w:t>
      </w:r>
    </w:p>
    <w:p w14:paraId="72BC7A01" w14:textId="77777777" w:rsidR="00795C47" w:rsidRDefault="00795C47"/>
    <w:p w14:paraId="12729174" w14:textId="0E5FF4C2" w:rsidR="00795C47" w:rsidRPr="00454EF6" w:rsidRDefault="00795C47" w:rsidP="00795C47">
      <w:pPr>
        <w:rPr>
          <w:b/>
          <w:bCs/>
        </w:rPr>
      </w:pPr>
      <w:r>
        <w:rPr>
          <w:b/>
          <w:bCs/>
        </w:rPr>
        <w:t xml:space="preserve">                                          </w:t>
      </w:r>
      <w:r w:rsidRPr="00454EF6">
        <w:rPr>
          <w:b/>
          <w:bCs/>
        </w:rPr>
        <w:t>Architecture Overview</w:t>
      </w:r>
    </w:p>
    <w:p w14:paraId="5042CA55" w14:textId="77777777" w:rsidR="00795C47" w:rsidRPr="00454EF6" w:rsidRDefault="00795C47" w:rsidP="00795C47">
      <w:pPr>
        <w:numPr>
          <w:ilvl w:val="0"/>
          <w:numId w:val="1"/>
        </w:numPr>
      </w:pPr>
      <w:r w:rsidRPr="00454EF6">
        <w:rPr>
          <w:b/>
          <w:bCs/>
        </w:rPr>
        <w:t>Licensing Server</w:t>
      </w:r>
      <w:r w:rsidRPr="00454EF6">
        <w:t>: Manages user authentication, validates credentials, and launches enclaves on demand. It uses a PKI-based system to verify the integrity and authenticity of users and enclaves.</w:t>
      </w:r>
    </w:p>
    <w:p w14:paraId="2D590BC0" w14:textId="77777777" w:rsidR="00795C47" w:rsidRPr="00454EF6" w:rsidRDefault="00795C47" w:rsidP="00795C47">
      <w:pPr>
        <w:numPr>
          <w:ilvl w:val="0"/>
          <w:numId w:val="1"/>
        </w:numPr>
      </w:pPr>
      <w:r w:rsidRPr="00454EF6">
        <w:rPr>
          <w:b/>
          <w:bCs/>
        </w:rPr>
        <w:t>Public Key Infrastructure (PKI)</w:t>
      </w:r>
      <w:r w:rsidRPr="00454EF6">
        <w:t>: Provides the cryptographic mechanisms to authenticate users and verify enclaves via certificates and asymmetric encryption.</w:t>
      </w:r>
    </w:p>
    <w:p w14:paraId="4C249BAB" w14:textId="77777777" w:rsidR="00795C47" w:rsidRPr="00454EF6" w:rsidRDefault="00795C47" w:rsidP="00795C47">
      <w:pPr>
        <w:numPr>
          <w:ilvl w:val="0"/>
          <w:numId w:val="1"/>
        </w:numPr>
      </w:pPr>
      <w:r w:rsidRPr="00454EF6">
        <w:rPr>
          <w:b/>
          <w:bCs/>
        </w:rPr>
        <w:t>Enclaves</w:t>
      </w:r>
      <w:r w:rsidRPr="00454EF6">
        <w:t>: Secure computational environments where users can run sensitive operations. Each enclave has a unique TLS certificate.</w:t>
      </w:r>
    </w:p>
    <w:p w14:paraId="3374BD92" w14:textId="77777777" w:rsidR="00795C47" w:rsidRDefault="00795C47" w:rsidP="00795C47">
      <w:pPr>
        <w:numPr>
          <w:ilvl w:val="0"/>
          <w:numId w:val="1"/>
        </w:numPr>
      </w:pPr>
      <w:r w:rsidRPr="00454EF6">
        <w:rPr>
          <w:b/>
          <w:bCs/>
        </w:rPr>
        <w:t>Kubernetes Cluster</w:t>
      </w:r>
      <w:r w:rsidRPr="00454EF6">
        <w:t>: A container orchestration platform for deploying and managing the licensing server, enclaves, and related services.</w:t>
      </w:r>
    </w:p>
    <w:p w14:paraId="379E6018" w14:textId="77777777" w:rsidR="00795C47" w:rsidRDefault="00795C47" w:rsidP="00795C47">
      <w:pPr>
        <w:ind w:left="720"/>
        <w:rPr>
          <w:b/>
          <w:bCs/>
        </w:rPr>
      </w:pPr>
    </w:p>
    <w:p w14:paraId="18B15017" w14:textId="68D91298" w:rsidR="00795C47" w:rsidRDefault="00795C47" w:rsidP="00795C47">
      <w:pPr>
        <w:ind w:left="720"/>
        <w:rPr>
          <w:b/>
          <w:bCs/>
        </w:rPr>
      </w:pPr>
      <w:r>
        <w:rPr>
          <w:b/>
          <w:bCs/>
        </w:rPr>
        <w:t xml:space="preserve">                              </w:t>
      </w:r>
      <w:r w:rsidRPr="00454EF6">
        <w:rPr>
          <w:b/>
          <w:bCs/>
        </w:rPr>
        <w:t>Authentication Workflow</w:t>
      </w:r>
    </w:p>
    <w:p w14:paraId="460B86D2" w14:textId="77777777" w:rsidR="00795C47" w:rsidRDefault="00795C47" w:rsidP="00795C47">
      <w:pPr>
        <w:ind w:left="720"/>
        <w:rPr>
          <w:b/>
          <w:bCs/>
        </w:rPr>
      </w:pPr>
    </w:p>
    <w:p w14:paraId="0AD8B213" w14:textId="778AD5D4" w:rsidR="00795C47" w:rsidRPr="00454EF6" w:rsidRDefault="00795C47" w:rsidP="00795C47">
      <w:pPr>
        <w:ind w:left="720"/>
      </w:pPr>
      <w:r>
        <w:rPr>
          <w:noProof/>
        </w:rPr>
        <w:drawing>
          <wp:inline distT="0" distB="0" distL="0" distR="0" wp14:anchorId="6DEFD194" wp14:editId="78C5158B">
            <wp:extent cx="2552700" cy="2552700"/>
            <wp:effectExtent l="0" t="0" r="0" b="0"/>
            <wp:docPr id="8078981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pic:spPr>
                </pic:pic>
              </a:graphicData>
            </a:graphic>
          </wp:inline>
        </w:drawing>
      </w:r>
    </w:p>
    <w:p w14:paraId="15FEC08E" w14:textId="77777777" w:rsidR="00795C47" w:rsidRPr="00454EF6" w:rsidRDefault="00795C47" w:rsidP="00795C47">
      <w:r w:rsidRPr="00454EF6">
        <w:rPr>
          <w:b/>
          <w:bCs/>
        </w:rPr>
        <w:t>User Authentication with Credentials (Username/Password)</w:t>
      </w:r>
      <w:r w:rsidRPr="00454EF6">
        <w:t>:</w:t>
      </w:r>
    </w:p>
    <w:p w14:paraId="692DD4FC" w14:textId="77777777" w:rsidR="00795C47" w:rsidRPr="00454EF6" w:rsidRDefault="00795C47" w:rsidP="00795C47">
      <w:pPr>
        <w:rPr>
          <w:i/>
          <w:iCs/>
        </w:rPr>
      </w:pPr>
      <w:r w:rsidRPr="00454EF6">
        <w:rPr>
          <w:i/>
          <w:iCs/>
        </w:rPr>
        <w:t>Users authenticate using their credentials (username and password) to the licensing server. This can be handled via an HTTPS request, secured using TLS.</w:t>
      </w:r>
    </w:p>
    <w:p w14:paraId="1E50B9BD" w14:textId="77777777" w:rsidR="00795C47" w:rsidRPr="00454EF6" w:rsidRDefault="00795C47" w:rsidP="00795C47">
      <w:pPr>
        <w:rPr>
          <w:i/>
          <w:iCs/>
        </w:rPr>
      </w:pPr>
      <w:r w:rsidRPr="00454EF6">
        <w:rPr>
          <w:i/>
          <w:iCs/>
        </w:rPr>
        <w:t>Credentials are verified against an internal/external identity management system (such as Active Directory or OAuth).</w:t>
      </w:r>
    </w:p>
    <w:p w14:paraId="2F458C89" w14:textId="77777777" w:rsidR="00795C47" w:rsidRDefault="00795C47" w:rsidP="00795C47">
      <w:pPr>
        <w:rPr>
          <w:i/>
          <w:iCs/>
        </w:rPr>
      </w:pPr>
      <w:r w:rsidRPr="00454EF6">
        <w:rPr>
          <w:i/>
          <w:iCs/>
        </w:rPr>
        <w:t>Upon successful verification, the server initiates the next step.</w:t>
      </w:r>
    </w:p>
    <w:p w14:paraId="018AC913" w14:textId="6467AF83" w:rsidR="00795C47" w:rsidRPr="00454EF6" w:rsidRDefault="00795C47" w:rsidP="00795C47">
      <w:r w:rsidRPr="00795C47">
        <w:lastRenderedPageBreak/>
        <w:t xml:space="preserve">                 </w:t>
      </w:r>
      <w:r w:rsidRPr="00454EF6">
        <w:rPr>
          <w:b/>
          <w:bCs/>
        </w:rPr>
        <w:t>PKI Authentication</w:t>
      </w:r>
      <w:r w:rsidRPr="00454EF6">
        <w:t>:</w:t>
      </w:r>
    </w:p>
    <w:p w14:paraId="44508C6F" w14:textId="77777777" w:rsidR="00795C47" w:rsidRPr="00454EF6" w:rsidRDefault="00795C47" w:rsidP="00795C47">
      <w:pPr>
        <w:ind w:left="1440"/>
        <w:rPr>
          <w:i/>
          <w:iCs/>
        </w:rPr>
      </w:pPr>
      <w:r w:rsidRPr="00454EF6">
        <w:rPr>
          <w:i/>
          <w:iCs/>
        </w:rPr>
        <w:t>Once the user is authenticated via username and password, the licensing server generates a user-specific session key, signs it, and returns a client certificate.</w:t>
      </w:r>
    </w:p>
    <w:p w14:paraId="61285072" w14:textId="77777777" w:rsidR="00795C47" w:rsidRPr="00454EF6" w:rsidRDefault="00795C47" w:rsidP="00795C47">
      <w:pPr>
        <w:ind w:left="1440"/>
        <w:rPr>
          <w:i/>
          <w:iCs/>
        </w:rPr>
      </w:pPr>
      <w:r w:rsidRPr="00454EF6">
        <w:rPr>
          <w:i/>
          <w:iCs/>
        </w:rPr>
        <w:t>This certificate is used by the client to establish a secure PKI-based connection to the enclave.</w:t>
      </w:r>
    </w:p>
    <w:p w14:paraId="62A30DB6" w14:textId="77777777" w:rsidR="00795C47" w:rsidRPr="00454EF6" w:rsidRDefault="00795C47" w:rsidP="00795C47">
      <w:pPr>
        <w:ind w:left="720"/>
      </w:pPr>
      <w:r w:rsidRPr="00454EF6">
        <w:rPr>
          <w:b/>
          <w:bCs/>
        </w:rPr>
        <w:t>Enclave Launch</w:t>
      </w:r>
      <w:r w:rsidRPr="00454EF6">
        <w:t>:</w:t>
      </w:r>
    </w:p>
    <w:p w14:paraId="2451F954" w14:textId="77777777" w:rsidR="00795C47" w:rsidRPr="00454EF6" w:rsidRDefault="00795C47" w:rsidP="003E388D">
      <w:pPr>
        <w:ind w:left="1440"/>
        <w:rPr>
          <w:i/>
          <w:iCs/>
        </w:rPr>
      </w:pPr>
      <w:r w:rsidRPr="00454EF6">
        <w:rPr>
          <w:i/>
          <w:iCs/>
        </w:rPr>
        <w:t>The licensing server launches a secure enclave instance on request. This can be automated via Kubernetes, where the server deploys the enclave as a containerized instance.</w:t>
      </w:r>
    </w:p>
    <w:p w14:paraId="77D6C8CE" w14:textId="77777777" w:rsidR="00795C47" w:rsidRPr="00454EF6" w:rsidRDefault="00795C47" w:rsidP="003E388D">
      <w:pPr>
        <w:ind w:left="1440"/>
        <w:rPr>
          <w:i/>
          <w:iCs/>
        </w:rPr>
      </w:pPr>
      <w:r w:rsidRPr="00454EF6">
        <w:rPr>
          <w:i/>
          <w:iCs/>
        </w:rPr>
        <w:t>Each enclave instance has its own unique TLS certificate for secure communication. This certificate will be created as part of the enclave deployment.</w:t>
      </w:r>
    </w:p>
    <w:p w14:paraId="05E27702" w14:textId="77777777" w:rsidR="00795C47" w:rsidRPr="00454EF6" w:rsidRDefault="00795C47" w:rsidP="003E388D">
      <w:pPr>
        <w:ind w:left="720"/>
      </w:pPr>
      <w:r w:rsidRPr="00454EF6">
        <w:rPr>
          <w:b/>
          <w:bCs/>
        </w:rPr>
        <w:t>TPM Quote Verification</w:t>
      </w:r>
      <w:r w:rsidRPr="00454EF6">
        <w:t>:</w:t>
      </w:r>
    </w:p>
    <w:p w14:paraId="5BFC380E" w14:textId="77777777" w:rsidR="00795C47" w:rsidRPr="00454EF6" w:rsidRDefault="00795C47" w:rsidP="003E388D">
      <w:pPr>
        <w:ind w:left="1440"/>
        <w:rPr>
          <w:i/>
          <w:iCs/>
        </w:rPr>
      </w:pPr>
      <w:r w:rsidRPr="00454EF6">
        <w:rPr>
          <w:i/>
          <w:iCs/>
        </w:rPr>
        <w:t>When launching the enclave, the licensing server will retrieve the enclave’s TLS certificate and include its hash in a TPM quote.</w:t>
      </w:r>
    </w:p>
    <w:p w14:paraId="75FF50FE" w14:textId="77777777" w:rsidR="00795C47" w:rsidRPr="00454EF6" w:rsidRDefault="00795C47" w:rsidP="003E388D">
      <w:pPr>
        <w:ind w:left="1440"/>
        <w:rPr>
          <w:i/>
          <w:iCs/>
        </w:rPr>
      </w:pPr>
      <w:r w:rsidRPr="00454EF6">
        <w:rPr>
          <w:i/>
          <w:iCs/>
        </w:rPr>
        <w:t>The server returns the TPM quote and its public attestation key to the client.</w:t>
      </w:r>
    </w:p>
    <w:p w14:paraId="6F72D642" w14:textId="619D8254" w:rsidR="003E388D" w:rsidRDefault="00795C47" w:rsidP="003E388D">
      <w:pPr>
        <w:ind w:left="1440"/>
        <w:rPr>
          <w:i/>
          <w:iCs/>
        </w:rPr>
      </w:pPr>
      <w:r w:rsidRPr="00454EF6">
        <w:rPr>
          <w:i/>
          <w:iCs/>
        </w:rPr>
        <w:t>The client verifies the quote and compares the enclave’s TLS certificate hash with the hash in the quote to ensure the enclave is genuine and not tampered with.</w:t>
      </w:r>
    </w:p>
    <w:p w14:paraId="2AE439F3" w14:textId="77777777" w:rsidR="003E388D" w:rsidRPr="003E388D" w:rsidRDefault="003E388D" w:rsidP="003E388D">
      <w:pPr>
        <w:ind w:left="1440"/>
        <w:rPr>
          <w:i/>
          <w:iCs/>
        </w:rPr>
      </w:pPr>
    </w:p>
    <w:p w14:paraId="773DCA1E" w14:textId="57B6B6E8" w:rsidR="003E388D" w:rsidRPr="00DB507F" w:rsidRDefault="009569FB">
      <w:pPr>
        <w:rPr>
          <w:b/>
          <w:bCs/>
        </w:rPr>
      </w:pPr>
      <w:r>
        <w:rPr>
          <w:b/>
          <w:bCs/>
        </w:rPr>
        <w:t xml:space="preserve">                                   </w:t>
      </w:r>
      <w:r w:rsidR="003E388D" w:rsidRPr="00454EF6">
        <w:rPr>
          <w:b/>
          <w:bCs/>
        </w:rPr>
        <w:t>Key Cryptographic Algorithms and Mechanisms</w:t>
      </w:r>
    </w:p>
    <w:p w14:paraId="0D1D0D2C" w14:textId="3A909526" w:rsidR="009569FB" w:rsidRDefault="003E388D">
      <w:pPr>
        <w:rPr>
          <w:noProof/>
        </w:rPr>
      </w:pPr>
      <w:r>
        <w:rPr>
          <w:noProof/>
        </w:rPr>
        <w:t xml:space="preserve">                                           </w:t>
      </w:r>
      <w:r>
        <w:rPr>
          <w:noProof/>
        </w:rPr>
        <w:drawing>
          <wp:inline distT="0" distB="0" distL="0" distR="0" wp14:anchorId="62C00FC1" wp14:editId="7D29465C">
            <wp:extent cx="3092450" cy="1272993"/>
            <wp:effectExtent l="0" t="0" r="0" b="3810"/>
            <wp:docPr id="1644098588" name="Picture 5" descr="Crypto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yptosyst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716" cy="1278454"/>
                    </a:xfrm>
                    <a:prstGeom prst="rect">
                      <a:avLst/>
                    </a:prstGeom>
                    <a:noFill/>
                    <a:ln>
                      <a:noFill/>
                    </a:ln>
                  </pic:spPr>
                </pic:pic>
              </a:graphicData>
            </a:graphic>
          </wp:inline>
        </w:drawing>
      </w:r>
    </w:p>
    <w:p w14:paraId="402985D8" w14:textId="014A68B5" w:rsidR="009569FB" w:rsidRDefault="00DB507F">
      <w:r>
        <w:t xml:space="preserve">                                    </w:t>
      </w:r>
      <w:r>
        <w:rPr>
          <w:noProof/>
        </w:rPr>
        <w:drawing>
          <wp:inline distT="0" distB="0" distL="0" distR="0" wp14:anchorId="76BCBBFA" wp14:editId="30590D12">
            <wp:extent cx="3460750" cy="1903730"/>
            <wp:effectExtent l="0" t="0" r="6350" b="1270"/>
            <wp:docPr id="453542427" name="Picture 6" descr="Whats new with TLS 1.3. Recently TLS 1.2 got updated to TLS… | by Robert  van Rij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s new with TLS 1.3. Recently TLS 1.2 got updated to TLS… | by Robert  van Rijn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519" cy="1916805"/>
                    </a:xfrm>
                    <a:prstGeom prst="rect">
                      <a:avLst/>
                    </a:prstGeom>
                    <a:noFill/>
                    <a:ln>
                      <a:noFill/>
                    </a:ln>
                  </pic:spPr>
                </pic:pic>
              </a:graphicData>
            </a:graphic>
          </wp:inline>
        </w:drawing>
      </w:r>
    </w:p>
    <w:p w14:paraId="25481431" w14:textId="77777777" w:rsidR="00DB507F" w:rsidRPr="00454EF6" w:rsidRDefault="00DB507F" w:rsidP="00DB507F">
      <w:pPr>
        <w:ind w:left="720"/>
      </w:pPr>
      <w:r w:rsidRPr="00454EF6">
        <w:rPr>
          <w:b/>
          <w:bCs/>
        </w:rPr>
        <w:lastRenderedPageBreak/>
        <w:t>Asymmetric Encryption (PKI)</w:t>
      </w:r>
      <w:r w:rsidRPr="00454EF6">
        <w:t>:</w:t>
      </w:r>
    </w:p>
    <w:p w14:paraId="593B6408" w14:textId="72D90192" w:rsidR="00DB507F" w:rsidRPr="00454EF6" w:rsidRDefault="00DB507F" w:rsidP="00DB507F">
      <w:pPr>
        <w:ind w:left="1440"/>
        <w:rPr>
          <w:i/>
          <w:iCs/>
        </w:rPr>
      </w:pPr>
      <w:r w:rsidRPr="00454EF6">
        <w:rPr>
          <w:i/>
          <w:iCs/>
        </w:rPr>
        <w:t>Used for generating key pairs, certificates, and securing communication between clients and the licensing server. RSA (2048-bit or higher) or ECC (e.g., secp256r1 curve) would be preferred for strong encryption.</w:t>
      </w:r>
    </w:p>
    <w:p w14:paraId="567964A4" w14:textId="35410825" w:rsidR="00DB507F" w:rsidRPr="00454EF6" w:rsidRDefault="00DB507F" w:rsidP="00DB507F">
      <w:pPr>
        <w:ind w:left="1440"/>
        <w:rPr>
          <w:i/>
          <w:iCs/>
        </w:rPr>
      </w:pPr>
      <w:r w:rsidRPr="00454EF6">
        <w:rPr>
          <w:i/>
          <w:iCs/>
        </w:rPr>
        <w:t xml:space="preserve"> Every user, the licensing server, and each enclave instance will be assigned an X.509 certificate signed by a trusted certificate authority (CA).</w:t>
      </w:r>
    </w:p>
    <w:p w14:paraId="0A16CA56" w14:textId="77777777" w:rsidR="00DB507F" w:rsidRPr="00454EF6" w:rsidRDefault="00DB507F" w:rsidP="00DB507F">
      <w:pPr>
        <w:ind w:left="720"/>
      </w:pPr>
      <w:r w:rsidRPr="00454EF6">
        <w:rPr>
          <w:b/>
          <w:bCs/>
        </w:rPr>
        <w:t>Hashing</w:t>
      </w:r>
      <w:r w:rsidRPr="00454EF6">
        <w:t>:</w:t>
      </w:r>
    </w:p>
    <w:p w14:paraId="275D0828" w14:textId="77777777" w:rsidR="00DB507F" w:rsidRPr="00454EF6" w:rsidRDefault="00DB507F" w:rsidP="00DB507F">
      <w:pPr>
        <w:ind w:left="1440"/>
        <w:rPr>
          <w:i/>
          <w:iCs/>
        </w:rPr>
      </w:pPr>
      <w:r w:rsidRPr="00454EF6">
        <w:rPr>
          <w:b/>
          <w:bCs/>
          <w:i/>
          <w:iCs/>
        </w:rPr>
        <w:t>SHA-256/SHA-512</w:t>
      </w:r>
      <w:r w:rsidRPr="00454EF6">
        <w:rPr>
          <w:i/>
          <w:iCs/>
        </w:rPr>
        <w:t>: Used to create the hash of the enclave’s TLS certificate for inclusion in the TPM quote. This ensures that the certificate is verifiable.</w:t>
      </w:r>
    </w:p>
    <w:p w14:paraId="370EA1E0" w14:textId="77777777" w:rsidR="00DB507F" w:rsidRPr="00454EF6" w:rsidRDefault="00DB507F" w:rsidP="00DB507F">
      <w:pPr>
        <w:ind w:left="1440"/>
        <w:rPr>
          <w:i/>
          <w:iCs/>
        </w:rPr>
      </w:pPr>
      <w:r w:rsidRPr="00454EF6">
        <w:rPr>
          <w:b/>
          <w:bCs/>
          <w:i/>
          <w:iCs/>
        </w:rPr>
        <w:t>HMAC</w:t>
      </w:r>
      <w:r w:rsidRPr="00454EF6">
        <w:rPr>
          <w:i/>
          <w:iCs/>
        </w:rPr>
        <w:t>: To verify the integrity of transmitted data (e.g., ensuring the TPM quote is not tampered with).</w:t>
      </w:r>
    </w:p>
    <w:p w14:paraId="4764E2D2" w14:textId="77777777" w:rsidR="00DB507F" w:rsidRPr="00454EF6" w:rsidRDefault="00DB507F" w:rsidP="00DB507F">
      <w:pPr>
        <w:ind w:left="720"/>
      </w:pPr>
      <w:r w:rsidRPr="00454EF6">
        <w:rPr>
          <w:b/>
          <w:bCs/>
        </w:rPr>
        <w:t>TLS (Transport Layer Security)</w:t>
      </w:r>
      <w:r w:rsidRPr="00454EF6">
        <w:t>:</w:t>
      </w:r>
    </w:p>
    <w:p w14:paraId="045E60F8" w14:textId="77777777" w:rsidR="00DB507F" w:rsidRPr="00454EF6" w:rsidRDefault="00DB507F" w:rsidP="00DB507F">
      <w:pPr>
        <w:ind w:left="1440"/>
        <w:rPr>
          <w:i/>
          <w:iCs/>
        </w:rPr>
      </w:pPr>
      <w:r w:rsidRPr="00454EF6">
        <w:rPr>
          <w:b/>
          <w:bCs/>
          <w:i/>
          <w:iCs/>
        </w:rPr>
        <w:t>TLS 1.3</w:t>
      </w:r>
      <w:r w:rsidRPr="00454EF6">
        <w:rPr>
          <w:i/>
          <w:iCs/>
        </w:rPr>
        <w:t>: Ensures secure communication between users, the licensing server, and the enclaves. It also ensures mutual authentication using client certificates.</w:t>
      </w:r>
    </w:p>
    <w:p w14:paraId="33BAB2EE" w14:textId="77777777" w:rsidR="00DB507F" w:rsidRPr="00454EF6" w:rsidRDefault="00DB507F" w:rsidP="00DB507F">
      <w:pPr>
        <w:ind w:left="720"/>
      </w:pPr>
      <w:r w:rsidRPr="00454EF6">
        <w:rPr>
          <w:b/>
          <w:bCs/>
        </w:rPr>
        <w:t>TPM (Trusted Platform Module)</w:t>
      </w:r>
      <w:r w:rsidRPr="00454EF6">
        <w:t>:</w:t>
      </w:r>
    </w:p>
    <w:p w14:paraId="1C6F2E14" w14:textId="77777777" w:rsidR="00DB507F" w:rsidRDefault="00DB507F" w:rsidP="00DB507F">
      <w:pPr>
        <w:ind w:left="1440"/>
        <w:rPr>
          <w:i/>
          <w:iCs/>
        </w:rPr>
      </w:pPr>
      <w:r w:rsidRPr="00454EF6">
        <w:rPr>
          <w:i/>
          <w:iCs/>
        </w:rPr>
        <w:t>Used to generate a quote containing a secure hash of the enclave’s TLS certificate. The TPM on the licensing server securely generates and signs the quote, providing cryptographic proof of enclave integrity.</w:t>
      </w:r>
    </w:p>
    <w:p w14:paraId="72E99918" w14:textId="77777777" w:rsidR="00EE25F2" w:rsidRDefault="00EE25F2" w:rsidP="00DB507F">
      <w:pPr>
        <w:ind w:left="1440"/>
        <w:rPr>
          <w:i/>
          <w:iCs/>
        </w:rPr>
      </w:pPr>
    </w:p>
    <w:p w14:paraId="463D519E" w14:textId="548C98F2" w:rsidR="00EE25F2" w:rsidRDefault="00EE25F2" w:rsidP="00EE25F2">
      <w:pPr>
        <w:ind w:left="1440"/>
        <w:rPr>
          <w:i/>
          <w:iCs/>
        </w:rPr>
      </w:pPr>
      <w:r w:rsidRPr="00454EF6">
        <w:rPr>
          <w:b/>
          <w:bCs/>
        </w:rPr>
        <w:t>Kubernetes Architecture for Enclave Deployment</w:t>
      </w:r>
    </w:p>
    <w:p w14:paraId="3C3FC661" w14:textId="25D803C3" w:rsidR="00EE25F2" w:rsidRDefault="00EE25F2" w:rsidP="00DB507F">
      <w:pPr>
        <w:ind w:left="1440"/>
        <w:rPr>
          <w:i/>
          <w:iCs/>
        </w:rPr>
      </w:pPr>
      <w:r>
        <w:rPr>
          <w:noProof/>
        </w:rPr>
        <w:drawing>
          <wp:inline distT="0" distB="0" distL="0" distR="0" wp14:anchorId="73CA9BC4" wp14:editId="702C0759">
            <wp:extent cx="2616200" cy="2190787"/>
            <wp:effectExtent l="0" t="0" r="0" b="0"/>
            <wp:docPr id="1992365341" name="Picture 7" descr="Kubernetes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ubernetes architecture. | Download Scientific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0408" cy="2219432"/>
                    </a:xfrm>
                    <a:prstGeom prst="rect">
                      <a:avLst/>
                    </a:prstGeom>
                    <a:noFill/>
                    <a:ln>
                      <a:noFill/>
                    </a:ln>
                  </pic:spPr>
                </pic:pic>
              </a:graphicData>
            </a:graphic>
          </wp:inline>
        </w:drawing>
      </w:r>
    </w:p>
    <w:p w14:paraId="5B74EF99" w14:textId="77777777" w:rsidR="00EE25F2" w:rsidRDefault="00EE25F2" w:rsidP="00DB507F">
      <w:pPr>
        <w:ind w:left="1440"/>
        <w:rPr>
          <w:i/>
          <w:iCs/>
        </w:rPr>
      </w:pPr>
    </w:p>
    <w:p w14:paraId="577B2117" w14:textId="2A38144D" w:rsidR="00EE25F2" w:rsidRPr="00454EF6" w:rsidRDefault="00EE25F2" w:rsidP="00EE25F2">
      <w:pPr>
        <w:ind w:left="360"/>
      </w:pPr>
      <w:r>
        <w:rPr>
          <w:b/>
          <w:bCs/>
        </w:rPr>
        <w:t xml:space="preserve">                  </w:t>
      </w:r>
      <w:r w:rsidRPr="00454EF6">
        <w:rPr>
          <w:b/>
          <w:bCs/>
        </w:rPr>
        <w:t>Kubernetes Deployment</w:t>
      </w:r>
      <w:r w:rsidRPr="00454EF6">
        <w:t>:</w:t>
      </w:r>
    </w:p>
    <w:p w14:paraId="29B14D64" w14:textId="77777777" w:rsidR="00EE25F2" w:rsidRPr="00454EF6" w:rsidRDefault="00EE25F2" w:rsidP="00EE25F2">
      <w:pPr>
        <w:ind w:left="1440"/>
      </w:pPr>
      <w:r w:rsidRPr="00454EF6">
        <w:t xml:space="preserve">The licensing server will be deployed as a </w:t>
      </w:r>
      <w:r w:rsidRPr="00454EF6">
        <w:rPr>
          <w:b/>
          <w:bCs/>
        </w:rPr>
        <w:t>microservice</w:t>
      </w:r>
      <w:r w:rsidRPr="00454EF6">
        <w:t xml:space="preserve"> within a Kubernetes cluster. This service will expose APIs for user authentication and enclave requests.</w:t>
      </w:r>
    </w:p>
    <w:p w14:paraId="11F2CD99" w14:textId="77777777" w:rsidR="00EE25F2" w:rsidRPr="00454EF6" w:rsidRDefault="00EE25F2" w:rsidP="00EE25F2">
      <w:pPr>
        <w:ind w:left="1440"/>
      </w:pPr>
      <w:r w:rsidRPr="00454EF6">
        <w:lastRenderedPageBreak/>
        <w:t xml:space="preserve">Each enclave instance is deployed as a </w:t>
      </w:r>
      <w:r w:rsidRPr="00454EF6">
        <w:rPr>
          <w:b/>
          <w:bCs/>
        </w:rPr>
        <w:t>Kubernetes pod</w:t>
      </w:r>
      <w:r w:rsidRPr="00454EF6">
        <w:t>, orchestrated by the licensing server.</w:t>
      </w:r>
    </w:p>
    <w:p w14:paraId="2AC61903" w14:textId="77777777" w:rsidR="00EE25F2" w:rsidRPr="00454EF6" w:rsidRDefault="00EE25F2" w:rsidP="00EE25F2">
      <w:pPr>
        <w:ind w:left="1440"/>
      </w:pPr>
      <w:r w:rsidRPr="00454EF6">
        <w:rPr>
          <w:b/>
          <w:bCs/>
        </w:rPr>
        <w:t>Helm charts</w:t>
      </w:r>
      <w:r w:rsidRPr="00454EF6">
        <w:t xml:space="preserve"> or </w:t>
      </w:r>
      <w:proofErr w:type="spellStart"/>
      <w:r w:rsidRPr="00454EF6">
        <w:rPr>
          <w:b/>
          <w:bCs/>
        </w:rPr>
        <w:t>Kustomize</w:t>
      </w:r>
      <w:proofErr w:type="spellEnd"/>
      <w:r w:rsidRPr="00454EF6">
        <w:t xml:space="preserve"> can be used to standardize enclave deployments, with each instance pulling its specific TLS certificate during the setup process.</w:t>
      </w:r>
    </w:p>
    <w:p w14:paraId="0CBA44EF" w14:textId="77777777" w:rsidR="00EE25F2" w:rsidRPr="00454EF6" w:rsidRDefault="00EE25F2" w:rsidP="00EE25F2">
      <w:pPr>
        <w:ind w:left="1440"/>
      </w:pPr>
      <w:r w:rsidRPr="00454EF6">
        <w:rPr>
          <w:b/>
          <w:bCs/>
        </w:rPr>
        <w:t>Secrets Management</w:t>
      </w:r>
      <w:r w:rsidRPr="00454EF6">
        <w:t>: Kubernetes secrets will be used to securely store and manage certificates, private keys, and sensitive information such as user credentials.</w:t>
      </w:r>
    </w:p>
    <w:p w14:paraId="7098130D" w14:textId="18CD5E98" w:rsidR="00EE25F2" w:rsidRPr="00454EF6" w:rsidRDefault="00EE25F2" w:rsidP="00B76C64">
      <w:pPr>
        <w:ind w:left="720"/>
      </w:pPr>
      <w:r>
        <w:rPr>
          <w:b/>
          <w:bCs/>
        </w:rPr>
        <w:t xml:space="preserve">             </w:t>
      </w:r>
      <w:r w:rsidRPr="00454EF6">
        <w:rPr>
          <w:b/>
          <w:bCs/>
        </w:rPr>
        <w:t xml:space="preserve">Automatic </w:t>
      </w:r>
      <w:r w:rsidR="00B76C64" w:rsidRPr="00454EF6">
        <w:rPr>
          <w:b/>
          <w:bCs/>
        </w:rPr>
        <w:t>Scaling</w:t>
      </w:r>
      <w:r w:rsidR="00B76C64" w:rsidRPr="00454EF6">
        <w:t>: Kubernetes</w:t>
      </w:r>
      <w:r w:rsidRPr="00454EF6">
        <w:t xml:space="preserve"> will allow automatic scaling of enclave instances based on </w:t>
      </w:r>
      <w:r w:rsidR="00B76C64" w:rsidRPr="00454EF6">
        <w:t>demand.</w:t>
      </w:r>
      <w:r w:rsidR="00B76C64" w:rsidRPr="00454EF6">
        <w:rPr>
          <w:b/>
          <w:bCs/>
        </w:rPr>
        <w:t xml:space="preserve"> Horizontal</w:t>
      </w:r>
      <w:r w:rsidRPr="00454EF6">
        <w:rPr>
          <w:b/>
          <w:bCs/>
        </w:rPr>
        <w:t xml:space="preserve"> Pod Autoscalers (HPA)</w:t>
      </w:r>
      <w:r w:rsidRPr="00454EF6">
        <w:t xml:space="preserve"> can monitor the number of active users and spin up or down enclave instances accordingly.</w:t>
      </w:r>
    </w:p>
    <w:p w14:paraId="017F7048" w14:textId="2E235532" w:rsidR="00EE25F2" w:rsidRDefault="00035E7B" w:rsidP="00B76C64">
      <w:pPr>
        <w:ind w:left="720"/>
      </w:pPr>
      <w:r>
        <w:rPr>
          <w:b/>
          <w:bCs/>
        </w:rPr>
        <w:t xml:space="preserve">           </w:t>
      </w:r>
      <w:r w:rsidR="00EE25F2" w:rsidRPr="00454EF6">
        <w:rPr>
          <w:b/>
          <w:bCs/>
        </w:rPr>
        <w:t>Service Mesh</w:t>
      </w:r>
      <w:r w:rsidR="00EE25F2" w:rsidRPr="00454EF6">
        <w:t>:</w:t>
      </w:r>
      <w:r w:rsidR="00B76C64">
        <w:t xml:space="preserve"> </w:t>
      </w:r>
      <w:r w:rsidR="00EE25F2" w:rsidRPr="00454EF6">
        <w:t xml:space="preserve">A service mesh (e.g., </w:t>
      </w:r>
      <w:r w:rsidR="00EE25F2" w:rsidRPr="00454EF6">
        <w:rPr>
          <w:b/>
          <w:bCs/>
        </w:rPr>
        <w:t>Istio</w:t>
      </w:r>
      <w:r w:rsidR="00EE25F2" w:rsidRPr="00454EF6">
        <w:t xml:space="preserve"> or </w:t>
      </w:r>
      <w:r w:rsidR="00EE25F2" w:rsidRPr="00454EF6">
        <w:rPr>
          <w:b/>
          <w:bCs/>
        </w:rPr>
        <w:t>Linkerd</w:t>
      </w:r>
      <w:r w:rsidR="00EE25F2" w:rsidRPr="00454EF6">
        <w:t>) can be implemented within Kubernetes to manage secure communication between licensing servers, enclaves, and users.</w:t>
      </w:r>
    </w:p>
    <w:p w14:paraId="73CECDBC" w14:textId="77777777" w:rsidR="00035E7B" w:rsidRPr="00035E7B" w:rsidRDefault="00035E7B" w:rsidP="00035E7B">
      <w:pPr>
        <w:ind w:left="1440"/>
        <w:rPr>
          <w:u w:val="single"/>
        </w:rPr>
      </w:pPr>
    </w:p>
    <w:p w14:paraId="193C1C77" w14:textId="77777777" w:rsidR="00035E7B" w:rsidRDefault="00035E7B" w:rsidP="00035E7B">
      <w:pPr>
        <w:rPr>
          <w:b/>
          <w:bCs/>
          <w:u w:val="single"/>
        </w:rPr>
      </w:pPr>
      <w:r w:rsidRPr="00454EF6">
        <w:rPr>
          <w:b/>
          <w:bCs/>
          <w:u w:val="single"/>
        </w:rPr>
        <w:t>Steps to Develop and Deploy the Architecture</w:t>
      </w:r>
    </w:p>
    <w:p w14:paraId="194A8D3B" w14:textId="2DC60F05" w:rsidR="00035E7B" w:rsidRDefault="00035E7B" w:rsidP="00035E7B">
      <w:pPr>
        <w:rPr>
          <w:b/>
          <w:bCs/>
          <w:u w:val="single"/>
        </w:rPr>
      </w:pPr>
    </w:p>
    <w:p w14:paraId="10CF21B7" w14:textId="315C6EBB" w:rsidR="00035E7B" w:rsidRPr="005D0187" w:rsidRDefault="00035E7B" w:rsidP="00035E7B">
      <w:pPr>
        <w:rPr>
          <w:sz w:val="18"/>
          <w:szCs w:val="18"/>
        </w:rPr>
      </w:pPr>
      <w:r w:rsidRPr="00454EF6">
        <w:rPr>
          <w:b/>
          <w:bCs/>
        </w:rPr>
        <w:t xml:space="preserve">Design the Licensing </w:t>
      </w:r>
      <w:r w:rsidRPr="00454EF6">
        <w:rPr>
          <w:b/>
          <w:bCs/>
        </w:rPr>
        <w:t>Server</w:t>
      </w:r>
      <w:r>
        <w:t xml:space="preserve">; </w:t>
      </w:r>
      <w:r w:rsidRPr="00454EF6">
        <w:rPr>
          <w:sz w:val="18"/>
          <w:szCs w:val="18"/>
        </w:rPr>
        <w:t>Develop the licensing server to handle user authentication via username/password and PKI.</w:t>
      </w:r>
      <w:r w:rsidRPr="005D0187">
        <w:rPr>
          <w:sz w:val="18"/>
          <w:szCs w:val="18"/>
        </w:rPr>
        <w:tab/>
      </w:r>
    </w:p>
    <w:p w14:paraId="2CB753DE" w14:textId="48B7C6B1" w:rsidR="00866B74" w:rsidRPr="005D0187" w:rsidRDefault="005D0187" w:rsidP="00866B74">
      <w:pPr>
        <w:ind w:left="1440"/>
        <w:rPr>
          <w:sz w:val="18"/>
          <w:szCs w:val="18"/>
        </w:rPr>
      </w:pPr>
      <w:r w:rsidRPr="005D0187">
        <w:rPr>
          <w:b/>
          <w:bCs/>
          <w:noProof/>
          <w:sz w:val="18"/>
          <w:szCs w:val="18"/>
          <w:u w:val="single"/>
        </w:rPr>
        <mc:AlternateContent>
          <mc:Choice Requires="wps">
            <w:drawing>
              <wp:anchor distT="0" distB="0" distL="114300" distR="114300" simplePos="0" relativeHeight="251659264" behindDoc="0" locked="0" layoutInCell="1" allowOverlap="1" wp14:anchorId="77352839" wp14:editId="500953BC">
                <wp:simplePos x="0" y="0"/>
                <wp:positionH relativeFrom="margin">
                  <wp:posOffset>-63500</wp:posOffset>
                </wp:positionH>
                <wp:positionV relativeFrom="paragraph">
                  <wp:posOffset>33655</wp:posOffset>
                </wp:positionV>
                <wp:extent cx="1206500" cy="615950"/>
                <wp:effectExtent l="38100" t="0" r="50800" b="31750"/>
                <wp:wrapNone/>
                <wp:docPr id="622572864" name="Arrow: Down 9"/>
                <wp:cNvGraphicFramePr/>
                <a:graphic xmlns:a="http://schemas.openxmlformats.org/drawingml/2006/main">
                  <a:graphicData uri="http://schemas.microsoft.com/office/word/2010/wordprocessingShape">
                    <wps:wsp>
                      <wps:cNvSpPr/>
                      <wps:spPr>
                        <a:xfrm>
                          <a:off x="0" y="0"/>
                          <a:ext cx="1206500" cy="6159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03A0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5pt;margin-top:2.65pt;width:95pt;height:4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" adj="10800" fillcolor="#4472c4 [3204]" strokecolor="#09101d [484]" strokeweight="1pt">
                <w10:wrap anchorx="margin"/>
              </v:shape>
            </w:pict>
          </mc:Fallback>
        </mc:AlternateContent>
      </w:r>
      <w:r w:rsidR="00035E7B" w:rsidRPr="005D0187">
        <w:rPr>
          <w:sz w:val="18"/>
          <w:szCs w:val="18"/>
        </w:rPr>
        <w:t xml:space="preserve">                       </w:t>
      </w:r>
      <w:r>
        <w:rPr>
          <w:sz w:val="18"/>
          <w:szCs w:val="18"/>
        </w:rPr>
        <w:t xml:space="preserve">     </w:t>
      </w:r>
      <w:r w:rsidR="00035E7B" w:rsidRPr="005D0187">
        <w:rPr>
          <w:sz w:val="18"/>
          <w:szCs w:val="18"/>
        </w:rPr>
        <w:t xml:space="preserve"> </w:t>
      </w:r>
      <w:r w:rsidR="00035E7B" w:rsidRPr="00454EF6">
        <w:rPr>
          <w:sz w:val="18"/>
          <w:szCs w:val="18"/>
        </w:rPr>
        <w:t>Implement TPM quote generation and certificate verification logic.</w:t>
      </w:r>
    </w:p>
    <w:p w14:paraId="2FCE94A9" w14:textId="25430871" w:rsidR="00866B74" w:rsidRPr="005D0187" w:rsidRDefault="00866B74" w:rsidP="00866B74">
      <w:pPr>
        <w:ind w:left="1440"/>
        <w:rPr>
          <w:sz w:val="18"/>
          <w:szCs w:val="18"/>
        </w:rPr>
      </w:pPr>
      <w:r w:rsidRPr="005D0187">
        <w:rPr>
          <w:sz w:val="18"/>
          <w:szCs w:val="18"/>
        </w:rPr>
        <w:t xml:space="preserve">                              </w:t>
      </w:r>
      <w:r w:rsidRPr="00454EF6">
        <w:rPr>
          <w:sz w:val="18"/>
          <w:szCs w:val="18"/>
        </w:rPr>
        <w:t>Set up secure API endpoints for enclave requests</w:t>
      </w:r>
    </w:p>
    <w:p w14:paraId="586E7630" w14:textId="77777777" w:rsidR="00866B74" w:rsidRDefault="00866B74" w:rsidP="00866B74">
      <w:pPr>
        <w:rPr>
          <w:i/>
          <w:iCs/>
        </w:rPr>
      </w:pPr>
    </w:p>
    <w:p w14:paraId="5994D90C" w14:textId="77777777" w:rsidR="00866B74" w:rsidRDefault="00035E7B" w:rsidP="00866B74">
      <w:pPr>
        <w:rPr>
          <w:sz w:val="18"/>
          <w:szCs w:val="18"/>
        </w:rPr>
      </w:pPr>
      <w:r w:rsidRPr="00454EF6">
        <w:rPr>
          <w:b/>
          <w:bCs/>
        </w:rPr>
        <w:t xml:space="preserve">Set Up PKI </w:t>
      </w:r>
      <w:r w:rsidR="00866B74" w:rsidRPr="00454EF6">
        <w:rPr>
          <w:b/>
          <w:bCs/>
        </w:rPr>
        <w:t>Infrastructure</w:t>
      </w:r>
      <w:r w:rsidR="00866B74" w:rsidRPr="00866B74">
        <w:rPr>
          <w:b/>
          <w:bCs/>
          <w:sz w:val="18"/>
          <w:szCs w:val="18"/>
        </w:rPr>
        <w:t>;</w:t>
      </w:r>
      <w:r w:rsidR="00866B74" w:rsidRPr="00454EF6">
        <w:rPr>
          <w:sz w:val="18"/>
          <w:szCs w:val="18"/>
        </w:rPr>
        <w:t xml:space="preserve"> Deploy</w:t>
      </w:r>
      <w:r w:rsidR="00866B74" w:rsidRPr="00454EF6">
        <w:rPr>
          <w:sz w:val="18"/>
          <w:szCs w:val="18"/>
        </w:rPr>
        <w:t xml:space="preserve"> a Certificate Authority to issue certificates for </w:t>
      </w:r>
      <w:r w:rsidR="00866B74" w:rsidRPr="00454EF6">
        <w:rPr>
          <w:sz w:val="18"/>
          <w:szCs w:val="18"/>
        </w:rPr>
        <w:t>users, licensing</w:t>
      </w:r>
      <w:r w:rsidR="00866B74" w:rsidRPr="00454EF6">
        <w:rPr>
          <w:sz w:val="18"/>
          <w:szCs w:val="18"/>
        </w:rPr>
        <w:t xml:space="preserve"> server, and encla</w:t>
      </w:r>
      <w:r w:rsidR="00866B74">
        <w:rPr>
          <w:sz w:val="18"/>
          <w:szCs w:val="18"/>
        </w:rPr>
        <w:t xml:space="preserve">ves.      </w:t>
      </w:r>
    </w:p>
    <w:p w14:paraId="77A8DF16" w14:textId="77777777" w:rsidR="00866B74" w:rsidRDefault="00866B74" w:rsidP="00866B74">
      <w:pPr>
        <w:rPr>
          <w:sz w:val="18"/>
          <w:szCs w:val="18"/>
        </w:rPr>
      </w:pPr>
      <w:r>
        <w:rPr>
          <w:noProof/>
        </w:rPr>
        <mc:AlternateContent>
          <mc:Choice Requires="wps">
            <w:drawing>
              <wp:anchor distT="0" distB="0" distL="114300" distR="114300" simplePos="0" relativeHeight="251660288" behindDoc="0" locked="0" layoutInCell="1" allowOverlap="1" wp14:anchorId="42EABC64" wp14:editId="69F8A2A4">
                <wp:simplePos x="0" y="0"/>
                <wp:positionH relativeFrom="column">
                  <wp:posOffset>-88900</wp:posOffset>
                </wp:positionH>
                <wp:positionV relativeFrom="paragraph">
                  <wp:posOffset>100965</wp:posOffset>
                </wp:positionV>
                <wp:extent cx="1371600" cy="660400"/>
                <wp:effectExtent l="38100" t="0" r="19050" b="44450"/>
                <wp:wrapNone/>
                <wp:docPr id="781339680" name="Arrow: Down 11"/>
                <wp:cNvGraphicFramePr/>
                <a:graphic xmlns:a="http://schemas.openxmlformats.org/drawingml/2006/main">
                  <a:graphicData uri="http://schemas.microsoft.com/office/word/2010/wordprocessingShape">
                    <wps:wsp>
                      <wps:cNvSpPr/>
                      <wps:spPr>
                        <a:xfrm>
                          <a:off x="0" y="0"/>
                          <a:ext cx="1371600" cy="6604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2339E" id="Arrow: Down 11" o:spid="_x0000_s1026" type="#_x0000_t67" style="position:absolute;margin-left:-7pt;margin-top:7.95pt;width:108pt;height: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" adj="10800" fillcolor="#4472c4 [3204]" strokecolor="#09101d [484]" strokeweight="1pt"/>
            </w:pict>
          </mc:Fallback>
        </mc:AlternateContent>
      </w:r>
      <w:r>
        <w:rPr>
          <w:sz w:val="18"/>
          <w:szCs w:val="18"/>
        </w:rPr>
        <w:t xml:space="preserve">                                                      </w:t>
      </w:r>
      <w:r w:rsidRPr="00454EF6">
        <w:rPr>
          <w:sz w:val="18"/>
          <w:szCs w:val="18"/>
        </w:rPr>
        <w:t>Configure the licensing server to issue client certificates after username/password authentication.</w:t>
      </w:r>
      <w:r>
        <w:rPr>
          <w:sz w:val="18"/>
          <w:szCs w:val="18"/>
        </w:rPr>
        <w:t xml:space="preserve">    </w:t>
      </w:r>
    </w:p>
    <w:p w14:paraId="04D0C0BC" w14:textId="6A667524" w:rsidR="00866B74" w:rsidRPr="00454EF6" w:rsidRDefault="00866B74" w:rsidP="00866B74">
      <w:pPr>
        <w:rPr>
          <w:sz w:val="18"/>
          <w:szCs w:val="18"/>
        </w:rPr>
      </w:pPr>
      <w:r>
        <w:rPr>
          <w:sz w:val="18"/>
          <w:szCs w:val="18"/>
        </w:rPr>
        <w:t xml:space="preserve">                                                                                     </w:t>
      </w:r>
    </w:p>
    <w:p w14:paraId="3595DF71" w14:textId="5F7B6B81" w:rsidR="00866B74" w:rsidRPr="00454EF6" w:rsidRDefault="00866B74" w:rsidP="00866B74">
      <w:pPr>
        <w:rPr>
          <w:sz w:val="18"/>
          <w:szCs w:val="18"/>
        </w:rPr>
      </w:pPr>
    </w:p>
    <w:p w14:paraId="37A3D676" w14:textId="2C214F68" w:rsidR="00035E7B" w:rsidRDefault="00035E7B">
      <w:pPr>
        <w:rPr>
          <w:b/>
          <w:bCs/>
        </w:rPr>
      </w:pPr>
    </w:p>
    <w:p w14:paraId="325DFAC3" w14:textId="71C93301" w:rsidR="00866B74" w:rsidRDefault="00910D16" w:rsidP="005D0187">
      <w:pPr>
        <w:rPr>
          <w:sz w:val="18"/>
          <w:szCs w:val="18"/>
        </w:rPr>
      </w:pPr>
      <w:bookmarkStart w:id="0" w:name="_Hlk179280397"/>
      <w:r>
        <w:rPr>
          <w:noProof/>
        </w:rPr>
        <mc:AlternateContent>
          <mc:Choice Requires="wps">
            <w:drawing>
              <wp:anchor distT="0" distB="0" distL="114300" distR="114300" simplePos="0" relativeHeight="251661312" behindDoc="0" locked="0" layoutInCell="1" allowOverlap="1" wp14:anchorId="102770E2" wp14:editId="36175EE8">
                <wp:simplePos x="0" y="0"/>
                <wp:positionH relativeFrom="column">
                  <wp:posOffset>-190500</wp:posOffset>
                </wp:positionH>
                <wp:positionV relativeFrom="paragraph">
                  <wp:posOffset>289560</wp:posOffset>
                </wp:positionV>
                <wp:extent cx="1289050" cy="723900"/>
                <wp:effectExtent l="38100" t="0" r="25400" b="38100"/>
                <wp:wrapNone/>
                <wp:docPr id="1414171336" name="Arrow: Down 12"/>
                <wp:cNvGraphicFramePr/>
                <a:graphic xmlns:a="http://schemas.openxmlformats.org/drawingml/2006/main">
                  <a:graphicData uri="http://schemas.microsoft.com/office/word/2010/wordprocessingShape">
                    <wps:wsp>
                      <wps:cNvSpPr/>
                      <wps:spPr>
                        <a:xfrm>
                          <a:off x="0" y="0"/>
                          <a:ext cx="1289050" cy="723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BD48F" id="Arrow: Down 12" o:spid="_x0000_s1026" type="#_x0000_t67" style="position:absolute;margin-left:-15pt;margin-top:22.8pt;width:101.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" adj="10800" fillcolor="#4472c4 [3204]" strokecolor="#09101d [484]" strokeweight="1pt"/>
            </w:pict>
          </mc:Fallback>
        </mc:AlternateContent>
      </w:r>
      <w:r w:rsidR="00866B74" w:rsidRPr="00454EF6">
        <w:rPr>
          <w:b/>
          <w:bCs/>
        </w:rPr>
        <w:t>Configure Kubernetes Cluster</w:t>
      </w:r>
      <w:r w:rsidR="00866B74" w:rsidRPr="00454EF6">
        <w:t>:</w:t>
      </w:r>
      <w:r w:rsidR="005D0187">
        <w:t xml:space="preserve">  </w:t>
      </w:r>
      <w:r w:rsidR="005D0187" w:rsidRPr="00454EF6">
        <w:rPr>
          <w:sz w:val="18"/>
          <w:szCs w:val="18"/>
        </w:rPr>
        <w:t>Deploy the licensing server as a service on Kubernetes.</w:t>
      </w:r>
    </w:p>
    <w:p w14:paraId="5B0C57FC" w14:textId="2004FD7D" w:rsidR="005D0187" w:rsidRPr="00910D16" w:rsidRDefault="005D0187" w:rsidP="005D0187">
      <w:pPr>
        <w:rPr>
          <w:sz w:val="18"/>
          <w:szCs w:val="18"/>
        </w:rPr>
      </w:pPr>
      <w:r>
        <w:rPr>
          <w:sz w:val="18"/>
          <w:szCs w:val="18"/>
        </w:rPr>
        <w:t xml:space="preserve">                                  </w:t>
      </w:r>
      <w:r w:rsidR="00910D16">
        <w:rPr>
          <w:sz w:val="18"/>
          <w:szCs w:val="18"/>
        </w:rPr>
        <w:t xml:space="preserve">              </w:t>
      </w:r>
      <w:r w:rsidR="00910D16" w:rsidRPr="00454EF6">
        <w:rPr>
          <w:sz w:val="18"/>
          <w:szCs w:val="18"/>
        </w:rPr>
        <w:t>Set up the Helm/</w:t>
      </w:r>
      <w:proofErr w:type="spellStart"/>
      <w:r w:rsidR="00910D16" w:rsidRPr="00454EF6">
        <w:rPr>
          <w:sz w:val="18"/>
          <w:szCs w:val="18"/>
        </w:rPr>
        <w:t>Kustomize</w:t>
      </w:r>
      <w:proofErr w:type="spellEnd"/>
      <w:r w:rsidR="00910D16" w:rsidRPr="00454EF6">
        <w:rPr>
          <w:sz w:val="18"/>
          <w:szCs w:val="18"/>
        </w:rPr>
        <w:t xml:space="preserve"> configurations to deploy secure enclave pods with unique TLS certificates</w:t>
      </w:r>
    </w:p>
    <w:p w14:paraId="01F1B1D0" w14:textId="098043DD" w:rsidR="00866B74" w:rsidRPr="00454EF6" w:rsidRDefault="00866B74" w:rsidP="00866B74"/>
    <w:bookmarkEnd w:id="0"/>
    <w:p w14:paraId="1FE7215F" w14:textId="08AD0C9A" w:rsidR="00035E7B" w:rsidRDefault="00035E7B"/>
    <w:p w14:paraId="4912E046" w14:textId="77777777" w:rsidR="00A87495" w:rsidRDefault="00A87495"/>
    <w:p w14:paraId="733B5EBC" w14:textId="77777777" w:rsidR="00A87495" w:rsidRDefault="00A87495" w:rsidP="00A87495"/>
    <w:p w14:paraId="40B165A5" w14:textId="36894856" w:rsidR="00A87495" w:rsidRDefault="00A87495" w:rsidP="00A87495">
      <w:r>
        <w:t xml:space="preserve">  </w:t>
      </w:r>
      <w:r w:rsidRPr="00454EF6">
        <w:rPr>
          <w:b/>
          <w:bCs/>
        </w:rPr>
        <w:t>Integrate TPM</w:t>
      </w:r>
      <w:r w:rsidRPr="00454EF6">
        <w:rPr>
          <w:sz w:val="18"/>
          <w:szCs w:val="18"/>
        </w:rPr>
        <w:t>:</w:t>
      </w:r>
      <w:r w:rsidRPr="00A87495">
        <w:rPr>
          <w:sz w:val="18"/>
          <w:szCs w:val="18"/>
        </w:rPr>
        <w:t xml:space="preserve"> </w:t>
      </w:r>
      <w:r>
        <w:rPr>
          <w:sz w:val="18"/>
          <w:szCs w:val="18"/>
        </w:rPr>
        <w:t xml:space="preserve"> I</w:t>
      </w:r>
      <w:r w:rsidRPr="00454EF6">
        <w:rPr>
          <w:sz w:val="18"/>
          <w:szCs w:val="18"/>
        </w:rPr>
        <w:t xml:space="preserve">mplement the TPM quote mechanism to hash enclave certificates and securely return the attestation to </w:t>
      </w:r>
      <w:r>
        <w:rPr>
          <w:sz w:val="18"/>
          <w:szCs w:val="18"/>
        </w:rPr>
        <w:t xml:space="preserve">    </w:t>
      </w:r>
      <w:r w:rsidRPr="00454EF6">
        <w:rPr>
          <w:sz w:val="18"/>
          <w:szCs w:val="18"/>
        </w:rPr>
        <w:t>clients</w:t>
      </w:r>
      <w:r w:rsidRPr="00454EF6">
        <w:t>.</w:t>
      </w:r>
    </w:p>
    <w:p w14:paraId="582C498F" w14:textId="6FD07EB1" w:rsidR="00A87495" w:rsidRDefault="00A87495" w:rsidP="00A87495">
      <w:r>
        <w:rPr>
          <w:noProof/>
        </w:rPr>
        <mc:AlternateContent>
          <mc:Choice Requires="wps">
            <w:drawing>
              <wp:anchor distT="0" distB="0" distL="114300" distR="114300" simplePos="0" relativeHeight="251662336" behindDoc="0" locked="0" layoutInCell="1" allowOverlap="1" wp14:anchorId="2C993F51" wp14:editId="1CA03F0E">
                <wp:simplePos x="0" y="0"/>
                <wp:positionH relativeFrom="column">
                  <wp:posOffset>25400</wp:posOffset>
                </wp:positionH>
                <wp:positionV relativeFrom="paragraph">
                  <wp:posOffset>38100</wp:posOffset>
                </wp:positionV>
                <wp:extent cx="1054100" cy="774700"/>
                <wp:effectExtent l="38100" t="0" r="0" b="44450"/>
                <wp:wrapNone/>
                <wp:docPr id="1300867047" name="Arrow: Down 13"/>
                <wp:cNvGraphicFramePr/>
                <a:graphic xmlns:a="http://schemas.openxmlformats.org/drawingml/2006/main">
                  <a:graphicData uri="http://schemas.microsoft.com/office/word/2010/wordprocessingShape">
                    <wps:wsp>
                      <wps:cNvSpPr/>
                      <wps:spPr>
                        <a:xfrm>
                          <a:off x="0" y="0"/>
                          <a:ext cx="1054100" cy="7747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6AFE4" id="Arrow: Down 13" o:spid="_x0000_s1026" type="#_x0000_t67" style="position:absolute;margin-left:2pt;margin-top:3pt;width:83pt;height: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" adj="10800" fillcolor="#4472c4 [3204]" strokecolor="#09101d [484]" strokeweight="1pt"/>
            </w:pict>
          </mc:Fallback>
        </mc:AlternateContent>
      </w:r>
    </w:p>
    <w:p w14:paraId="2A7A3C04" w14:textId="77777777" w:rsidR="00A87495" w:rsidRPr="00454EF6" w:rsidRDefault="00A87495" w:rsidP="00A87495"/>
    <w:p w14:paraId="69D4075B" w14:textId="77777777" w:rsidR="00A87495" w:rsidRDefault="00A87495"/>
    <w:p w14:paraId="6CA30786" w14:textId="77777777" w:rsidR="00A87495" w:rsidRDefault="00A87495"/>
    <w:p w14:paraId="49F654E3" w14:textId="77777777" w:rsidR="00A87495" w:rsidRPr="00454EF6" w:rsidRDefault="00A87495" w:rsidP="00A87495">
      <w:pPr>
        <w:rPr>
          <w:sz w:val="18"/>
          <w:szCs w:val="18"/>
        </w:rPr>
      </w:pPr>
      <w:r w:rsidRPr="00454EF6">
        <w:rPr>
          <w:b/>
          <w:bCs/>
        </w:rPr>
        <w:t>Test the System</w:t>
      </w:r>
      <w:r w:rsidRPr="00454EF6">
        <w:rPr>
          <w:sz w:val="18"/>
          <w:szCs w:val="18"/>
        </w:rPr>
        <w:t>:</w:t>
      </w:r>
      <w:r w:rsidRPr="00A87495">
        <w:rPr>
          <w:sz w:val="18"/>
          <w:szCs w:val="18"/>
        </w:rPr>
        <w:t xml:space="preserve"> </w:t>
      </w:r>
      <w:r w:rsidRPr="00454EF6">
        <w:rPr>
          <w:sz w:val="18"/>
          <w:szCs w:val="18"/>
        </w:rPr>
        <w:t>Perform testing to validate the entire workflow, including:</w:t>
      </w:r>
    </w:p>
    <w:p w14:paraId="0A235CEA" w14:textId="77777777" w:rsidR="00A87495" w:rsidRPr="00454EF6" w:rsidRDefault="00A87495" w:rsidP="00A87495">
      <w:pPr>
        <w:numPr>
          <w:ilvl w:val="2"/>
          <w:numId w:val="5"/>
        </w:numPr>
        <w:rPr>
          <w:sz w:val="18"/>
          <w:szCs w:val="18"/>
        </w:rPr>
      </w:pPr>
      <w:r w:rsidRPr="00454EF6">
        <w:rPr>
          <w:sz w:val="18"/>
          <w:szCs w:val="18"/>
        </w:rPr>
        <w:t>User authentication (username/password, PKI),</w:t>
      </w:r>
    </w:p>
    <w:p w14:paraId="0CCE4C96" w14:textId="77777777" w:rsidR="00A87495" w:rsidRDefault="00A87495" w:rsidP="00A87495">
      <w:pPr>
        <w:numPr>
          <w:ilvl w:val="2"/>
          <w:numId w:val="5"/>
        </w:numPr>
        <w:rPr>
          <w:sz w:val="18"/>
          <w:szCs w:val="18"/>
        </w:rPr>
      </w:pPr>
      <w:r w:rsidRPr="00454EF6">
        <w:rPr>
          <w:sz w:val="18"/>
          <w:szCs w:val="18"/>
        </w:rPr>
        <w:t>Enclave launch and certificate verification,</w:t>
      </w:r>
    </w:p>
    <w:p w14:paraId="49EC85B0" w14:textId="3D33F1C1" w:rsidR="00A87495" w:rsidRDefault="00A87495" w:rsidP="00A87495">
      <w:pPr>
        <w:numPr>
          <w:ilvl w:val="2"/>
          <w:numId w:val="5"/>
        </w:numPr>
        <w:rPr>
          <w:sz w:val="18"/>
          <w:szCs w:val="18"/>
        </w:rPr>
      </w:pPr>
      <w:r w:rsidRPr="00454EF6">
        <w:rPr>
          <w:sz w:val="18"/>
          <w:szCs w:val="18"/>
        </w:rPr>
        <w:t>TPM quote verification</w:t>
      </w:r>
    </w:p>
    <w:p w14:paraId="3A3AB77D" w14:textId="4DEFFD3D" w:rsidR="004E7439" w:rsidRDefault="004E7439" w:rsidP="004E7439">
      <w:pPr>
        <w:rPr>
          <w:b/>
          <w:bCs/>
        </w:rPr>
      </w:pPr>
    </w:p>
    <w:p w14:paraId="7792A705" w14:textId="595E547D" w:rsidR="004E7439" w:rsidRPr="004E7439" w:rsidRDefault="004E7439" w:rsidP="004E7439">
      <w:pPr>
        <w:rPr>
          <w:b/>
          <w:bCs/>
          <w:u w:val="single"/>
        </w:rPr>
      </w:pPr>
      <w:r>
        <w:rPr>
          <w:b/>
          <w:bCs/>
        </w:rPr>
        <w:t xml:space="preserve">                             </w:t>
      </w:r>
      <w:r w:rsidRPr="00454EF6">
        <w:rPr>
          <w:b/>
          <w:bCs/>
          <w:u w:val="single"/>
        </w:rPr>
        <w:t>Security Considerations</w:t>
      </w:r>
    </w:p>
    <w:p w14:paraId="08F0AACF" w14:textId="77777777" w:rsidR="004E7439" w:rsidRPr="00454EF6" w:rsidRDefault="004E7439" w:rsidP="004E7439">
      <w:pPr>
        <w:numPr>
          <w:ilvl w:val="0"/>
          <w:numId w:val="6"/>
        </w:numPr>
      </w:pPr>
      <w:r w:rsidRPr="00454EF6">
        <w:rPr>
          <w:b/>
          <w:bCs/>
        </w:rPr>
        <w:t>User Authentication</w:t>
      </w:r>
      <w:r w:rsidRPr="00454EF6">
        <w:t>: Use MFA (multi-factor authentication) for added security.</w:t>
      </w:r>
    </w:p>
    <w:p w14:paraId="13D589D0" w14:textId="77777777" w:rsidR="004E7439" w:rsidRPr="00454EF6" w:rsidRDefault="004E7439" w:rsidP="004E7439">
      <w:pPr>
        <w:numPr>
          <w:ilvl w:val="0"/>
          <w:numId w:val="6"/>
        </w:numPr>
      </w:pPr>
      <w:r w:rsidRPr="00454EF6">
        <w:rPr>
          <w:b/>
          <w:bCs/>
        </w:rPr>
        <w:t>TLS Security</w:t>
      </w:r>
      <w:r w:rsidRPr="00454EF6">
        <w:t>: Enforce the use of TLS 1.3 to ensure secure communication.</w:t>
      </w:r>
    </w:p>
    <w:p w14:paraId="0214B666" w14:textId="77777777" w:rsidR="004E7439" w:rsidRDefault="004E7439" w:rsidP="004E7439">
      <w:pPr>
        <w:numPr>
          <w:ilvl w:val="0"/>
          <w:numId w:val="6"/>
        </w:numPr>
      </w:pPr>
      <w:r w:rsidRPr="00454EF6">
        <w:rPr>
          <w:b/>
          <w:bCs/>
        </w:rPr>
        <w:t>TPM Security</w:t>
      </w:r>
      <w:r w:rsidRPr="00454EF6">
        <w:t>: Ensure TPM chips are properly configured to securely generate and sign quotes.</w:t>
      </w:r>
    </w:p>
    <w:p w14:paraId="37618E91" w14:textId="2BB03F01" w:rsidR="004E7439" w:rsidRPr="00454EF6" w:rsidRDefault="004E7439" w:rsidP="004E7439">
      <w:pPr>
        <w:numPr>
          <w:ilvl w:val="0"/>
          <w:numId w:val="6"/>
        </w:numPr>
      </w:pPr>
      <w:r w:rsidRPr="00454EF6">
        <w:rPr>
          <w:b/>
          <w:bCs/>
        </w:rPr>
        <w:t>Auditing and Logging</w:t>
      </w:r>
      <w:r w:rsidRPr="00454EF6">
        <w:t>: Implement logging of enclave launches, user authentication events, and TPM quote verifications for auditing purposes</w:t>
      </w:r>
    </w:p>
    <w:p w14:paraId="03A11D50" w14:textId="57933423" w:rsidR="004E7439" w:rsidRDefault="004E7439" w:rsidP="004E7439">
      <w:pPr>
        <w:rPr>
          <w:sz w:val="18"/>
          <w:szCs w:val="18"/>
        </w:rPr>
      </w:pPr>
      <w:r>
        <w:rPr>
          <w:sz w:val="18"/>
          <w:szCs w:val="18"/>
        </w:rPr>
        <w:t xml:space="preserve"> </w:t>
      </w:r>
    </w:p>
    <w:p w14:paraId="5D151234" w14:textId="5943FFCC" w:rsidR="00EE0337" w:rsidRDefault="00EE0337" w:rsidP="004E7439">
      <w:pPr>
        <w:rPr>
          <w:b/>
          <w:bCs/>
        </w:rPr>
      </w:pPr>
      <w:r w:rsidRPr="00EE0337">
        <w:rPr>
          <w:b/>
          <w:bCs/>
        </w:rPr>
        <w:t xml:space="preserve">             REFERENCES;</w:t>
      </w:r>
    </w:p>
    <w:p w14:paraId="30A0FE26" w14:textId="77777777" w:rsidR="00EE0337" w:rsidRPr="0039451C" w:rsidRDefault="00EE0337" w:rsidP="00EE0337">
      <w:pPr>
        <w:numPr>
          <w:ilvl w:val="1"/>
          <w:numId w:val="7"/>
        </w:numPr>
      </w:pPr>
      <w:proofErr w:type="spellStart"/>
      <w:r w:rsidRPr="0039451C">
        <w:t>Kohnfelder</w:t>
      </w:r>
      <w:proofErr w:type="spellEnd"/>
      <w:r w:rsidRPr="0039451C">
        <w:t>, L. Z., &amp; Cryptography (1978). Public-key cryptosystems.</w:t>
      </w:r>
    </w:p>
    <w:p w14:paraId="2B42D5C4" w14:textId="77777777" w:rsidR="00EE0337" w:rsidRDefault="00EE0337" w:rsidP="00EE0337">
      <w:pPr>
        <w:numPr>
          <w:ilvl w:val="1"/>
          <w:numId w:val="7"/>
        </w:numPr>
      </w:pPr>
      <w:r w:rsidRPr="0039451C">
        <w:t>Further Reading: Stallings, W. (2017). Cryptography and Network Security: Principles and Practice. Pearson.</w:t>
      </w:r>
    </w:p>
    <w:p w14:paraId="36564297" w14:textId="77777777" w:rsidR="00EE0337" w:rsidRPr="0039451C" w:rsidRDefault="00EE0337" w:rsidP="00EE0337">
      <w:pPr>
        <w:numPr>
          <w:ilvl w:val="1"/>
          <w:numId w:val="7"/>
        </w:numPr>
      </w:pPr>
      <w:r w:rsidRPr="0039451C">
        <w:t>Further Reading: Winters, R. (2005). Trusted Computing for Real-World Security.</w:t>
      </w:r>
    </w:p>
    <w:p w14:paraId="1B885A48" w14:textId="77777777" w:rsidR="00EE0337" w:rsidRDefault="00EE0337" w:rsidP="00EE0337">
      <w:pPr>
        <w:numPr>
          <w:ilvl w:val="1"/>
          <w:numId w:val="7"/>
        </w:numPr>
      </w:pPr>
      <w:r w:rsidRPr="0039451C">
        <w:t>Canonical. (2020). Kubernetes Security Best Practices.</w:t>
      </w:r>
    </w:p>
    <w:p w14:paraId="2529C713" w14:textId="402CD449" w:rsidR="00EE0337" w:rsidRPr="0039451C" w:rsidRDefault="00EE0337" w:rsidP="00EE0337">
      <w:pPr>
        <w:numPr>
          <w:ilvl w:val="1"/>
          <w:numId w:val="7"/>
        </w:numPr>
      </w:pPr>
      <w:r w:rsidRPr="00EE0337">
        <w:t>https://itnext.io/confidential-containers-in-kubernetes-simplifying-adoption-through-standardisation-75c28bfce5e9</w:t>
      </w:r>
    </w:p>
    <w:p w14:paraId="29FBB5A7" w14:textId="5E85F64C" w:rsidR="00EE0337" w:rsidRDefault="00EE0337" w:rsidP="00EE0337">
      <w:pPr>
        <w:ind w:left="1440"/>
      </w:pPr>
    </w:p>
    <w:p w14:paraId="332E034E" w14:textId="796875F9" w:rsidR="00BF7C6B" w:rsidRDefault="00BF7C6B" w:rsidP="00EE0337">
      <w:pPr>
        <w:ind w:left="1440"/>
      </w:pPr>
      <w:r>
        <w:t xml:space="preserve">                    PART 2.</w:t>
      </w:r>
    </w:p>
    <w:p w14:paraId="63173AF0" w14:textId="77777777" w:rsidR="00BF7C6B" w:rsidRDefault="00BF7C6B" w:rsidP="00BF7C6B">
      <w:pPr>
        <w:rPr>
          <w:b/>
          <w:bCs/>
        </w:rPr>
      </w:pPr>
      <w:r w:rsidRPr="00781BD7">
        <w:rPr>
          <w:b/>
          <w:bCs/>
        </w:rPr>
        <w:t xml:space="preserve">Step-by-Step Implementation of the Architecture with </w:t>
      </w:r>
      <w:proofErr w:type="spellStart"/>
      <w:r w:rsidRPr="00781BD7">
        <w:rPr>
          <w:b/>
          <w:bCs/>
        </w:rPr>
        <w:t>gRPC</w:t>
      </w:r>
      <w:proofErr w:type="spellEnd"/>
      <w:r w:rsidRPr="00781BD7">
        <w:rPr>
          <w:b/>
          <w:bCs/>
        </w:rPr>
        <w:t xml:space="preserve"> in Docker and Kubernetes</w:t>
      </w:r>
    </w:p>
    <w:p w14:paraId="7A882210" w14:textId="33BEE170" w:rsidR="00BF7C6B" w:rsidRDefault="00BF7C6B" w:rsidP="00BF7C6B">
      <w:r>
        <w:t>I</w:t>
      </w:r>
      <w:r w:rsidRPr="00781BD7">
        <w:t xml:space="preserve">'ll focus on using </w:t>
      </w:r>
      <w:proofErr w:type="spellStart"/>
      <w:r w:rsidRPr="00781BD7">
        <w:rPr>
          <w:b/>
          <w:bCs/>
        </w:rPr>
        <w:t>gRPC</w:t>
      </w:r>
      <w:proofErr w:type="spellEnd"/>
      <w:r w:rsidRPr="00781BD7">
        <w:t xml:space="preserve"> for communication between the licensing server and the user, as well as the licensing server and the enclave.</w:t>
      </w:r>
    </w:p>
    <w:p w14:paraId="2CF1FD56" w14:textId="77777777" w:rsidR="00BF7C6B" w:rsidRDefault="00BF7C6B" w:rsidP="00BF7C6B"/>
    <w:p w14:paraId="491B2982" w14:textId="77777777" w:rsidR="00E106E3" w:rsidRPr="00781BD7" w:rsidRDefault="00E106E3" w:rsidP="00E106E3">
      <w:pPr>
        <w:ind w:left="720"/>
      </w:pPr>
      <w:r w:rsidRPr="00781BD7">
        <w:rPr>
          <w:b/>
          <w:bCs/>
        </w:rPr>
        <w:lastRenderedPageBreak/>
        <w:t>Licensing Server Implementation</w:t>
      </w:r>
      <w:r w:rsidRPr="00781BD7">
        <w:t>:</w:t>
      </w:r>
      <w:r>
        <w:t xml:space="preserve"> </w:t>
      </w:r>
      <w:r w:rsidRPr="00781BD7">
        <w:t xml:space="preserve">The licensing server will handle user authentication via </w:t>
      </w:r>
      <w:proofErr w:type="spellStart"/>
      <w:r w:rsidRPr="00781BD7">
        <w:t>gRPC</w:t>
      </w:r>
      <w:proofErr w:type="spellEnd"/>
      <w:r w:rsidRPr="00781BD7">
        <w:t xml:space="preserve"> and manage provisioning of enclaves. It will also return TPM quotes and certificates for the enclave.</w:t>
      </w:r>
    </w:p>
    <w:p w14:paraId="32143DAA" w14:textId="77777777" w:rsidR="00E106E3" w:rsidRDefault="00E106E3" w:rsidP="00E106E3">
      <w:pPr>
        <w:ind w:left="720"/>
      </w:pPr>
      <w:proofErr w:type="spellStart"/>
      <w:r w:rsidRPr="00781BD7">
        <w:rPr>
          <w:b/>
          <w:bCs/>
        </w:rPr>
        <w:t>gRPC</w:t>
      </w:r>
      <w:proofErr w:type="spellEnd"/>
      <w:r w:rsidRPr="00781BD7">
        <w:t xml:space="preserve"> will be used for secure, efficient communication between the licensing server, user, and enclave.</w:t>
      </w:r>
    </w:p>
    <w:p w14:paraId="06E21E95" w14:textId="7C5DE0A7" w:rsidR="00E106E3" w:rsidRDefault="00E106E3" w:rsidP="00E106E3">
      <w:r>
        <w:t xml:space="preserve">              </w:t>
      </w:r>
      <w:r w:rsidRPr="00781BD7">
        <w:rPr>
          <w:b/>
          <w:bCs/>
        </w:rPr>
        <w:t>Docker Setup</w:t>
      </w:r>
      <w:r w:rsidRPr="00781BD7">
        <w:t>:</w:t>
      </w:r>
      <w:r>
        <w:t xml:space="preserve">   </w:t>
      </w:r>
      <w:r w:rsidRPr="00781BD7">
        <w:t>Each service (licensing server, enclave) will be containerized using Docker.</w:t>
      </w:r>
    </w:p>
    <w:p w14:paraId="0B9FCE3E" w14:textId="47CAC89A" w:rsidR="00313C4B" w:rsidRDefault="00313C4B" w:rsidP="00313C4B">
      <w:r>
        <w:t xml:space="preserve">             </w:t>
      </w:r>
      <w:r w:rsidRPr="00781BD7">
        <w:rPr>
          <w:b/>
          <w:bCs/>
        </w:rPr>
        <w:t>Kubernetes Setup</w:t>
      </w:r>
      <w:r w:rsidRPr="00781BD7">
        <w:t>:</w:t>
      </w:r>
      <w:r>
        <w:t xml:space="preserve"> </w:t>
      </w:r>
      <w:r w:rsidRPr="00781BD7">
        <w:t>The services will be orchestrated with Kubernetes, running each container as a pod.</w:t>
      </w:r>
    </w:p>
    <w:p w14:paraId="15EF2C98" w14:textId="77777777" w:rsidR="00313C4B" w:rsidRDefault="00313C4B" w:rsidP="00313C4B"/>
    <w:p w14:paraId="6213DF8C" w14:textId="0EBCF476" w:rsidR="00313C4B" w:rsidRDefault="00313C4B" w:rsidP="00313C4B">
      <w:pPr>
        <w:rPr>
          <w:b/>
          <w:bCs/>
          <w:u w:val="single"/>
        </w:rPr>
      </w:pPr>
      <w:r>
        <w:rPr>
          <w:b/>
          <w:bCs/>
        </w:rPr>
        <w:t xml:space="preserve">                                  </w:t>
      </w:r>
      <w:r w:rsidRPr="00781BD7">
        <w:rPr>
          <w:b/>
          <w:bCs/>
          <w:u w:val="single"/>
        </w:rPr>
        <w:t>Service Communication Workflow</w:t>
      </w:r>
    </w:p>
    <w:p w14:paraId="646C4815" w14:textId="2619DD89" w:rsidR="00D31B5A" w:rsidRDefault="00D31B5A" w:rsidP="00D31B5A">
      <w:pPr>
        <w:rPr>
          <w:b/>
          <w:bCs/>
        </w:rPr>
      </w:pPr>
      <w:r>
        <w:rPr>
          <w:b/>
          <w:bCs/>
        </w:rPr>
        <w:tab/>
        <w:t xml:space="preserve">                </w:t>
      </w:r>
    </w:p>
    <w:p w14:paraId="740579E2" w14:textId="49005034" w:rsidR="00D31B5A" w:rsidRDefault="00D31B5A" w:rsidP="00D31B5A">
      <w:pPr>
        <w:rPr>
          <w:sz w:val="18"/>
          <w:szCs w:val="18"/>
        </w:rPr>
      </w:pPr>
      <w:r>
        <w:t xml:space="preserve">                                                                </w:t>
      </w:r>
    </w:p>
    <w:p w14:paraId="4026A665" w14:textId="46FB79F5" w:rsidR="00D31B5A" w:rsidRPr="006D0D25" w:rsidRDefault="00D31B5A" w:rsidP="00D31B5A">
      <w:pPr>
        <w:rPr>
          <w:sz w:val="20"/>
          <w:szCs w:val="20"/>
        </w:rPr>
      </w:pPr>
      <w:r>
        <w:rPr>
          <w:b/>
          <w:bCs/>
          <w:noProof/>
        </w:rPr>
        <mc:AlternateContent>
          <mc:Choice Requires="wps">
            <w:drawing>
              <wp:anchor distT="0" distB="0" distL="114300" distR="114300" simplePos="0" relativeHeight="251663360" behindDoc="0" locked="0" layoutInCell="1" allowOverlap="1" wp14:anchorId="1FDD47CD" wp14:editId="2C7BD289">
                <wp:simplePos x="0" y="0"/>
                <wp:positionH relativeFrom="column">
                  <wp:posOffset>1600200</wp:posOffset>
                </wp:positionH>
                <wp:positionV relativeFrom="paragraph">
                  <wp:posOffset>117475</wp:posOffset>
                </wp:positionV>
                <wp:extent cx="914400" cy="1752600"/>
                <wp:effectExtent l="0" t="0" r="76200" b="95250"/>
                <wp:wrapNone/>
                <wp:docPr id="1948537839" name="Connector: Elbow 14"/>
                <wp:cNvGraphicFramePr/>
                <a:graphic xmlns:a="http://schemas.openxmlformats.org/drawingml/2006/main">
                  <a:graphicData uri="http://schemas.microsoft.com/office/word/2010/wordprocessingShape">
                    <wps:wsp>
                      <wps:cNvCnPr/>
                      <wps:spPr>
                        <a:xfrm>
                          <a:off x="0" y="0"/>
                          <a:ext cx="914400" cy="1752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670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126pt;margin-top:9.25pt;width:1in;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" strokecolor="#4472c4 [3204]" strokeweight=".5pt">
                <v:stroke endarrow="block"/>
              </v:shape>
            </w:pict>
          </mc:Fallback>
        </mc:AlternateContent>
      </w:r>
      <w:r w:rsidRPr="00781BD7">
        <w:rPr>
          <w:b/>
          <w:bCs/>
        </w:rPr>
        <w:t>User to Licensing Server</w:t>
      </w:r>
      <w:r>
        <w:rPr>
          <w:b/>
          <w:bCs/>
        </w:rPr>
        <w:t>.</w:t>
      </w:r>
      <w:r>
        <w:rPr>
          <w:b/>
          <w:bCs/>
        </w:rPr>
        <w:tab/>
        <w:t xml:space="preserve">             </w:t>
      </w:r>
      <w:r w:rsidRPr="00781BD7">
        <w:rPr>
          <w:sz w:val="20"/>
          <w:szCs w:val="20"/>
        </w:rPr>
        <w:t xml:space="preserve">User sends their credentials the licensing server via a </w:t>
      </w:r>
      <w:proofErr w:type="spellStart"/>
      <w:r w:rsidRPr="00781BD7">
        <w:rPr>
          <w:sz w:val="20"/>
          <w:szCs w:val="20"/>
        </w:rPr>
        <w:t>gRPC</w:t>
      </w:r>
      <w:proofErr w:type="spellEnd"/>
      <w:r w:rsidRPr="00781BD7">
        <w:rPr>
          <w:sz w:val="20"/>
          <w:szCs w:val="20"/>
        </w:rPr>
        <w:t xml:space="preserve"> ca</w:t>
      </w:r>
      <w:r w:rsidRPr="006D0D25">
        <w:rPr>
          <w:sz w:val="20"/>
          <w:szCs w:val="20"/>
        </w:rPr>
        <w:t>ll</w:t>
      </w:r>
    </w:p>
    <w:p w14:paraId="711850AC" w14:textId="749E12D4" w:rsidR="00D31B5A" w:rsidRPr="006D0D25" w:rsidRDefault="00D31B5A" w:rsidP="00D31B5A">
      <w:pPr>
        <w:rPr>
          <w:sz w:val="20"/>
          <w:szCs w:val="20"/>
        </w:rPr>
      </w:pPr>
      <w:r w:rsidRPr="006D0D25">
        <w:rPr>
          <w:sz w:val="20"/>
          <w:szCs w:val="20"/>
        </w:rPr>
        <w:t xml:space="preserve">                                                                                </w:t>
      </w:r>
      <w:r w:rsidRPr="00781BD7">
        <w:rPr>
          <w:sz w:val="20"/>
          <w:szCs w:val="20"/>
        </w:rPr>
        <w:t>The server verifies the credentials.</w:t>
      </w:r>
    </w:p>
    <w:p w14:paraId="48FE4E85" w14:textId="0A46D735" w:rsidR="00D31B5A" w:rsidRPr="00781BD7" w:rsidRDefault="00D31B5A" w:rsidP="00D31B5A">
      <w:pPr>
        <w:rPr>
          <w:sz w:val="20"/>
          <w:szCs w:val="20"/>
        </w:rPr>
      </w:pPr>
      <w:r w:rsidRPr="006D0D25">
        <w:rPr>
          <w:sz w:val="20"/>
          <w:szCs w:val="20"/>
        </w:rPr>
        <w:t xml:space="preserve">                                                                                  </w:t>
      </w:r>
      <w:r w:rsidRPr="00781BD7">
        <w:rPr>
          <w:sz w:val="20"/>
          <w:szCs w:val="20"/>
        </w:rPr>
        <w:t>If successful, the server returns a user-specific session certificate.</w:t>
      </w:r>
    </w:p>
    <w:p w14:paraId="5807DC6D" w14:textId="4CDBCB26" w:rsidR="00D31B5A" w:rsidRDefault="00D31B5A" w:rsidP="00D31B5A">
      <w:pPr>
        <w:tabs>
          <w:tab w:val="center" w:pos="4680"/>
        </w:tabs>
        <w:rPr>
          <w:sz w:val="18"/>
          <w:szCs w:val="18"/>
        </w:rPr>
      </w:pPr>
    </w:p>
    <w:p w14:paraId="5B5771B1" w14:textId="5A4BA8E8" w:rsidR="00D31B5A" w:rsidRDefault="00D31B5A" w:rsidP="00D31B5A">
      <w:pPr>
        <w:rPr>
          <w:sz w:val="18"/>
          <w:szCs w:val="18"/>
        </w:rPr>
      </w:pPr>
    </w:p>
    <w:p w14:paraId="679A99E4" w14:textId="77777777" w:rsidR="00D31B5A" w:rsidRDefault="00D31B5A" w:rsidP="00D31B5A">
      <w:pPr>
        <w:rPr>
          <w:sz w:val="18"/>
          <w:szCs w:val="18"/>
        </w:rPr>
      </w:pPr>
    </w:p>
    <w:p w14:paraId="1CF56F93" w14:textId="77777777" w:rsidR="00D31B5A" w:rsidRDefault="00D31B5A" w:rsidP="00D31B5A">
      <w:pPr>
        <w:rPr>
          <w:sz w:val="18"/>
          <w:szCs w:val="18"/>
        </w:rPr>
      </w:pPr>
    </w:p>
    <w:p w14:paraId="6C9A2AF7" w14:textId="3475DA69" w:rsidR="00D31B5A" w:rsidRPr="00781BD7" w:rsidRDefault="00D31B5A" w:rsidP="00D31B5A">
      <w:pPr>
        <w:rPr>
          <w:sz w:val="18"/>
          <w:szCs w:val="18"/>
        </w:rPr>
      </w:pPr>
      <w:r>
        <w:rPr>
          <w:sz w:val="18"/>
          <w:szCs w:val="18"/>
        </w:rPr>
        <w:t xml:space="preserve">                                                                                                   </w:t>
      </w:r>
      <w:r>
        <w:t xml:space="preserve"> </w:t>
      </w:r>
      <w:r w:rsidRPr="00781BD7">
        <w:rPr>
          <w:b/>
          <w:bCs/>
        </w:rPr>
        <w:t>Licensing Server to Enclave</w:t>
      </w:r>
      <w:r w:rsidRPr="00781BD7">
        <w:t>:</w:t>
      </w:r>
    </w:p>
    <w:p w14:paraId="5951BEE1" w14:textId="3A2AFBD2" w:rsidR="006D0D25" w:rsidRPr="006D0D25" w:rsidRDefault="006D0D25" w:rsidP="006D0D25">
      <w:pPr>
        <w:rPr>
          <w:sz w:val="20"/>
          <w:szCs w:val="20"/>
        </w:rPr>
      </w:pPr>
      <w:r w:rsidRPr="006D0D25">
        <w:rPr>
          <w:sz w:val="18"/>
          <w:szCs w:val="18"/>
        </w:rPr>
        <w:t xml:space="preserve">                                       </w:t>
      </w:r>
      <w:r w:rsidRPr="00781BD7">
        <w:rPr>
          <w:sz w:val="20"/>
          <w:szCs w:val="20"/>
        </w:rPr>
        <w:t>Once authenticated, the user requests to connect to an enclave.</w:t>
      </w:r>
    </w:p>
    <w:p w14:paraId="6E0756F9" w14:textId="1E0B7F8F" w:rsidR="006D0D25" w:rsidRPr="006D0D25" w:rsidRDefault="006D0D25" w:rsidP="006D0D25">
      <w:pPr>
        <w:ind w:left="1440"/>
        <w:rPr>
          <w:sz w:val="20"/>
          <w:szCs w:val="20"/>
        </w:rPr>
      </w:pPr>
      <w:r w:rsidRPr="006D0D25">
        <w:rPr>
          <w:sz w:val="20"/>
          <w:szCs w:val="20"/>
        </w:rPr>
        <w:t xml:space="preserve">  </w:t>
      </w:r>
      <w:r w:rsidRPr="00781BD7">
        <w:rPr>
          <w:sz w:val="20"/>
          <w:szCs w:val="20"/>
        </w:rPr>
        <w:t>The licensing server provisions an enclave through Kubernetes,</w:t>
      </w:r>
      <w:r w:rsidRPr="006D0D25">
        <w:rPr>
          <w:sz w:val="20"/>
          <w:szCs w:val="20"/>
        </w:rPr>
        <w:t xml:space="preserve"> </w:t>
      </w:r>
      <w:r w:rsidRPr="00781BD7">
        <w:rPr>
          <w:sz w:val="20"/>
          <w:szCs w:val="20"/>
        </w:rPr>
        <w:t>ensuring each enclave has a unique IP address and TLS certificate.</w:t>
      </w:r>
    </w:p>
    <w:p w14:paraId="2C3E531D" w14:textId="3A294360" w:rsidR="006D0D25" w:rsidRPr="00781BD7" w:rsidRDefault="006D0D25" w:rsidP="006D0D25">
      <w:pPr>
        <w:ind w:left="1440"/>
        <w:rPr>
          <w:sz w:val="20"/>
          <w:szCs w:val="20"/>
        </w:rPr>
      </w:pPr>
      <w:r w:rsidRPr="006D0D25">
        <w:rPr>
          <w:sz w:val="20"/>
          <w:szCs w:val="20"/>
        </w:rPr>
        <w:t xml:space="preserve"> </w:t>
      </w:r>
      <w:r w:rsidRPr="00781BD7">
        <w:rPr>
          <w:sz w:val="20"/>
          <w:szCs w:val="20"/>
        </w:rPr>
        <w:t>The licensing server also generates a TPM quote containing the enclave’s TLS certificate hash.</w:t>
      </w:r>
    </w:p>
    <w:p w14:paraId="060F282D" w14:textId="2848BB06" w:rsidR="00313C4B" w:rsidRPr="00781BD7" w:rsidRDefault="006D0D25" w:rsidP="00D31B5A">
      <w:pPr>
        <w:tabs>
          <w:tab w:val="center" w:pos="4680"/>
        </w:tabs>
      </w:pPr>
      <w:r>
        <w:rPr>
          <w:noProof/>
        </w:rPr>
        <mc:AlternateContent>
          <mc:Choice Requires="wps">
            <w:drawing>
              <wp:anchor distT="0" distB="0" distL="114300" distR="114300" simplePos="0" relativeHeight="251664384" behindDoc="0" locked="0" layoutInCell="1" allowOverlap="1" wp14:anchorId="4B5391D0" wp14:editId="69711DEC">
                <wp:simplePos x="0" y="0"/>
                <wp:positionH relativeFrom="column">
                  <wp:posOffset>2235200</wp:posOffset>
                </wp:positionH>
                <wp:positionV relativeFrom="paragraph">
                  <wp:posOffset>213360</wp:posOffset>
                </wp:positionV>
                <wp:extent cx="541655" cy="622300"/>
                <wp:effectExtent l="19050" t="0" r="10795" b="44450"/>
                <wp:wrapNone/>
                <wp:docPr id="1062568667" name="Arrow: Down 15"/>
                <wp:cNvGraphicFramePr/>
                <a:graphic xmlns:a="http://schemas.openxmlformats.org/drawingml/2006/main">
                  <a:graphicData uri="http://schemas.microsoft.com/office/word/2010/wordprocessingShape">
                    <wps:wsp>
                      <wps:cNvSpPr/>
                      <wps:spPr>
                        <a:xfrm>
                          <a:off x="0" y="0"/>
                          <a:ext cx="541655" cy="6223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E1654" id="Arrow: Down 15" o:spid="_x0000_s1026" type="#_x0000_t67" style="position:absolute;margin-left:176pt;margin-top:16.8pt;width:42.65pt;height: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" adj="12200" fillcolor="#4472c4 [3204]" strokecolor="#09101d [484]" strokeweight="1pt"/>
            </w:pict>
          </mc:Fallback>
        </mc:AlternateContent>
      </w:r>
    </w:p>
    <w:p w14:paraId="5F241629" w14:textId="33F0E008" w:rsidR="00313C4B" w:rsidRDefault="00313C4B" w:rsidP="00E106E3"/>
    <w:p w14:paraId="322AE863" w14:textId="77777777" w:rsidR="00E106E3" w:rsidRPr="00781BD7" w:rsidRDefault="00E106E3" w:rsidP="00E106E3"/>
    <w:p w14:paraId="1CC0BE0B" w14:textId="3395D6FA" w:rsidR="00D31B5A" w:rsidRDefault="00D31B5A" w:rsidP="005D3C14">
      <w:pPr>
        <w:ind w:left="360"/>
        <w:rPr>
          <w:b/>
          <w:bCs/>
        </w:rPr>
      </w:pPr>
      <w:r>
        <w:rPr>
          <w:b/>
          <w:bCs/>
        </w:rPr>
        <w:t xml:space="preserve">                                                     </w:t>
      </w:r>
    </w:p>
    <w:p w14:paraId="73412F1A" w14:textId="2A4B72B1" w:rsidR="00D31B5A" w:rsidRPr="00781BD7" w:rsidRDefault="00D31B5A" w:rsidP="00D31B5A">
      <w:pPr>
        <w:ind w:left="360"/>
      </w:pPr>
      <w:r>
        <w:rPr>
          <w:b/>
          <w:bCs/>
        </w:rPr>
        <w:t xml:space="preserve">                                                   </w:t>
      </w:r>
      <w:r w:rsidRPr="00781BD7">
        <w:rPr>
          <w:b/>
          <w:bCs/>
        </w:rPr>
        <w:t>User Verification of the Enclave</w:t>
      </w:r>
      <w:r w:rsidRPr="00781BD7">
        <w:t>:</w:t>
      </w:r>
    </w:p>
    <w:p w14:paraId="508226F4" w14:textId="4B38F7A3" w:rsidR="005D3C14" w:rsidRDefault="005D3C14" w:rsidP="005D3C14">
      <w:pPr>
        <w:rPr>
          <w:sz w:val="20"/>
          <w:szCs w:val="20"/>
        </w:rPr>
      </w:pPr>
      <w:r>
        <w:t xml:space="preserve">  </w:t>
      </w:r>
      <w:r w:rsidRPr="00781BD7">
        <w:rPr>
          <w:sz w:val="20"/>
          <w:szCs w:val="20"/>
        </w:rPr>
        <w:t>The licensing server sends the TPM quote to the user.</w:t>
      </w:r>
    </w:p>
    <w:p w14:paraId="108DE252" w14:textId="77777777" w:rsidR="005D3C14" w:rsidRDefault="005D3C14" w:rsidP="005D3C14">
      <w:pPr>
        <w:rPr>
          <w:sz w:val="20"/>
          <w:szCs w:val="20"/>
        </w:rPr>
      </w:pPr>
      <w:r w:rsidRPr="00781BD7">
        <w:rPr>
          <w:sz w:val="20"/>
          <w:szCs w:val="20"/>
        </w:rPr>
        <w:t>The user verifies the enclave’s certificate by comparing the hash in the TPM quote with the certificate.</w:t>
      </w:r>
    </w:p>
    <w:p w14:paraId="11B3E5DE" w14:textId="3B06D7B4" w:rsidR="005D3C14" w:rsidRDefault="005D3C14" w:rsidP="005D3C14">
      <w:pPr>
        <w:rPr>
          <w:sz w:val="20"/>
          <w:szCs w:val="20"/>
        </w:rPr>
      </w:pPr>
      <w:r w:rsidRPr="00781BD7">
        <w:rPr>
          <w:sz w:val="20"/>
          <w:szCs w:val="20"/>
        </w:rPr>
        <w:t>If the match is successful, the user establishes a secure connection with the enclave.</w:t>
      </w:r>
    </w:p>
    <w:p w14:paraId="6BCBB57B" w14:textId="4D5D657D" w:rsidR="00AD306F" w:rsidRDefault="00AD306F" w:rsidP="005D3C14">
      <w:pPr>
        <w:rPr>
          <w:b/>
          <w:bCs/>
        </w:rPr>
      </w:pPr>
      <w:r>
        <w:rPr>
          <w:b/>
          <w:bCs/>
        </w:rPr>
        <w:lastRenderedPageBreak/>
        <w:t xml:space="preserve">                                   </w:t>
      </w:r>
      <w:r w:rsidRPr="00781BD7">
        <w:rPr>
          <w:b/>
          <w:bCs/>
        </w:rPr>
        <w:t>Security Enhancements and Key Provisioning</w:t>
      </w:r>
    </w:p>
    <w:p w14:paraId="2AB08E34" w14:textId="603DA87D" w:rsidR="00AD306F" w:rsidRPr="00781BD7" w:rsidRDefault="00AD306F" w:rsidP="00AD306F">
      <w:pPr>
        <w:ind w:left="720"/>
      </w:pPr>
      <w:r w:rsidRPr="00781BD7">
        <w:rPr>
          <w:b/>
          <w:bCs/>
        </w:rPr>
        <w:t>Key Provisioning</w:t>
      </w:r>
      <w:r>
        <w:t xml:space="preserve">; </w:t>
      </w:r>
      <w:r w:rsidRPr="00781BD7">
        <w:t>New TLS certificates are generated per enclave when an enclave is provisioned.</w:t>
      </w:r>
    </w:p>
    <w:p w14:paraId="524C381B" w14:textId="00A23B1C" w:rsidR="00AD306F" w:rsidRPr="00781BD7" w:rsidRDefault="00AD306F" w:rsidP="00AD306F">
      <w:r>
        <w:t xml:space="preserve">               </w:t>
      </w:r>
      <w:r w:rsidRPr="00781BD7">
        <w:t>The certificates are securely stored within the licensing server, protected via encryption.</w:t>
      </w:r>
    </w:p>
    <w:p w14:paraId="51114E22" w14:textId="3C41B576" w:rsidR="00AD306F" w:rsidRPr="00781BD7" w:rsidRDefault="00AD306F" w:rsidP="00AD306F">
      <w:r>
        <w:t xml:space="preserve">               </w:t>
      </w:r>
      <w:r w:rsidRPr="00781BD7">
        <w:t>During provisioning, the licensing server includes the enclave’s certificate in the TPM quote.</w:t>
      </w:r>
    </w:p>
    <w:p w14:paraId="383E8228" w14:textId="70EA693E" w:rsidR="00AD306F" w:rsidRPr="00781BD7" w:rsidRDefault="00AD306F" w:rsidP="00AD306F">
      <w:pPr>
        <w:ind w:left="720"/>
      </w:pPr>
      <w:r w:rsidRPr="00781BD7">
        <w:rPr>
          <w:b/>
          <w:bCs/>
        </w:rPr>
        <w:t>Authentication Handling</w:t>
      </w:r>
      <w:r w:rsidRPr="00781BD7">
        <w:t>:</w:t>
      </w:r>
      <w:r>
        <w:t xml:space="preserve"> </w:t>
      </w:r>
      <w:r w:rsidRPr="00781BD7">
        <w:t>The licensing server handles user authentication via username/password, secured with TLS.</w:t>
      </w:r>
    </w:p>
    <w:p w14:paraId="51140C73" w14:textId="3B352391" w:rsidR="00AD306F" w:rsidRPr="00781BD7" w:rsidRDefault="00EB2783" w:rsidP="00EB2783">
      <w:r>
        <w:t xml:space="preserve">              </w:t>
      </w:r>
      <w:r w:rsidR="00AD306F" w:rsidRPr="00781BD7">
        <w:t xml:space="preserve">After successful authentication, the user is issued a session certificate via </w:t>
      </w:r>
      <w:proofErr w:type="spellStart"/>
      <w:r w:rsidR="00AD306F" w:rsidRPr="00781BD7">
        <w:t>gRPC</w:t>
      </w:r>
      <w:proofErr w:type="spellEnd"/>
      <w:r w:rsidR="00AD306F" w:rsidRPr="00781BD7">
        <w:t>.</w:t>
      </w:r>
    </w:p>
    <w:p w14:paraId="584D6F1A" w14:textId="4E2E3725" w:rsidR="00AD306F" w:rsidRPr="00781BD7" w:rsidRDefault="00AD306F" w:rsidP="00AD306F">
      <w:pPr>
        <w:ind w:left="720"/>
      </w:pPr>
      <w:r w:rsidRPr="00781BD7">
        <w:rPr>
          <w:b/>
          <w:bCs/>
        </w:rPr>
        <w:t>Establishing a Secure Communication Channel</w:t>
      </w:r>
      <w:r w:rsidRPr="00781BD7">
        <w:t>:</w:t>
      </w:r>
      <w:r>
        <w:t xml:space="preserve"> </w:t>
      </w:r>
      <w:r w:rsidRPr="00781BD7">
        <w:t>Once the enclave is provisioned, the licensing server shares the enclave’s IP address or domain and its TLS certificate with the user.</w:t>
      </w:r>
    </w:p>
    <w:p w14:paraId="2DAC0F70" w14:textId="70F0A770" w:rsidR="00AD306F" w:rsidRPr="00781BD7" w:rsidRDefault="00EB2783" w:rsidP="00EB2783">
      <w:r>
        <w:t xml:space="preserve">               </w:t>
      </w:r>
      <w:r w:rsidR="00AD306F" w:rsidRPr="00781BD7">
        <w:t>The licensing server provides a TPM quote to the user, which includes the enclave’s certificate hash.</w:t>
      </w:r>
    </w:p>
    <w:p w14:paraId="17DFC95D" w14:textId="77777777" w:rsidR="00EB2783" w:rsidRDefault="00EB2783" w:rsidP="00EB2783">
      <w:r>
        <w:t xml:space="preserve">                 </w:t>
      </w:r>
      <w:r w:rsidR="00AD306F" w:rsidRPr="00781BD7">
        <w:t>The user verifies the enclave’s certificate against the hash in the quote before connecting.</w:t>
      </w:r>
    </w:p>
    <w:p w14:paraId="6E721558" w14:textId="235C4DD2" w:rsidR="00AD306F" w:rsidRPr="00781BD7" w:rsidRDefault="00EB2783" w:rsidP="00EB2783">
      <w:r>
        <w:t xml:space="preserve">                  </w:t>
      </w:r>
      <w:r w:rsidR="00AD306F" w:rsidRPr="00781BD7">
        <w:t>If verification passes, a secure TLS connection is established using the enclave’s certificate.</w:t>
      </w:r>
    </w:p>
    <w:p w14:paraId="329E5668" w14:textId="77777777" w:rsidR="00AD306F" w:rsidRDefault="00AD306F" w:rsidP="005D3C14">
      <w:pPr>
        <w:rPr>
          <w:sz w:val="20"/>
          <w:szCs w:val="20"/>
        </w:rPr>
      </w:pPr>
    </w:p>
    <w:p w14:paraId="649D7CF6" w14:textId="42604192" w:rsidR="00E106E3" w:rsidRPr="00781BD7" w:rsidRDefault="00AD306F" w:rsidP="00E106E3">
      <w:pPr>
        <w:rPr>
          <w:sz w:val="20"/>
          <w:szCs w:val="20"/>
        </w:rPr>
      </w:pPr>
      <w:r>
        <w:rPr>
          <w:sz w:val="20"/>
          <w:szCs w:val="20"/>
        </w:rPr>
        <w:t xml:space="preserve">                </w:t>
      </w:r>
      <w:proofErr w:type="spellStart"/>
      <w:r w:rsidRPr="00781BD7">
        <w:rPr>
          <w:b/>
          <w:bCs/>
        </w:rPr>
        <w:t>gRPC</w:t>
      </w:r>
      <w:proofErr w:type="spellEnd"/>
      <w:r w:rsidRPr="00781BD7">
        <w:rPr>
          <w:b/>
          <w:bCs/>
        </w:rPr>
        <w:t xml:space="preserve"> Code Snippet for Licensing Server</w:t>
      </w:r>
    </w:p>
    <w:p w14:paraId="3410B8DC" w14:textId="77777777" w:rsidR="00AD306F" w:rsidRDefault="00AD306F" w:rsidP="00AD306F">
      <w:pPr>
        <w:ind w:left="720"/>
      </w:pPr>
      <w:r>
        <w:t xml:space="preserve">import </w:t>
      </w:r>
      <w:proofErr w:type="spellStart"/>
      <w:r>
        <w:t>grpc</w:t>
      </w:r>
      <w:proofErr w:type="spellEnd"/>
    </w:p>
    <w:p w14:paraId="00908C65" w14:textId="77777777" w:rsidR="00AD306F" w:rsidRDefault="00AD306F" w:rsidP="00AD306F">
      <w:pPr>
        <w:ind w:left="720"/>
      </w:pPr>
      <w:r>
        <w:t>from concurrent import futures</w:t>
      </w:r>
    </w:p>
    <w:p w14:paraId="4466A235" w14:textId="77777777" w:rsidR="00AD306F" w:rsidRDefault="00AD306F" w:rsidP="00AD306F">
      <w:pPr>
        <w:ind w:left="720"/>
      </w:pPr>
      <w:r>
        <w:t>import tpm_pb2_</w:t>
      </w:r>
      <w:proofErr w:type="gramStart"/>
      <w:r>
        <w:t>grpc  #</w:t>
      </w:r>
      <w:proofErr w:type="gramEnd"/>
      <w:r>
        <w:t xml:space="preserve"> Generated stubs for </w:t>
      </w:r>
      <w:proofErr w:type="spellStart"/>
      <w:r>
        <w:t>gRPC</w:t>
      </w:r>
      <w:proofErr w:type="spellEnd"/>
    </w:p>
    <w:p w14:paraId="3069A8D7" w14:textId="77777777" w:rsidR="00AD306F" w:rsidRDefault="00AD306F" w:rsidP="00AD306F">
      <w:pPr>
        <w:ind w:left="720"/>
      </w:pPr>
      <w:r>
        <w:t>import tpm_pb</w:t>
      </w:r>
      <w:proofErr w:type="gramStart"/>
      <w:r>
        <w:t>2  #</w:t>
      </w:r>
      <w:proofErr w:type="gramEnd"/>
      <w:r>
        <w:t xml:space="preserve"> Generated message classes</w:t>
      </w:r>
    </w:p>
    <w:p w14:paraId="607F2063" w14:textId="77777777" w:rsidR="00AD306F" w:rsidRDefault="00AD306F" w:rsidP="00AD306F">
      <w:pPr>
        <w:ind w:left="720"/>
      </w:pPr>
      <w:r>
        <w:t xml:space="preserve">import </w:t>
      </w:r>
      <w:proofErr w:type="spellStart"/>
      <w:r>
        <w:t>hashlib</w:t>
      </w:r>
      <w:proofErr w:type="spellEnd"/>
    </w:p>
    <w:p w14:paraId="080A5F78" w14:textId="77777777" w:rsidR="00AD306F" w:rsidRDefault="00AD306F" w:rsidP="00AD306F">
      <w:pPr>
        <w:ind w:left="720"/>
      </w:pPr>
      <w:r>
        <w:t xml:space="preserve">import </w:t>
      </w:r>
      <w:proofErr w:type="spellStart"/>
      <w:r>
        <w:t>os</w:t>
      </w:r>
      <w:proofErr w:type="spellEnd"/>
    </w:p>
    <w:p w14:paraId="10FD287B" w14:textId="77777777" w:rsidR="00AD306F" w:rsidRDefault="00AD306F" w:rsidP="00AD306F">
      <w:pPr>
        <w:ind w:left="720"/>
      </w:pPr>
    </w:p>
    <w:p w14:paraId="5B06BEC3" w14:textId="77777777" w:rsidR="00AD306F" w:rsidRDefault="00AD306F" w:rsidP="00AD306F">
      <w:pPr>
        <w:ind w:left="720"/>
      </w:pPr>
      <w:r>
        <w:t>class LicensingServer(tpm_pb2_</w:t>
      </w:r>
      <w:proofErr w:type="gramStart"/>
      <w:r>
        <w:t>grpc.LicensingServiceServicer</w:t>
      </w:r>
      <w:proofErr w:type="gramEnd"/>
      <w:r>
        <w:t>):</w:t>
      </w:r>
    </w:p>
    <w:p w14:paraId="2CD13501" w14:textId="77777777" w:rsidR="00AD306F" w:rsidRDefault="00AD306F" w:rsidP="00AD306F">
      <w:pPr>
        <w:ind w:left="720"/>
      </w:pPr>
      <w:r>
        <w:t xml:space="preserve">    def </w:t>
      </w:r>
      <w:proofErr w:type="spellStart"/>
      <w:proofErr w:type="gramStart"/>
      <w:r>
        <w:t>AuthenticateUser</w:t>
      </w:r>
      <w:proofErr w:type="spellEnd"/>
      <w:r>
        <w:t>(</w:t>
      </w:r>
      <w:proofErr w:type="gramEnd"/>
      <w:r>
        <w:t>self, request, context):</w:t>
      </w:r>
    </w:p>
    <w:p w14:paraId="70EB2BFF" w14:textId="77777777" w:rsidR="00AD306F" w:rsidRDefault="00AD306F" w:rsidP="00AD306F">
      <w:pPr>
        <w:ind w:left="720"/>
      </w:pPr>
      <w:r>
        <w:t xml:space="preserve">        username = </w:t>
      </w:r>
      <w:proofErr w:type="spellStart"/>
      <w:proofErr w:type="gramStart"/>
      <w:r>
        <w:t>request.username</w:t>
      </w:r>
      <w:proofErr w:type="spellEnd"/>
      <w:proofErr w:type="gramEnd"/>
    </w:p>
    <w:p w14:paraId="0903BE2A" w14:textId="77777777" w:rsidR="00AD306F" w:rsidRDefault="00AD306F" w:rsidP="00AD306F">
      <w:pPr>
        <w:ind w:left="720"/>
      </w:pPr>
      <w:r>
        <w:t xml:space="preserve">        password = </w:t>
      </w:r>
      <w:proofErr w:type="spellStart"/>
      <w:proofErr w:type="gramStart"/>
      <w:r>
        <w:t>request.password</w:t>
      </w:r>
      <w:proofErr w:type="spellEnd"/>
      <w:proofErr w:type="gramEnd"/>
    </w:p>
    <w:p w14:paraId="6FA313B7" w14:textId="77777777" w:rsidR="00AD306F" w:rsidRDefault="00AD306F" w:rsidP="00AD306F">
      <w:pPr>
        <w:ind w:left="720"/>
      </w:pPr>
      <w:r>
        <w:t xml:space="preserve">        # Perform authentication (e.g., check against a database)</w:t>
      </w:r>
    </w:p>
    <w:p w14:paraId="5E38581A" w14:textId="77777777" w:rsidR="00AD306F" w:rsidRDefault="00AD306F" w:rsidP="00AD306F">
      <w:pPr>
        <w:ind w:left="720"/>
      </w:pPr>
      <w:r>
        <w:t xml:space="preserve">        if </w:t>
      </w:r>
      <w:proofErr w:type="spellStart"/>
      <w:r>
        <w:t>valid_</w:t>
      </w:r>
      <w:proofErr w:type="gramStart"/>
      <w:r>
        <w:t>credentials</w:t>
      </w:r>
      <w:proofErr w:type="spellEnd"/>
      <w:r>
        <w:t>(</w:t>
      </w:r>
      <w:proofErr w:type="gramEnd"/>
      <w:r>
        <w:t>username, password):</w:t>
      </w:r>
    </w:p>
    <w:p w14:paraId="3298CAC4" w14:textId="77777777" w:rsidR="00AD306F" w:rsidRDefault="00AD306F" w:rsidP="00AD306F">
      <w:pPr>
        <w:ind w:left="720"/>
      </w:pPr>
      <w:r>
        <w:t xml:space="preserve">            # Generate session certificate</w:t>
      </w:r>
    </w:p>
    <w:p w14:paraId="2AA79B91" w14:textId="77777777" w:rsidR="00AD306F" w:rsidRDefault="00AD306F" w:rsidP="00AD306F">
      <w:pPr>
        <w:ind w:left="720"/>
      </w:pPr>
      <w:r>
        <w:lastRenderedPageBreak/>
        <w:t xml:space="preserve">            </w:t>
      </w:r>
      <w:proofErr w:type="spellStart"/>
      <w:r>
        <w:t>session_cert</w:t>
      </w:r>
      <w:proofErr w:type="spellEnd"/>
      <w:r>
        <w:t xml:space="preserve"> = </w:t>
      </w:r>
      <w:proofErr w:type="spellStart"/>
      <w:r>
        <w:t>generate_certificate</w:t>
      </w:r>
      <w:proofErr w:type="spellEnd"/>
      <w:r>
        <w:t>(username)</w:t>
      </w:r>
    </w:p>
    <w:p w14:paraId="7B07E5C2" w14:textId="77777777" w:rsidR="00AD306F" w:rsidRDefault="00AD306F" w:rsidP="00AD306F">
      <w:pPr>
        <w:ind w:left="720"/>
      </w:pPr>
      <w:r>
        <w:t xml:space="preserve">            return tpm_pb2.AuthResponse(success=True, certificate=</w:t>
      </w:r>
      <w:proofErr w:type="spellStart"/>
      <w:r>
        <w:t>session_cert</w:t>
      </w:r>
      <w:proofErr w:type="spellEnd"/>
      <w:r>
        <w:t>)</w:t>
      </w:r>
    </w:p>
    <w:p w14:paraId="79064CBE" w14:textId="77777777" w:rsidR="00AD306F" w:rsidRDefault="00AD306F" w:rsidP="00AD306F">
      <w:pPr>
        <w:ind w:left="720"/>
      </w:pPr>
      <w:r>
        <w:t xml:space="preserve">        return tpm_pb2.AuthResponse(success=False, certificate="")</w:t>
      </w:r>
    </w:p>
    <w:p w14:paraId="01BB0C3D" w14:textId="77777777" w:rsidR="00AD306F" w:rsidRDefault="00AD306F" w:rsidP="00AD306F">
      <w:pPr>
        <w:ind w:left="720"/>
      </w:pPr>
      <w:r>
        <w:t xml:space="preserve">    </w:t>
      </w:r>
    </w:p>
    <w:p w14:paraId="7FD13355" w14:textId="77777777" w:rsidR="00AD306F" w:rsidRDefault="00AD306F" w:rsidP="00AD306F">
      <w:pPr>
        <w:ind w:left="720"/>
      </w:pPr>
      <w:r>
        <w:t xml:space="preserve">    def </w:t>
      </w:r>
      <w:proofErr w:type="spellStart"/>
      <w:proofErr w:type="gramStart"/>
      <w:r>
        <w:t>ProvisionEnclave</w:t>
      </w:r>
      <w:proofErr w:type="spellEnd"/>
      <w:r>
        <w:t>(</w:t>
      </w:r>
      <w:proofErr w:type="gramEnd"/>
      <w:r>
        <w:t>self, request, context):</w:t>
      </w:r>
    </w:p>
    <w:p w14:paraId="17AB4669" w14:textId="77777777" w:rsidR="00AD306F" w:rsidRDefault="00AD306F" w:rsidP="00AD306F">
      <w:pPr>
        <w:ind w:left="720"/>
      </w:pPr>
      <w:r>
        <w:t xml:space="preserve">        </w:t>
      </w:r>
      <w:proofErr w:type="spellStart"/>
      <w:r>
        <w:t>enclave_cert</w:t>
      </w:r>
      <w:proofErr w:type="spellEnd"/>
      <w:r>
        <w:t xml:space="preserve"> = </w:t>
      </w:r>
      <w:proofErr w:type="spellStart"/>
      <w:r>
        <w:t>generate_enclave_</w:t>
      </w:r>
      <w:proofErr w:type="gramStart"/>
      <w:r>
        <w:t>certificate</w:t>
      </w:r>
      <w:proofErr w:type="spellEnd"/>
      <w:r>
        <w:t>(</w:t>
      </w:r>
      <w:proofErr w:type="gramEnd"/>
      <w:r>
        <w:t>)</w:t>
      </w:r>
    </w:p>
    <w:p w14:paraId="20B8DE5F" w14:textId="77777777" w:rsidR="00AD306F" w:rsidRDefault="00AD306F" w:rsidP="00AD306F">
      <w:pPr>
        <w:ind w:left="720"/>
      </w:pPr>
      <w:r>
        <w:t xml:space="preserve">        </w:t>
      </w:r>
      <w:proofErr w:type="spellStart"/>
      <w:r>
        <w:t>enclave_ip</w:t>
      </w:r>
      <w:proofErr w:type="spellEnd"/>
      <w:r>
        <w:t xml:space="preserve"> = </w:t>
      </w:r>
      <w:proofErr w:type="spellStart"/>
      <w:r>
        <w:t>provision_enclave_in_</w:t>
      </w:r>
      <w:proofErr w:type="gramStart"/>
      <w:r>
        <w:t>kubernetes</w:t>
      </w:r>
      <w:proofErr w:type="spellEnd"/>
      <w:r>
        <w:t>(</w:t>
      </w:r>
      <w:proofErr w:type="gramEnd"/>
      <w:r>
        <w:t>)</w:t>
      </w:r>
    </w:p>
    <w:p w14:paraId="6F37AD23" w14:textId="77777777" w:rsidR="00AD306F" w:rsidRDefault="00AD306F" w:rsidP="00AD306F">
      <w:pPr>
        <w:ind w:left="720"/>
      </w:pPr>
      <w:r>
        <w:t xml:space="preserve">        </w:t>
      </w:r>
    </w:p>
    <w:p w14:paraId="45FA149F" w14:textId="77777777" w:rsidR="00AD306F" w:rsidRDefault="00AD306F" w:rsidP="00AD306F">
      <w:pPr>
        <w:ind w:left="720"/>
      </w:pPr>
      <w:r>
        <w:t xml:space="preserve">        # Generate TPM quote with enclave cert hash</w:t>
      </w:r>
    </w:p>
    <w:p w14:paraId="25F5E9CF" w14:textId="77777777" w:rsidR="00AD306F" w:rsidRDefault="00AD306F" w:rsidP="00AD306F">
      <w:pPr>
        <w:ind w:left="720"/>
      </w:pPr>
      <w:r>
        <w:t xml:space="preserve">        </w:t>
      </w:r>
      <w:proofErr w:type="spellStart"/>
      <w:r>
        <w:t>enclave_cert_hash</w:t>
      </w:r>
      <w:proofErr w:type="spellEnd"/>
      <w:r>
        <w:t xml:space="preserve"> = </w:t>
      </w:r>
      <w:proofErr w:type="gramStart"/>
      <w:r>
        <w:t>hashlib.sha</w:t>
      </w:r>
      <w:proofErr w:type="gramEnd"/>
      <w:r>
        <w:t>256(</w:t>
      </w:r>
      <w:proofErr w:type="spellStart"/>
      <w:r>
        <w:t>enclave_cert.encode</w:t>
      </w:r>
      <w:proofErr w:type="spellEnd"/>
      <w:r>
        <w:t>()).</w:t>
      </w:r>
      <w:proofErr w:type="spellStart"/>
      <w:r>
        <w:t>hexdigest</w:t>
      </w:r>
      <w:proofErr w:type="spellEnd"/>
      <w:r>
        <w:t>()</w:t>
      </w:r>
    </w:p>
    <w:p w14:paraId="66178011" w14:textId="77777777" w:rsidR="00AD306F" w:rsidRDefault="00AD306F" w:rsidP="00AD306F">
      <w:pPr>
        <w:ind w:left="720"/>
      </w:pPr>
      <w:r>
        <w:t xml:space="preserve">        </w:t>
      </w:r>
      <w:proofErr w:type="spellStart"/>
      <w:r>
        <w:t>tpm_quote</w:t>
      </w:r>
      <w:proofErr w:type="spellEnd"/>
      <w:r>
        <w:t xml:space="preserve"> = </w:t>
      </w:r>
      <w:proofErr w:type="spellStart"/>
      <w:r>
        <w:t>generate_tpm_quote</w:t>
      </w:r>
      <w:proofErr w:type="spellEnd"/>
      <w:r>
        <w:t>(</w:t>
      </w:r>
      <w:proofErr w:type="spellStart"/>
      <w:r>
        <w:t>enclave_cert_hash</w:t>
      </w:r>
      <w:proofErr w:type="spellEnd"/>
      <w:r>
        <w:t>)</w:t>
      </w:r>
    </w:p>
    <w:p w14:paraId="2E98EC29" w14:textId="77777777" w:rsidR="00AD306F" w:rsidRDefault="00AD306F" w:rsidP="00AD306F">
      <w:pPr>
        <w:ind w:left="720"/>
      </w:pPr>
      <w:r>
        <w:t xml:space="preserve">        </w:t>
      </w:r>
    </w:p>
    <w:p w14:paraId="3BA8AE85" w14:textId="77777777" w:rsidR="00AD306F" w:rsidRDefault="00AD306F" w:rsidP="00AD306F">
      <w:pPr>
        <w:ind w:left="720"/>
      </w:pPr>
      <w:r>
        <w:t xml:space="preserve">        return tpm_pb2.ProvisionResponse(</w:t>
      </w:r>
    </w:p>
    <w:p w14:paraId="513C050C" w14:textId="77777777" w:rsidR="00AD306F" w:rsidRDefault="00AD306F" w:rsidP="00AD306F">
      <w:pPr>
        <w:ind w:left="720"/>
      </w:pPr>
      <w:r>
        <w:t xml:space="preserve">            </w:t>
      </w:r>
      <w:proofErr w:type="spellStart"/>
      <w:r>
        <w:t>enclave_ip</w:t>
      </w:r>
      <w:proofErr w:type="spellEnd"/>
      <w:r>
        <w:t>=</w:t>
      </w:r>
      <w:proofErr w:type="spellStart"/>
      <w:r>
        <w:t>enclave_ip</w:t>
      </w:r>
      <w:proofErr w:type="spellEnd"/>
      <w:r>
        <w:t xml:space="preserve">, </w:t>
      </w:r>
    </w:p>
    <w:p w14:paraId="069A8A4F" w14:textId="77777777" w:rsidR="00AD306F" w:rsidRDefault="00AD306F" w:rsidP="00AD306F">
      <w:pPr>
        <w:ind w:left="720"/>
      </w:pPr>
      <w:r>
        <w:t xml:space="preserve">            </w:t>
      </w:r>
      <w:proofErr w:type="spellStart"/>
      <w:r>
        <w:t>tpm_quote</w:t>
      </w:r>
      <w:proofErr w:type="spellEnd"/>
      <w:r>
        <w:t>=</w:t>
      </w:r>
      <w:proofErr w:type="spellStart"/>
      <w:r>
        <w:t>tpm_quote</w:t>
      </w:r>
      <w:proofErr w:type="spellEnd"/>
      <w:r>
        <w:t xml:space="preserve">, </w:t>
      </w:r>
    </w:p>
    <w:p w14:paraId="71B8B038" w14:textId="77777777" w:rsidR="00AD306F" w:rsidRDefault="00AD306F" w:rsidP="00AD306F">
      <w:pPr>
        <w:ind w:left="720"/>
      </w:pPr>
      <w:r>
        <w:t xml:space="preserve">            </w:t>
      </w:r>
      <w:proofErr w:type="spellStart"/>
      <w:r>
        <w:t>enclave_cert</w:t>
      </w:r>
      <w:proofErr w:type="spellEnd"/>
      <w:r>
        <w:t>=</w:t>
      </w:r>
      <w:proofErr w:type="spellStart"/>
      <w:r>
        <w:t>enclave_cert</w:t>
      </w:r>
      <w:proofErr w:type="spellEnd"/>
    </w:p>
    <w:p w14:paraId="554D4509" w14:textId="77777777" w:rsidR="00AD306F" w:rsidRDefault="00AD306F" w:rsidP="00AD306F">
      <w:pPr>
        <w:ind w:left="720"/>
      </w:pPr>
      <w:r>
        <w:t xml:space="preserve">        )</w:t>
      </w:r>
    </w:p>
    <w:p w14:paraId="105E4B4E" w14:textId="77777777" w:rsidR="00AD306F" w:rsidRDefault="00AD306F" w:rsidP="00AD306F">
      <w:pPr>
        <w:ind w:left="720"/>
      </w:pPr>
    </w:p>
    <w:p w14:paraId="0C7BAB6F" w14:textId="77777777" w:rsidR="00AD306F" w:rsidRDefault="00AD306F" w:rsidP="00AD306F">
      <w:pPr>
        <w:ind w:left="720"/>
      </w:pPr>
      <w:r>
        <w:t xml:space="preserve">def </w:t>
      </w:r>
      <w:proofErr w:type="gramStart"/>
      <w:r>
        <w:t>serve(</w:t>
      </w:r>
      <w:proofErr w:type="gramEnd"/>
      <w:r>
        <w:t>):</w:t>
      </w:r>
    </w:p>
    <w:p w14:paraId="7F6C685C" w14:textId="77777777" w:rsidR="00AD306F" w:rsidRDefault="00AD306F" w:rsidP="00AD306F">
      <w:pPr>
        <w:ind w:left="720"/>
      </w:pPr>
      <w:r>
        <w:t xml:space="preserve">    server = </w:t>
      </w:r>
      <w:proofErr w:type="spellStart"/>
      <w:proofErr w:type="gramStart"/>
      <w:r>
        <w:t>grpc.server</w:t>
      </w:r>
      <w:proofErr w:type="spellEnd"/>
      <w:proofErr w:type="gramEnd"/>
      <w:r>
        <w:t>(</w:t>
      </w:r>
      <w:proofErr w:type="spellStart"/>
      <w:r>
        <w:t>futures.ThreadPoolExecutor</w:t>
      </w:r>
      <w:proofErr w:type="spellEnd"/>
      <w:r>
        <w:t>(</w:t>
      </w:r>
      <w:proofErr w:type="spellStart"/>
      <w:r>
        <w:t>max_workers</w:t>
      </w:r>
      <w:proofErr w:type="spellEnd"/>
      <w:r>
        <w:t>=10))</w:t>
      </w:r>
    </w:p>
    <w:p w14:paraId="7CEC839C" w14:textId="77777777" w:rsidR="00AD306F" w:rsidRDefault="00AD306F" w:rsidP="00AD306F">
      <w:pPr>
        <w:ind w:left="720"/>
      </w:pPr>
      <w:r>
        <w:t xml:space="preserve">    tpm_pb2_grpc.add_LicensingServiceServicer_to_</w:t>
      </w:r>
      <w:proofErr w:type="gramStart"/>
      <w:r>
        <w:t>server(</w:t>
      </w:r>
      <w:proofErr w:type="gramEnd"/>
      <w:r>
        <w:t>LicensingServer(), server)</w:t>
      </w:r>
    </w:p>
    <w:p w14:paraId="1881F0FC" w14:textId="77777777" w:rsidR="00AD306F" w:rsidRDefault="00AD306F" w:rsidP="00AD306F">
      <w:pPr>
        <w:ind w:left="720"/>
      </w:pPr>
      <w:r>
        <w:t xml:space="preserve">    </w:t>
      </w:r>
      <w:proofErr w:type="spellStart"/>
      <w:r>
        <w:t>server.add_insecure_</w:t>
      </w:r>
      <w:proofErr w:type="gramStart"/>
      <w:r>
        <w:t>port</w:t>
      </w:r>
      <w:proofErr w:type="spellEnd"/>
      <w:r>
        <w:t>(</w:t>
      </w:r>
      <w:proofErr w:type="gramEnd"/>
      <w:r>
        <w:t>'[::]:50051')</w:t>
      </w:r>
    </w:p>
    <w:p w14:paraId="4C06AA05" w14:textId="77777777" w:rsidR="00AD306F" w:rsidRDefault="00AD306F" w:rsidP="00AD306F">
      <w:pPr>
        <w:ind w:left="720"/>
      </w:pPr>
      <w:r>
        <w:t xml:space="preserve">    </w:t>
      </w:r>
      <w:proofErr w:type="spellStart"/>
      <w:proofErr w:type="gramStart"/>
      <w:r>
        <w:t>server.start</w:t>
      </w:r>
      <w:proofErr w:type="spellEnd"/>
      <w:proofErr w:type="gramEnd"/>
      <w:r>
        <w:t>()</w:t>
      </w:r>
    </w:p>
    <w:p w14:paraId="36B55DAE" w14:textId="77777777" w:rsidR="00AD306F" w:rsidRDefault="00AD306F" w:rsidP="00AD306F">
      <w:pPr>
        <w:ind w:left="720"/>
      </w:pPr>
      <w:r>
        <w:t xml:space="preserve">    </w:t>
      </w:r>
      <w:proofErr w:type="spellStart"/>
      <w:proofErr w:type="gramStart"/>
      <w:r>
        <w:t>server.wait</w:t>
      </w:r>
      <w:proofErr w:type="gramEnd"/>
      <w:r>
        <w:t>_for_termination</w:t>
      </w:r>
      <w:proofErr w:type="spellEnd"/>
      <w:r>
        <w:t>()</w:t>
      </w:r>
    </w:p>
    <w:p w14:paraId="66D7AA36" w14:textId="77777777" w:rsidR="00AD306F" w:rsidRDefault="00AD306F" w:rsidP="00AD306F">
      <w:pPr>
        <w:ind w:left="720"/>
      </w:pPr>
    </w:p>
    <w:p w14:paraId="7AA9B6D3" w14:textId="77777777" w:rsidR="00AD306F" w:rsidRDefault="00AD306F" w:rsidP="00AD306F">
      <w:pPr>
        <w:ind w:left="720"/>
      </w:pPr>
      <w:r>
        <w:t>if __name__ == '__main__':</w:t>
      </w:r>
    </w:p>
    <w:p w14:paraId="0983AC50" w14:textId="5BD7BB5B" w:rsidR="00E106E3" w:rsidRPr="00781BD7" w:rsidRDefault="00AD306F" w:rsidP="00AD306F">
      <w:pPr>
        <w:ind w:left="720"/>
      </w:pPr>
      <w:r>
        <w:t xml:space="preserve">    </w:t>
      </w:r>
      <w:proofErr w:type="gramStart"/>
      <w:r>
        <w:t>serve(</w:t>
      </w:r>
      <w:proofErr w:type="gramEnd"/>
      <w:r>
        <w:t>)</w:t>
      </w:r>
    </w:p>
    <w:p w14:paraId="4B449B28" w14:textId="4D8E69A4" w:rsidR="00E106E3" w:rsidRPr="00781BD7" w:rsidRDefault="00E106E3" w:rsidP="00E106E3"/>
    <w:p w14:paraId="1DD33929" w14:textId="19863BD4" w:rsidR="00E106E3" w:rsidRDefault="00421262" w:rsidP="00BF7C6B">
      <w:pPr>
        <w:rPr>
          <w:b/>
          <w:bCs/>
          <w:u w:val="single"/>
        </w:rPr>
      </w:pPr>
      <w:r>
        <w:rPr>
          <w:b/>
          <w:bCs/>
        </w:rPr>
        <w:t xml:space="preserve">                               </w:t>
      </w:r>
      <w:r w:rsidRPr="00781BD7">
        <w:rPr>
          <w:b/>
          <w:bCs/>
          <w:u w:val="single"/>
        </w:rPr>
        <w:t xml:space="preserve">Security Changes and Communication </w:t>
      </w:r>
      <w:r w:rsidRPr="00781BD7">
        <w:rPr>
          <w:b/>
          <w:bCs/>
          <w:u w:val="single"/>
        </w:rPr>
        <w:t>Channel</w:t>
      </w:r>
    </w:p>
    <w:p w14:paraId="4026DA9F" w14:textId="77777777" w:rsidR="00421262" w:rsidRDefault="00421262" w:rsidP="00BF7C6B">
      <w:pPr>
        <w:rPr>
          <w:b/>
          <w:bCs/>
          <w:u w:val="single"/>
        </w:rPr>
      </w:pPr>
    </w:p>
    <w:p w14:paraId="4D7F07C7" w14:textId="77777777" w:rsidR="00421262" w:rsidRPr="00781BD7" w:rsidRDefault="00421262" w:rsidP="00421262">
      <w:r w:rsidRPr="00781BD7">
        <w:rPr>
          <w:b/>
          <w:bCs/>
        </w:rPr>
        <w:t>Key Provisioning</w:t>
      </w:r>
      <w:r w:rsidRPr="00781BD7">
        <w:t>:</w:t>
      </w:r>
    </w:p>
    <w:p w14:paraId="1D5A31BD" w14:textId="77777777" w:rsidR="00421262" w:rsidRPr="00781BD7" w:rsidRDefault="00421262" w:rsidP="00C35E10">
      <w:r w:rsidRPr="00781BD7">
        <w:t>Each enclave’s TLS certificate is created securely during provisioning. The certificate's hash is included in the TPM quote.</w:t>
      </w:r>
    </w:p>
    <w:p w14:paraId="2832EE56" w14:textId="77777777" w:rsidR="00421262" w:rsidRPr="00781BD7" w:rsidRDefault="00421262" w:rsidP="00C35E10">
      <w:r w:rsidRPr="00781BD7">
        <w:t>All certificate generation processes happen in a secure environment with minimal exposure, protected using symmetric encryption where necessary.</w:t>
      </w:r>
    </w:p>
    <w:p w14:paraId="44EE2871" w14:textId="77777777" w:rsidR="00421262" w:rsidRPr="00781BD7" w:rsidRDefault="00421262" w:rsidP="00421262">
      <w:r w:rsidRPr="00781BD7">
        <w:rPr>
          <w:b/>
          <w:bCs/>
        </w:rPr>
        <w:t>User Authentication</w:t>
      </w:r>
      <w:r w:rsidRPr="00781BD7">
        <w:t>:</w:t>
      </w:r>
    </w:p>
    <w:p w14:paraId="7F9250A9" w14:textId="77777777" w:rsidR="00421262" w:rsidRPr="00781BD7" w:rsidRDefault="00421262" w:rsidP="00C35E10">
      <w:r w:rsidRPr="00781BD7">
        <w:t xml:space="preserve">The user first connects using a secure </w:t>
      </w:r>
      <w:proofErr w:type="spellStart"/>
      <w:r w:rsidRPr="00781BD7">
        <w:t>gRPC</w:t>
      </w:r>
      <w:proofErr w:type="spellEnd"/>
      <w:r w:rsidRPr="00781BD7">
        <w:t xml:space="preserve"> channel (protected via TLS).</w:t>
      </w:r>
    </w:p>
    <w:p w14:paraId="2B2D6CE4" w14:textId="77777777" w:rsidR="00421262" w:rsidRPr="00781BD7" w:rsidRDefault="00421262" w:rsidP="00C35E10">
      <w:r w:rsidRPr="00781BD7">
        <w:t>After authentication, the user receives a signed session certificate, ensuring mutual trust.</w:t>
      </w:r>
    </w:p>
    <w:p w14:paraId="08B7264C" w14:textId="77777777" w:rsidR="00421262" w:rsidRPr="00781BD7" w:rsidRDefault="00421262" w:rsidP="00421262">
      <w:r w:rsidRPr="00781BD7">
        <w:rPr>
          <w:b/>
          <w:bCs/>
        </w:rPr>
        <w:t>Enclave Connection</w:t>
      </w:r>
      <w:r w:rsidRPr="00781BD7">
        <w:t>:</w:t>
      </w:r>
    </w:p>
    <w:p w14:paraId="7544DF50" w14:textId="77777777" w:rsidR="00421262" w:rsidRPr="00781BD7" w:rsidRDefault="00421262" w:rsidP="00C35E10">
      <w:r w:rsidRPr="00781BD7">
        <w:t>The enclave’s TLS certificate is verified by the user against the hash in the TPM quote.</w:t>
      </w:r>
    </w:p>
    <w:p w14:paraId="6E37F89F" w14:textId="77777777" w:rsidR="00421262" w:rsidRPr="00781BD7" w:rsidRDefault="00421262" w:rsidP="00C35E10">
      <w:r w:rsidRPr="00781BD7">
        <w:t>If verification passes, the user establishes a secure TLS connection directly with the enclave using the verified certificate.</w:t>
      </w:r>
    </w:p>
    <w:p w14:paraId="7449CFA3" w14:textId="77777777" w:rsidR="00421262" w:rsidRPr="00781BD7" w:rsidRDefault="00421262" w:rsidP="00421262">
      <w:r w:rsidRPr="00781BD7">
        <w:rPr>
          <w:b/>
          <w:bCs/>
        </w:rPr>
        <w:t>Kubernetes Deployment</w:t>
      </w:r>
      <w:r w:rsidRPr="00781BD7">
        <w:t>:</w:t>
      </w:r>
    </w:p>
    <w:p w14:paraId="4EAFA55D" w14:textId="77777777" w:rsidR="00421262" w:rsidRPr="00781BD7" w:rsidRDefault="00421262" w:rsidP="00C35E10">
      <w:r w:rsidRPr="00781BD7">
        <w:t>The licensing server and enclave are run as Kubernetes pods. Kubernetes manages scalability, resilience, and fault tolerance.</w:t>
      </w:r>
    </w:p>
    <w:p w14:paraId="4367B215" w14:textId="77777777" w:rsidR="00421262" w:rsidRPr="00781BD7" w:rsidRDefault="00421262" w:rsidP="00C35E10">
      <w:r w:rsidRPr="00781BD7">
        <w:t>Enclave instances can be dynamically deployed on request, each with its unique IP or domain and corresponding certificate.</w:t>
      </w:r>
    </w:p>
    <w:p w14:paraId="0EF83508" w14:textId="77777777" w:rsidR="00BF7C6B" w:rsidRPr="0039451C" w:rsidRDefault="00BF7C6B" w:rsidP="00C35E10"/>
    <w:p w14:paraId="3D6274C9" w14:textId="45D48B11" w:rsidR="00A87495" w:rsidRPr="00624833" w:rsidRDefault="00C35E10">
      <w:r>
        <w:rPr>
          <w:b/>
          <w:bCs/>
        </w:rPr>
        <w:t>Description of the above</w:t>
      </w:r>
      <w:r w:rsidRPr="00624833">
        <w:rPr>
          <w:b/>
          <w:bCs/>
        </w:rPr>
        <w:t xml:space="preserve">; </w:t>
      </w:r>
      <w:r w:rsidRPr="00624833">
        <w:t xml:space="preserve">The architecture leverages Kubernetes for scalable deployment and incorporates robust security mechanisms for key provisioning, user authentication, and enclave connection. TLS certificates for each enclave are securely generated during provisioning, with the hash of the certificate included in a TPM quote for verification. Users authenticate via a secure </w:t>
      </w:r>
      <w:proofErr w:type="spellStart"/>
      <w:r w:rsidRPr="00624833">
        <w:t>gRPC</w:t>
      </w:r>
      <w:proofErr w:type="spellEnd"/>
      <w:r w:rsidRPr="00624833">
        <w:t xml:space="preserve"> channel protected by TLS, and upon successful authentication, they receive a signed session certificate to establish mutual trust. The user then verifies the enclave’s TLS certificate against the TPM quote before establishing a secure connection to the enclave. This ensures that only trusted, untampered enclaves are accessed. Kubernetes dynamically manages the deployment of licensing servers and enclaves, providing scalability, fault tolerance, and flexibility, with each enclave assigned a unique IP or domain. This architecture ensures a highly secure and efficient deployment of enclaves, protected by PKI and TPM-based verification.</w:t>
      </w:r>
    </w:p>
    <w:sectPr w:rsidR="00A87495" w:rsidRPr="00624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2278"/>
    <w:multiLevelType w:val="multilevel"/>
    <w:tmpl w:val="0DFCB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D0943"/>
    <w:multiLevelType w:val="multilevel"/>
    <w:tmpl w:val="DE64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56C3F"/>
    <w:multiLevelType w:val="multilevel"/>
    <w:tmpl w:val="15BE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B699D"/>
    <w:multiLevelType w:val="multilevel"/>
    <w:tmpl w:val="05B2E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F36DB"/>
    <w:multiLevelType w:val="multilevel"/>
    <w:tmpl w:val="5A38A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16D74"/>
    <w:multiLevelType w:val="multilevel"/>
    <w:tmpl w:val="8F727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960927"/>
    <w:multiLevelType w:val="multilevel"/>
    <w:tmpl w:val="9EA4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0729B"/>
    <w:multiLevelType w:val="multilevel"/>
    <w:tmpl w:val="D6B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D5EE1"/>
    <w:multiLevelType w:val="multilevel"/>
    <w:tmpl w:val="5AFCE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8C543D"/>
    <w:multiLevelType w:val="multilevel"/>
    <w:tmpl w:val="E4AC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05904"/>
    <w:multiLevelType w:val="multilevel"/>
    <w:tmpl w:val="55BA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24D11"/>
    <w:multiLevelType w:val="multilevel"/>
    <w:tmpl w:val="AAAA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93F4B"/>
    <w:multiLevelType w:val="multilevel"/>
    <w:tmpl w:val="A9A6E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340C2E"/>
    <w:multiLevelType w:val="multilevel"/>
    <w:tmpl w:val="E7DC9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1C63A8"/>
    <w:multiLevelType w:val="multilevel"/>
    <w:tmpl w:val="FD50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34C2C"/>
    <w:multiLevelType w:val="multilevel"/>
    <w:tmpl w:val="15D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280836">
    <w:abstractNumId w:val="7"/>
  </w:num>
  <w:num w:numId="2" w16cid:durableId="1845701910">
    <w:abstractNumId w:val="5"/>
  </w:num>
  <w:num w:numId="3" w16cid:durableId="737092514">
    <w:abstractNumId w:val="12"/>
  </w:num>
  <w:num w:numId="4" w16cid:durableId="1145901926">
    <w:abstractNumId w:val="3"/>
  </w:num>
  <w:num w:numId="5" w16cid:durableId="1861771897">
    <w:abstractNumId w:val="8"/>
  </w:num>
  <w:num w:numId="6" w16cid:durableId="500052516">
    <w:abstractNumId w:val="15"/>
  </w:num>
  <w:num w:numId="7" w16cid:durableId="1622301576">
    <w:abstractNumId w:val="13"/>
  </w:num>
  <w:num w:numId="8" w16cid:durableId="397172080">
    <w:abstractNumId w:val="2"/>
  </w:num>
  <w:num w:numId="9" w16cid:durableId="1502045126">
    <w:abstractNumId w:val="11"/>
  </w:num>
  <w:num w:numId="10" w16cid:durableId="575165882">
    <w:abstractNumId w:val="10"/>
  </w:num>
  <w:num w:numId="11" w16cid:durableId="1261329051">
    <w:abstractNumId w:val="0"/>
  </w:num>
  <w:num w:numId="12" w16cid:durableId="1158885894">
    <w:abstractNumId w:val="4"/>
  </w:num>
  <w:num w:numId="13" w16cid:durableId="1017653139">
    <w:abstractNumId w:val="6"/>
  </w:num>
  <w:num w:numId="14" w16cid:durableId="580797794">
    <w:abstractNumId w:val="9"/>
  </w:num>
  <w:num w:numId="15" w16cid:durableId="341975616">
    <w:abstractNumId w:val="14"/>
  </w:num>
  <w:num w:numId="16" w16cid:durableId="1143084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47"/>
    <w:rsid w:val="00035E7B"/>
    <w:rsid w:val="00226D87"/>
    <w:rsid w:val="00313C4B"/>
    <w:rsid w:val="003E388D"/>
    <w:rsid w:val="00421262"/>
    <w:rsid w:val="004E7439"/>
    <w:rsid w:val="00517059"/>
    <w:rsid w:val="005B7899"/>
    <w:rsid w:val="005D0187"/>
    <w:rsid w:val="005D3C14"/>
    <w:rsid w:val="00624833"/>
    <w:rsid w:val="006D0D25"/>
    <w:rsid w:val="00701A31"/>
    <w:rsid w:val="00795C47"/>
    <w:rsid w:val="00866B74"/>
    <w:rsid w:val="00910D16"/>
    <w:rsid w:val="009569FB"/>
    <w:rsid w:val="009A1CA5"/>
    <w:rsid w:val="00A87495"/>
    <w:rsid w:val="00AD306F"/>
    <w:rsid w:val="00B76C64"/>
    <w:rsid w:val="00BC29C5"/>
    <w:rsid w:val="00BF7C6B"/>
    <w:rsid w:val="00C35E10"/>
    <w:rsid w:val="00D31B5A"/>
    <w:rsid w:val="00DB507F"/>
    <w:rsid w:val="00DF4020"/>
    <w:rsid w:val="00E1046B"/>
    <w:rsid w:val="00E106E3"/>
    <w:rsid w:val="00EB2783"/>
    <w:rsid w:val="00EE0337"/>
    <w:rsid w:val="00EE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0A33"/>
  <w15:chartTrackingRefBased/>
  <w15:docId w15:val="{772A7738-25A9-4043-AF1C-A66BA92D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2789</TotalTime>
  <Pages>9</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Ugochukwu</dc:creator>
  <cp:keywords/>
  <dc:description/>
  <cp:lastModifiedBy>Emeka Ugochukwu</cp:lastModifiedBy>
  <cp:revision>25</cp:revision>
  <dcterms:created xsi:type="dcterms:W3CDTF">2024-10-08T08:26:00Z</dcterms:created>
  <dcterms:modified xsi:type="dcterms:W3CDTF">2024-10-10T08:41:00Z</dcterms:modified>
</cp:coreProperties>
</file>