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Memorandum of Association</w:t>
      </w:r>
    </w:p>
    <w:p>
      <w:r>
        <w:t>Company: {{COMPANY_NAME}}</w:t>
      </w:r>
    </w:p>
    <w:p>
      <w:r>
        <w:t>Jurisdiction: {{JURISDICTION}}</w:t>
      </w:r>
    </w:p>
    <w:p>
      <w:r>
        <w:t>Objects: {{OBJECTS}}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