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eiqomasl7n7" w:id="0"/>
      <w:bookmarkEnd w:id="0"/>
      <w:r w:rsidDel="00000000" w:rsidR="00000000" w:rsidRPr="00000000">
        <w:rPr>
          <w:rtl w:val="0"/>
        </w:rPr>
        <w:t xml:space="preserve">ICT205: Assessment Item 2 - Team Procrastination’s Library System</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 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  Key milestones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1"/>
          <w:bookmarkEnd w:id="1"/>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8">
            <w:pPr>
              <w:rPr/>
            </w:pPr>
            <w:r w:rsidDel="00000000" w:rsidR="00000000" w:rsidRPr="00000000">
              <w:rPr>
                <w:rtl w:val="0"/>
              </w:rPr>
              <w:t xml:space="preserve">Iteration 1 start</w:t>
            </w:r>
          </w:p>
        </w:tc>
        <w:tc>
          <w:tcPr/>
          <w:p w:rsidR="00000000" w:rsidDel="00000000" w:rsidP="00000000" w:rsidRDefault="00000000" w:rsidRPr="00000000" w14:paraId="00000009">
            <w:pPr>
              <w:rPr/>
            </w:pPr>
            <w:r w:rsidDel="00000000" w:rsidR="00000000" w:rsidRPr="00000000">
              <w:rPr>
                <w:rtl w:val="0"/>
              </w:rPr>
              <w:t xml:space="preserve">27/7/2020</w:t>
            </w:r>
          </w:p>
        </w:tc>
      </w:tr>
      <w:tr>
        <w:trPr>
          <w:trHeight w:val="480" w:hRule="atLeast"/>
        </w:trPr>
        <w:tc>
          <w:tcPr/>
          <w:p w:rsidR="00000000" w:rsidDel="00000000" w:rsidP="00000000" w:rsidRDefault="00000000" w:rsidRPr="00000000" w14:paraId="0000000A">
            <w:pPr>
              <w:rPr/>
            </w:pPr>
            <w:r w:rsidDel="00000000" w:rsidR="00000000" w:rsidRPr="00000000">
              <w:rPr>
                <w:rtl w:val="0"/>
              </w:rPr>
              <w:t xml:space="preserve">Classes now conform to code guidelines, not reviewed and merged.</w:t>
            </w:r>
          </w:p>
        </w:tc>
        <w:tc>
          <w:tcPr/>
          <w:p w:rsidR="00000000" w:rsidDel="00000000" w:rsidP="00000000" w:rsidRDefault="00000000" w:rsidRPr="00000000" w14:paraId="0000000B">
            <w:pPr>
              <w:rPr/>
            </w:pPr>
            <w:r w:rsidDel="00000000" w:rsidR="00000000" w:rsidRPr="00000000">
              <w:rPr>
                <w:rtl w:val="0"/>
              </w:rPr>
              <w:t xml:space="preserve">3/8/2020</w:t>
            </w:r>
          </w:p>
        </w:tc>
      </w:tr>
      <w:tr>
        <w:trPr>
          <w:trHeight w:val="495" w:hRule="atLeast"/>
        </w:trPr>
        <w:tc>
          <w:tcPr/>
          <w:p w:rsidR="00000000" w:rsidDel="00000000" w:rsidP="00000000" w:rsidRDefault="00000000" w:rsidRPr="00000000" w14:paraId="0000000C">
            <w:pPr>
              <w:rPr/>
            </w:pPr>
            <w:r w:rsidDel="00000000" w:rsidR="00000000" w:rsidRPr="00000000">
              <w:rPr>
                <w:rtl w:val="0"/>
              </w:rPr>
              <w:t xml:space="preserve">Review and merge classes.</w:t>
            </w:r>
          </w:p>
        </w:tc>
        <w:tc>
          <w:tcPr/>
          <w:p w:rsidR="00000000" w:rsidDel="00000000" w:rsidP="00000000" w:rsidRDefault="00000000" w:rsidRPr="00000000" w14:paraId="0000000D">
            <w:pPr>
              <w:rPr/>
            </w:pPr>
            <w:r w:rsidDel="00000000" w:rsidR="00000000" w:rsidRPr="00000000">
              <w:rPr>
                <w:rtl w:val="0"/>
              </w:rPr>
              <w:t xml:space="preserve">7/8/2020</w:t>
            </w:r>
          </w:p>
        </w:tc>
      </w:tr>
      <w:tr>
        <w:trPr>
          <w:trHeight w:val="315" w:hRule="atLeast"/>
        </w:trPr>
        <w:tc>
          <w:tcPr/>
          <w:p w:rsidR="00000000" w:rsidDel="00000000" w:rsidP="00000000" w:rsidRDefault="00000000" w:rsidRPr="00000000" w14:paraId="0000000E">
            <w:pPr>
              <w:rPr/>
            </w:pPr>
            <w:r w:rsidDel="00000000" w:rsidR="00000000" w:rsidRPr="00000000">
              <w:rPr>
                <w:rtl w:val="0"/>
              </w:rPr>
              <w:t xml:space="preserve">Iteration 1 stop</w:t>
            </w:r>
          </w:p>
        </w:tc>
        <w:tc>
          <w:tcPr/>
          <w:p w:rsidR="00000000" w:rsidDel="00000000" w:rsidP="00000000" w:rsidRDefault="00000000" w:rsidRPr="00000000" w14:paraId="0000000F">
            <w:pPr>
              <w:rPr/>
            </w:pPr>
            <w:r w:rsidDel="00000000" w:rsidR="00000000" w:rsidRPr="00000000">
              <w:rPr>
                <w:rtl w:val="0"/>
              </w:rPr>
              <w:t xml:space="preserve">7/8/2020</w:t>
            </w:r>
          </w:p>
        </w:tc>
      </w:tr>
    </w:tbl>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tl w:val="0"/>
        </w:rPr>
        <w:t xml:space="preserve">Bring code within the specified code styling (document). </w:t>
      </w:r>
    </w:p>
    <w:p w:rsidR="00000000" w:rsidDel="00000000" w:rsidP="00000000" w:rsidRDefault="00000000" w:rsidRPr="00000000" w14:paraId="0000001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Review code styling (by peers).</w:t>
      </w:r>
    </w:p>
    <w:p w:rsidR="00000000" w:rsidDel="00000000" w:rsidP="00000000" w:rsidRDefault="00000000" w:rsidRPr="00000000" w14:paraId="00000015">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Merge code branches.</w:t>
      </w:r>
    </w:p>
    <w:p w:rsidR="00000000" w:rsidDel="00000000" w:rsidP="00000000" w:rsidRDefault="00000000" w:rsidRPr="00000000" w14:paraId="00000016">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Ready to be extended upon. </w:t>
      </w: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Evaluation criteria</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Source Code does not show any deviations from the provided code style guide.</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Other members approve the code changes.</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All branches created during this phase have been merged back into the master branch.</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Code compiles and runs without error, requiring no further alterations to be used to complete required goals in later iterations or assessment tasks.</w:t>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  Work Item assignments</w:t>
      </w:r>
      <w:r w:rsidDel="00000000" w:rsidR="00000000" w:rsidRPr="00000000">
        <w:rPr>
          <w:rtl w:val="0"/>
        </w:rPr>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95.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05"/>
        <w:gridCol w:w="2370"/>
        <w:gridCol w:w="2085"/>
        <w:gridCol w:w="1275"/>
        <w:gridCol w:w="1425"/>
        <w:gridCol w:w="1110"/>
        <w:gridCol w:w="900"/>
        <w:gridCol w:w="1125"/>
        <w:tblGridChange w:id="0">
          <w:tblGrid>
            <w:gridCol w:w="705"/>
            <w:gridCol w:w="2370"/>
            <w:gridCol w:w="2085"/>
            <w:gridCol w:w="1275"/>
            <w:gridCol w:w="1425"/>
            <w:gridCol w:w="1110"/>
            <w:gridCol w:w="900"/>
            <w:gridCol w:w="1125"/>
          </w:tblGrid>
        </w:tblGridChange>
      </w:tblGrid>
      <w:tr>
        <w:trPr>
          <w:trHeight w:val="728" w:hRule="atLeast"/>
        </w:trPr>
        <w:tc>
          <w:tcPr>
            <w:shd w:fill="d9d9d9" w:val="clear"/>
          </w:tcPr>
          <w:p w:rsidR="00000000" w:rsidDel="00000000" w:rsidP="00000000" w:rsidRDefault="00000000" w:rsidRPr="00000000" w14:paraId="0000002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7">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55" w:hRule="atLeast"/>
        </w:trPr>
        <w:tc>
          <w:tcPr/>
          <w:p w:rsidR="00000000" w:rsidDel="00000000" w:rsidP="00000000" w:rsidRDefault="00000000" w:rsidRPr="00000000" w14:paraId="00000028">
            <w:pPr>
              <w:widowControl w:val="1"/>
              <w:spacing w:line="240" w:lineRule="auto"/>
              <w:rPr>
                <w:rFonts w:ascii="Arial" w:cs="Arial" w:eastAsia="Arial" w:hAnsi="Arial"/>
              </w:rPr>
            </w:pPr>
            <w:r w:rsidDel="00000000" w:rsidR="00000000" w:rsidRPr="00000000">
              <w:rPr>
                <w:rtl w:val="0"/>
              </w:rPr>
              <w:t xml:space="preserve">1.1</w:t>
            </w:r>
            <w:r w:rsidDel="00000000" w:rsidR="00000000" w:rsidRPr="00000000">
              <w:rPr>
                <w:rtl w:val="0"/>
              </w:rPr>
            </w:r>
          </w:p>
        </w:tc>
        <w:tc>
          <w:tcPr>
            <w:shd w:fill="auto" w:val="clear"/>
          </w:tcPr>
          <w:p w:rsidR="00000000" w:rsidDel="00000000" w:rsidP="00000000" w:rsidRDefault="00000000" w:rsidRPr="00000000" w14:paraId="00000029">
            <w:pPr>
              <w:widowControl w:val="1"/>
              <w:spacing w:line="240" w:lineRule="auto"/>
              <w:rPr>
                <w:rFonts w:ascii="Arial" w:cs="Arial" w:eastAsia="Arial" w:hAnsi="Arial"/>
              </w:rPr>
            </w:pPr>
            <w:r w:rsidDel="00000000" w:rsidR="00000000" w:rsidRPr="00000000">
              <w:rPr>
                <w:rtl w:val="0"/>
              </w:rPr>
              <w:t xml:space="preserve">Library Conformity</w:t>
            </w:r>
            <w:r w:rsidDel="00000000" w:rsidR="00000000" w:rsidRPr="00000000">
              <w:rPr>
                <w:rtl w:val="0"/>
              </w:rPr>
            </w:r>
          </w:p>
        </w:tc>
        <w:tc>
          <w:tcPr/>
          <w:p w:rsidR="00000000" w:rsidDel="00000000" w:rsidP="00000000" w:rsidRDefault="00000000" w:rsidRPr="00000000" w14:paraId="0000002A">
            <w:pPr>
              <w:widowControl w:val="1"/>
              <w:spacing w:line="240" w:lineRule="auto"/>
              <w:rPr/>
            </w:pPr>
            <w:r w:rsidDel="00000000" w:rsidR="00000000" w:rsidRPr="00000000">
              <w:rPr>
                <w:rtl w:val="0"/>
              </w:rPr>
              <w:t xml:space="preserve">Library Class is in conformity with the provided style guide.</w:t>
            </w:r>
          </w:p>
        </w:tc>
        <w:tc>
          <w:tcPr>
            <w:shd w:fill="auto" w:val="clear"/>
          </w:tcPr>
          <w:p w:rsidR="00000000" w:rsidDel="00000000" w:rsidP="00000000" w:rsidRDefault="00000000" w:rsidRPr="00000000" w14:paraId="0000002B">
            <w:pPr>
              <w:widowControl w:val="1"/>
              <w:spacing w:line="240" w:lineRule="auto"/>
              <w:rPr>
                <w:rFonts w:ascii="Arial" w:cs="Arial" w:eastAsia="Arial" w:hAnsi="Arial"/>
              </w:rPr>
            </w:pPr>
            <w:hyperlink r:id="rId6">
              <w:r w:rsidDel="00000000" w:rsidR="00000000" w:rsidRPr="00000000">
                <w:rPr>
                  <w:color w:val="1155cc"/>
                  <w:u w:val="single"/>
                  <w:rtl w:val="0"/>
                </w:rPr>
                <w:t xml:space="preserve">Complete</w:t>
              </w:r>
            </w:hyperlink>
            <w:r w:rsidDel="00000000" w:rsidR="00000000" w:rsidRPr="00000000">
              <w:rPr>
                <w:rtl w:val="0"/>
              </w:rPr>
            </w:r>
          </w:p>
        </w:tc>
        <w:tc>
          <w:tcPr>
            <w:shd w:fill="auto" w:val="clear"/>
          </w:tcPr>
          <w:p w:rsidR="00000000" w:rsidDel="00000000" w:rsidP="00000000" w:rsidRDefault="00000000" w:rsidRPr="00000000" w14:paraId="0000002C">
            <w:pPr>
              <w:widowControl w:val="1"/>
              <w:spacing w:line="240" w:lineRule="auto"/>
              <w:rPr>
                <w:rFonts w:ascii="Arial" w:cs="Arial" w:eastAsia="Arial" w:hAnsi="Arial"/>
              </w:rPr>
            </w:pPr>
            <w:r w:rsidDel="00000000" w:rsidR="00000000" w:rsidRPr="00000000">
              <w:rPr>
                <w:rFonts w:ascii="Arial" w:cs="Arial" w:eastAsia="Arial" w:hAnsi="Arial"/>
                <w:rtl w:val="0"/>
              </w:rPr>
              <w:t xml:space="preserve">Tim Pickard</w:t>
            </w:r>
          </w:p>
        </w:tc>
        <w:tc>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Conformity</w:t>
            </w:r>
          </w:p>
        </w:tc>
        <w:tc>
          <w:tcPr/>
          <w:p w:rsidR="00000000" w:rsidDel="00000000" w:rsidP="00000000" w:rsidRDefault="00000000" w:rsidRPr="00000000" w14:paraId="00000032">
            <w:pPr>
              <w:widowControl w:val="1"/>
              <w:rPr/>
            </w:pPr>
            <w:r w:rsidDel="00000000" w:rsidR="00000000" w:rsidRPr="00000000">
              <w:rPr>
                <w:rtl w:val="0"/>
              </w:rPr>
              <w:t xml:space="preserve">Book Class is in conformity with the provided style guide.</w:t>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Conformity</w:t>
            </w:r>
          </w:p>
        </w:tc>
        <w:tc>
          <w:tcPr/>
          <w:p w:rsidR="00000000" w:rsidDel="00000000" w:rsidP="00000000" w:rsidRDefault="00000000" w:rsidRPr="00000000" w14:paraId="0000003A">
            <w:pPr>
              <w:widowControl w:val="1"/>
              <w:rPr/>
            </w:pPr>
            <w:r w:rsidDel="00000000" w:rsidR="00000000" w:rsidRPr="00000000">
              <w:rPr>
                <w:rtl w:val="0"/>
              </w:rPr>
              <w:t xml:space="preserve">Loan Class is in conformity with the provided style guide.</w:t>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1">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Conformity</w:t>
            </w:r>
          </w:p>
        </w:tc>
        <w:tc>
          <w:tcPr/>
          <w:p w:rsidR="00000000" w:rsidDel="00000000" w:rsidP="00000000" w:rsidRDefault="00000000" w:rsidRPr="00000000" w14:paraId="00000042">
            <w:pPr>
              <w:widowControl w:val="1"/>
              <w:rPr>
                <w:rFonts w:ascii="Arial" w:cs="Arial" w:eastAsia="Arial" w:hAnsi="Arial"/>
              </w:rPr>
            </w:pPr>
            <w:r w:rsidDel="00000000" w:rsidR="00000000" w:rsidRPr="00000000">
              <w:rPr>
                <w:rtl w:val="0"/>
              </w:rPr>
              <w:t xml:space="preserve">Member 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705" w:hRule="atLeast"/>
        </w:trPr>
        <w:tc>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Conformity</w:t>
            </w:r>
          </w:p>
        </w:tc>
        <w:tc>
          <w:tcPr/>
          <w:p w:rsidR="00000000" w:rsidDel="00000000" w:rsidP="00000000" w:rsidRDefault="00000000" w:rsidRPr="00000000" w14:paraId="0000004A">
            <w:pPr>
              <w:widowControl w:val="1"/>
              <w:rPr>
                <w:rFonts w:ascii="Arial" w:cs="Arial" w:eastAsia="Arial" w:hAnsi="Arial"/>
              </w:rPr>
            </w:pPr>
            <w:r w:rsidDel="00000000" w:rsidR="00000000" w:rsidRPr="00000000">
              <w:rPr>
                <w:rtl w:val="0"/>
              </w:rPr>
              <w:t xml:space="preserve">CalendarClass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0.6</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Review</w:t>
            </w:r>
          </w:p>
        </w:tc>
        <w:tc>
          <w:tcPr/>
          <w:p w:rsidR="00000000" w:rsidDel="00000000" w:rsidP="00000000" w:rsidRDefault="00000000" w:rsidRPr="00000000" w14:paraId="00000052">
            <w:pPr>
              <w:widowControl w:val="1"/>
              <w:rPr/>
            </w:pPr>
            <w:r w:rsidDel="00000000" w:rsidR="00000000" w:rsidRPr="00000000">
              <w:rPr>
                <w:rtl w:val="0"/>
              </w:rPr>
              <w:t xml:space="preserve">Library class is reviewed and agreed by reviewers that it is in conformance with the style guide.</w:t>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hyperlink r:id="rId11">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 Dylan Sheaves</w:t>
            </w:r>
          </w:p>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Fonts w:ascii="Arial" w:cs="Arial" w:eastAsia="Arial" w:hAnsi="Arial"/>
                <w:rtl w:val="0"/>
              </w:rPr>
              <w:t xml:space="preserve">(Both mediator and reviewer)</w:t>
            </w:r>
          </w:p>
        </w:tc>
        <w:tc>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Review</w:t>
            </w:r>
          </w:p>
        </w:tc>
        <w:tc>
          <w:tcPr/>
          <w:p w:rsidR="00000000" w:rsidDel="00000000" w:rsidP="00000000" w:rsidRDefault="00000000" w:rsidRPr="00000000" w14:paraId="0000005B">
            <w:pPr>
              <w:widowControl w:val="1"/>
              <w:rPr/>
            </w:pPr>
            <w:r w:rsidDel="00000000" w:rsidR="00000000" w:rsidRPr="00000000">
              <w:rPr>
                <w:rtl w:val="0"/>
              </w:rPr>
              <w:t xml:space="preserve">Book class is reviewed and agreed by reviewers that it is in conformance with the style guide.</w:t>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hyperlink r:id="rId12">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 </w:t>
            </w:r>
          </w:p>
          <w:p w:rsidR="00000000" w:rsidDel="00000000" w:rsidP="00000000" w:rsidRDefault="00000000" w:rsidRPr="00000000" w14:paraId="0000005E">
            <w:pPr>
              <w:widowControl w:val="1"/>
              <w:rPr>
                <w:rFonts w:ascii="Arial" w:cs="Arial" w:eastAsia="Arial" w:hAnsi="Arial"/>
              </w:rPr>
            </w:pPr>
            <w:r w:rsidDel="00000000" w:rsidR="00000000" w:rsidRPr="00000000">
              <w:rPr>
                <w:rFonts w:ascii="Arial" w:cs="Arial" w:eastAsia="Arial" w:hAnsi="Arial"/>
                <w:rtl w:val="0"/>
              </w:rPr>
              <w:t xml:space="preserve">(Both mediator and reviewer)</w:t>
            </w:r>
          </w:p>
        </w:tc>
        <w:tc>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Review</w:t>
            </w:r>
          </w:p>
        </w:tc>
        <w:tc>
          <w:tcPr/>
          <w:p w:rsidR="00000000" w:rsidDel="00000000" w:rsidP="00000000" w:rsidRDefault="00000000" w:rsidRPr="00000000" w14:paraId="00000064">
            <w:pPr>
              <w:widowControl w:val="1"/>
              <w:rPr/>
            </w:pPr>
            <w:r w:rsidDel="00000000" w:rsidR="00000000" w:rsidRPr="00000000">
              <w:rPr>
                <w:rtl w:val="0"/>
              </w:rPr>
              <w:t xml:space="preserve">Loan class is reviewed and agreed by reviewers that it is in conformance with the style guide.</w:t>
            </w:r>
          </w:p>
        </w:tc>
        <w:tc>
          <w:tcPr>
            <w:shd w:fill="auto" w:val="clear"/>
            <w:vAlign w:val="bottom"/>
          </w:tcPr>
          <w:p w:rsidR="00000000" w:rsidDel="00000000" w:rsidP="00000000" w:rsidRDefault="00000000" w:rsidRPr="00000000" w14:paraId="00000065">
            <w:pPr>
              <w:widowControl w:val="1"/>
              <w:rPr>
                <w:rFonts w:ascii="Arial" w:cs="Arial" w:eastAsia="Arial" w:hAnsi="Arial"/>
              </w:rPr>
            </w:pPr>
            <w:hyperlink r:id="rId13">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w:t>
            </w:r>
          </w:p>
          <w:p w:rsidR="00000000" w:rsidDel="00000000" w:rsidP="00000000" w:rsidRDefault="00000000" w:rsidRPr="00000000" w14:paraId="00000067">
            <w:pPr>
              <w:widowControl w:val="1"/>
              <w:rPr>
                <w:rFonts w:ascii="Arial" w:cs="Arial" w:eastAsia="Arial" w:hAnsi="Arial"/>
              </w:rPr>
            </w:pPr>
            <w:r w:rsidDel="00000000" w:rsidR="00000000" w:rsidRPr="00000000">
              <w:rPr>
                <w:rFonts w:ascii="Arial" w:cs="Arial" w:eastAsia="Arial" w:hAnsi="Arial"/>
                <w:rtl w:val="0"/>
              </w:rPr>
              <w:t xml:space="preserve">(Both mediator and reviewer)</w:t>
            </w:r>
          </w:p>
        </w:tc>
        <w:tc>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Review</w:t>
            </w:r>
          </w:p>
        </w:tc>
        <w:tc>
          <w:tcPr/>
          <w:p w:rsidR="00000000" w:rsidDel="00000000" w:rsidP="00000000" w:rsidRDefault="00000000" w:rsidRPr="00000000" w14:paraId="0000006D">
            <w:pPr>
              <w:widowControl w:val="1"/>
              <w:rPr/>
            </w:pPr>
            <w:r w:rsidDel="00000000" w:rsidR="00000000" w:rsidRPr="00000000">
              <w:rPr>
                <w:rtl w:val="0"/>
              </w:rPr>
              <w:t xml:space="preserve">Member class is reviewed and agreed by reviewers that it is in conformance with the style guide.</w:t>
            </w:r>
          </w:p>
        </w:tc>
        <w:tc>
          <w:tcPr>
            <w:shd w:fill="auto" w:val="clear"/>
            <w:vAlign w:val="bottom"/>
          </w:tcPr>
          <w:p w:rsidR="00000000" w:rsidDel="00000000" w:rsidP="00000000" w:rsidRDefault="00000000" w:rsidRPr="00000000" w14:paraId="0000006E">
            <w:pPr>
              <w:widowControl w:val="1"/>
              <w:rPr>
                <w:rFonts w:ascii="Arial" w:cs="Arial" w:eastAsia="Arial" w:hAnsi="Arial"/>
              </w:rPr>
            </w:pPr>
            <w:hyperlink r:id="rId14">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p w:rsidR="00000000" w:rsidDel="00000000" w:rsidP="00000000" w:rsidRDefault="00000000" w:rsidRPr="00000000" w14:paraId="00000070">
            <w:pPr>
              <w:widowControl w:val="1"/>
              <w:rPr>
                <w:rFonts w:ascii="Arial" w:cs="Arial" w:eastAsia="Arial" w:hAnsi="Arial"/>
              </w:rPr>
            </w:pPr>
            <w:r w:rsidDel="00000000" w:rsidR="00000000" w:rsidRPr="00000000">
              <w:rPr>
                <w:rFonts w:ascii="Arial" w:cs="Arial" w:eastAsia="Arial" w:hAnsi="Arial"/>
                <w:rtl w:val="0"/>
              </w:rPr>
              <w:t xml:space="preserve">(Both mediator and reviewer)</w:t>
            </w:r>
          </w:p>
        </w:tc>
        <w:tc>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Calender Review</w:t>
            </w:r>
          </w:p>
        </w:tc>
        <w:tc>
          <w:tcPr/>
          <w:p w:rsidR="00000000" w:rsidDel="00000000" w:rsidP="00000000" w:rsidRDefault="00000000" w:rsidRPr="00000000" w14:paraId="00000076">
            <w:pPr>
              <w:widowControl w:val="1"/>
              <w:rPr/>
            </w:pPr>
            <w:r w:rsidDel="00000000" w:rsidR="00000000" w:rsidRPr="00000000">
              <w:rPr>
                <w:rtl w:val="0"/>
              </w:rPr>
              <w:t xml:space="preserve">Calendar class is reviewed and agreed by reviewers that it is in conformance with the style guide.</w:t>
            </w:r>
          </w:p>
        </w:tc>
        <w:tc>
          <w:tcPr>
            <w:shd w:fill="auto" w:val="clear"/>
            <w:vAlign w:val="bottom"/>
          </w:tcPr>
          <w:p w:rsidR="00000000" w:rsidDel="00000000" w:rsidP="00000000" w:rsidRDefault="00000000" w:rsidRPr="00000000" w14:paraId="00000077">
            <w:pPr>
              <w:widowControl w:val="1"/>
              <w:rPr>
                <w:rFonts w:ascii="Arial" w:cs="Arial" w:eastAsia="Arial" w:hAnsi="Arial"/>
              </w:rPr>
            </w:pPr>
            <w:hyperlink r:id="rId15">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p w:rsidR="00000000" w:rsidDel="00000000" w:rsidP="00000000" w:rsidRDefault="00000000" w:rsidRPr="00000000" w14:paraId="00000079">
            <w:pPr>
              <w:widowControl w:val="1"/>
              <w:rPr>
                <w:rFonts w:ascii="Arial" w:cs="Arial" w:eastAsia="Arial" w:hAnsi="Arial"/>
              </w:rPr>
            </w:pPr>
            <w:r w:rsidDel="00000000" w:rsidR="00000000" w:rsidRPr="00000000">
              <w:rPr>
                <w:rFonts w:ascii="Arial" w:cs="Arial" w:eastAsia="Arial" w:hAnsi="Arial"/>
                <w:rtl w:val="0"/>
              </w:rPr>
              <w:t xml:space="preserve">(Both mediator and reviewer)</w:t>
            </w:r>
          </w:p>
        </w:tc>
        <w:tc>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Merge</w:t>
            </w:r>
          </w:p>
        </w:tc>
        <w:tc>
          <w:tcPr/>
          <w:p w:rsidR="00000000" w:rsidDel="00000000" w:rsidP="00000000" w:rsidRDefault="00000000" w:rsidRPr="00000000" w14:paraId="0000007F">
            <w:pPr>
              <w:widowControl w:val="1"/>
              <w:rPr/>
            </w:pPr>
            <w:r w:rsidDel="00000000" w:rsidR="00000000" w:rsidRPr="00000000">
              <w:rPr>
                <w:rtl w:val="0"/>
              </w:rPr>
              <w:t xml:space="preserve">Library feature branch is merged back into Master</w:t>
            </w:r>
          </w:p>
        </w:tc>
        <w:tc>
          <w:tcPr>
            <w:shd w:fill="auto" w:val="clear"/>
            <w:vAlign w:val="bottom"/>
          </w:tcPr>
          <w:p w:rsidR="00000000" w:rsidDel="00000000" w:rsidP="00000000" w:rsidRDefault="00000000" w:rsidRPr="00000000" w14:paraId="00000080">
            <w:pPr>
              <w:widowControl w:val="1"/>
              <w:rPr>
                <w:rFonts w:ascii="Arial" w:cs="Arial" w:eastAsia="Arial" w:hAnsi="Arial"/>
              </w:rPr>
            </w:pPr>
            <w:hyperlink r:id="rId16">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705" w:hRule="atLeast"/>
        </w:trPr>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Merge</w:t>
            </w:r>
          </w:p>
        </w:tc>
        <w:tc>
          <w:tcPr/>
          <w:p w:rsidR="00000000" w:rsidDel="00000000" w:rsidP="00000000" w:rsidRDefault="00000000" w:rsidRPr="00000000" w14:paraId="00000087">
            <w:pPr>
              <w:widowControl w:val="1"/>
              <w:rPr/>
            </w:pPr>
            <w:r w:rsidDel="00000000" w:rsidR="00000000" w:rsidRPr="00000000">
              <w:rPr>
                <w:rtl w:val="0"/>
              </w:rPr>
              <w:t xml:space="preserve">Book feature branch is merged back into Master</w:t>
            </w:r>
          </w:p>
        </w:tc>
        <w:tc>
          <w:tcPr>
            <w:shd w:fill="auto" w:val="clear"/>
            <w:vAlign w:val="bottom"/>
          </w:tcPr>
          <w:p w:rsidR="00000000" w:rsidDel="00000000" w:rsidP="00000000" w:rsidRDefault="00000000" w:rsidRPr="00000000" w14:paraId="00000088">
            <w:pPr>
              <w:widowControl w:val="1"/>
              <w:rPr>
                <w:rFonts w:ascii="Arial" w:cs="Arial" w:eastAsia="Arial" w:hAnsi="Arial"/>
              </w:rPr>
            </w:pPr>
            <w:hyperlink r:id="rId17">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Merge</w:t>
            </w:r>
          </w:p>
        </w:tc>
        <w:tc>
          <w:tcPr/>
          <w:p w:rsidR="00000000" w:rsidDel="00000000" w:rsidP="00000000" w:rsidRDefault="00000000" w:rsidRPr="00000000" w14:paraId="0000008F">
            <w:pPr>
              <w:widowControl w:val="1"/>
              <w:rPr/>
            </w:pPr>
            <w:r w:rsidDel="00000000" w:rsidR="00000000" w:rsidRPr="00000000">
              <w:rPr>
                <w:rtl w:val="0"/>
              </w:rPr>
              <w:t xml:space="preserve">Loan feature branch is merged back into Master</w:t>
            </w:r>
          </w:p>
        </w:tc>
        <w:tc>
          <w:tcPr>
            <w:shd w:fill="auto" w:val="clear"/>
            <w:vAlign w:val="bottom"/>
          </w:tcPr>
          <w:p w:rsidR="00000000" w:rsidDel="00000000" w:rsidP="00000000" w:rsidRDefault="00000000" w:rsidRPr="00000000" w14:paraId="00000090">
            <w:pPr>
              <w:widowControl w:val="1"/>
              <w:rPr>
                <w:rFonts w:ascii="Arial" w:cs="Arial" w:eastAsia="Arial" w:hAnsi="Arial"/>
              </w:rPr>
            </w:pPr>
            <w:hyperlink r:id="rId18">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91">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2">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Merge</w:t>
            </w:r>
          </w:p>
        </w:tc>
        <w:tc>
          <w:tcPr/>
          <w:p w:rsidR="00000000" w:rsidDel="00000000" w:rsidP="00000000" w:rsidRDefault="00000000" w:rsidRPr="00000000" w14:paraId="00000097">
            <w:pPr>
              <w:widowControl w:val="1"/>
              <w:rPr/>
            </w:pPr>
            <w:r w:rsidDel="00000000" w:rsidR="00000000" w:rsidRPr="00000000">
              <w:rPr>
                <w:rtl w:val="0"/>
              </w:rPr>
              <w:t xml:space="preserve">Member feature branch is merged back into Master</w:t>
            </w:r>
          </w:p>
        </w:tc>
        <w:tc>
          <w:tcPr>
            <w:shd w:fill="auto" w:val="clear"/>
            <w:vAlign w:val="bottom"/>
          </w:tcPr>
          <w:p w:rsidR="00000000" w:rsidDel="00000000" w:rsidP="00000000" w:rsidRDefault="00000000" w:rsidRPr="00000000" w14:paraId="00000098">
            <w:pPr>
              <w:widowControl w:val="1"/>
              <w:rPr>
                <w:rFonts w:ascii="Arial" w:cs="Arial" w:eastAsia="Arial" w:hAnsi="Arial"/>
              </w:rPr>
            </w:pPr>
            <w:hyperlink r:id="rId19">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99">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vAlign w:val="bottom"/>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Merge</w:t>
            </w:r>
          </w:p>
        </w:tc>
        <w:tc>
          <w:tcPr/>
          <w:p w:rsidR="00000000" w:rsidDel="00000000" w:rsidP="00000000" w:rsidRDefault="00000000" w:rsidRPr="00000000" w14:paraId="0000009F">
            <w:pPr>
              <w:widowControl w:val="1"/>
              <w:rPr/>
            </w:pPr>
            <w:r w:rsidDel="00000000" w:rsidR="00000000" w:rsidRPr="00000000">
              <w:rPr>
                <w:rtl w:val="0"/>
              </w:rPr>
              <w:t xml:space="preserve">Calendar feature branch is merged back into Master</w:t>
            </w:r>
          </w:p>
        </w:tc>
        <w:tc>
          <w:tcPr>
            <w:shd w:fill="auto" w:val="clear"/>
            <w:vAlign w:val="bottom"/>
          </w:tcPr>
          <w:p w:rsidR="00000000" w:rsidDel="00000000" w:rsidP="00000000" w:rsidRDefault="00000000" w:rsidRPr="00000000" w14:paraId="000000A0">
            <w:pPr>
              <w:widowControl w:val="1"/>
              <w:rPr>
                <w:rFonts w:ascii="Arial" w:cs="Arial" w:eastAsia="Arial" w:hAnsi="Arial"/>
              </w:rPr>
            </w:pPr>
            <w:hyperlink r:id="rId20">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A1">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4">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A5">
      <w:pPr>
        <w:pStyle w:val="Heading1"/>
        <w:rPr/>
      </w:pP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t xml:space="preserve">5.  Issues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2977"/>
        <w:gridCol w:w="3543"/>
        <w:tblGridChange w:id="0">
          <w:tblGrid>
            <w:gridCol w:w="2830"/>
            <w:gridCol w:w="2977"/>
            <w:gridCol w:w="3543"/>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Lines w:val="1"/>
              <w:spacing w:after="120" w:lineRule="auto"/>
              <w:rPr/>
            </w:pPr>
            <w:r w:rsidDel="00000000" w:rsidR="00000000" w:rsidRPr="00000000">
              <w:rPr>
                <w:rtl w:val="0"/>
              </w:rPr>
              <w:t xml:space="preserve">“Manual Conflict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Lines w:val="1"/>
              <w:spacing w:after="120" w:lineRule="auto"/>
              <w:rPr/>
            </w:pPr>
            <w:r w:rsidDel="00000000" w:rsidR="00000000" w:rsidRPr="00000000">
              <w:rPr>
                <w:rtl w:val="0"/>
              </w:rPr>
              <w:t xml:space="preserve">Resolved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Lines w:val="1"/>
              <w:spacing w:after="120" w:lineRule="auto"/>
              <w:rPr/>
            </w:pPr>
            <w:r w:rsidDel="00000000" w:rsidR="00000000" w:rsidRPr="00000000">
              <w:rPr>
                <w:rtl w:val="0"/>
              </w:rPr>
              <w:t xml:space="preserve">Due to the way netbeans initially structured the files given to us which involved moving files into a specific file structure, when the second set of mergers came around this resulted in a manual file conflict as each branch thought the other one had deleted files when in fact it didn’t (netbeans during import did not inform git that it was moving the files) . This then needed to be resolved with a pair of new branches (as resolving the conflicts with options available would have undone other parties' work) that simply had the fixes transplanted to them so as to avoid disrupting the other parties.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Netbeans Directory Structure Specifications and Issues With Importing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(Dylan, Tim)</w:t>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(Alain)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Dylan and Tim had an issue to do with importing their classes into the ‘Netbeans’ IDE. Their resolution involved changing the file structure to Netbeans’ recommended file structure.</w:t>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issue was suffered by both Dylan and Tim, but for the sake of an easier merging process, Alain will also change his file structure to match Tim and Dylan’s resolved file structure.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merging the Library Class, an error occurred regarding methods saying they could not be found.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Solved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issue turned out to be an issue with the merge of the POM.xml file having differences. This meant that many of the methods would not be recognised properly, and that Map&lt;&gt; symbols were not supported. By resolving the conflicts, the issues could be fixed.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Tims computer mysteriously does not allow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trying to test the inputs for the menu, Tim’s computer would allow the ability to type in an option, but after pressing enter, nothing would occur, on others computers they were able to use the menu and execute the exact same code on my branch. Tim’s computer is possibly haunted.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Issues with ‘Netbeans’ during master merging.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(Everyone)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Issues due to different package imports with netbeans (automatic reading from repository compared to copy-paste as a local copy then making changes in local repository). This caused 2 members having to add 2 new files, changing the file directory, hence the third member also had to change their file structure.</w:t>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Another issue (caused by the change in  file structure), a member had their package structure automatically changed asymmetrically with the other’s, as Netbeans did not make this refactor for them.</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t xml:space="preserve">6.  Assessment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8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5925"/>
        <w:tblGridChange w:id="0">
          <w:tblGrid>
            <w:gridCol w:w="1965"/>
            <w:gridCol w:w="5925"/>
          </w:tblGrid>
        </w:tblGridChange>
      </w:tblGrid>
      <w:tr>
        <w:trPr>
          <w:trHeight w:val="270" w:hRule="atLeast"/>
        </w:trPr>
        <w:tc>
          <w:tcPr/>
          <w:p w:rsidR="00000000" w:rsidDel="00000000" w:rsidP="00000000" w:rsidRDefault="00000000" w:rsidRPr="00000000" w14:paraId="000000C2">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C3">
            <w:pPr>
              <w:spacing w:after="40" w:before="40" w:lineRule="auto"/>
              <w:rPr/>
            </w:pPr>
            <w:r w:rsidDel="00000000" w:rsidR="00000000" w:rsidRPr="00000000">
              <w:rPr>
                <w:rtl w:val="0"/>
              </w:rPr>
              <w:t xml:space="preserve">All Objectives and milestones have been met</w:t>
            </w:r>
            <w:r w:rsidDel="00000000" w:rsidR="00000000" w:rsidRPr="00000000">
              <w:rPr>
                <w:rtl w:val="0"/>
              </w:rPr>
            </w:r>
          </w:p>
        </w:tc>
      </w:tr>
      <w:tr>
        <w:tc>
          <w:tcPr/>
          <w:p w:rsidR="00000000" w:rsidDel="00000000" w:rsidP="00000000" w:rsidRDefault="00000000" w:rsidRPr="00000000" w14:paraId="000000C4">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C5">
            <w:pPr>
              <w:spacing w:after="40" w:before="40" w:lineRule="auto"/>
              <w:rPr/>
            </w:pPr>
            <w:r w:rsidDel="00000000" w:rsidR="00000000" w:rsidRPr="00000000">
              <w:rPr>
                <w:rtl w:val="0"/>
              </w:rPr>
              <w:t xml:space="preserve">10/08/2020</w:t>
            </w:r>
          </w:p>
        </w:tc>
      </w:tr>
      <w:tr>
        <w:tc>
          <w:tcPr/>
          <w:p w:rsidR="00000000" w:rsidDel="00000000" w:rsidP="00000000" w:rsidRDefault="00000000" w:rsidRPr="00000000" w14:paraId="000000C6">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C7">
            <w:pPr>
              <w:spacing w:after="40" w:before="40" w:lineRule="auto"/>
              <w:rPr/>
            </w:pPr>
            <w:r w:rsidDel="00000000" w:rsidR="00000000" w:rsidRPr="00000000">
              <w:rPr>
                <w:rtl w:val="0"/>
              </w:rPr>
              <w:t xml:space="preserve">Alain Roberts, Tim Pickard, Dylan Sheaves</w:t>
            </w:r>
          </w:p>
        </w:tc>
      </w:tr>
      <w:tr>
        <w:tc>
          <w:tcPr/>
          <w:p w:rsidR="00000000" w:rsidDel="00000000" w:rsidP="00000000" w:rsidRDefault="00000000" w:rsidRPr="00000000" w14:paraId="000000C8">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C9">
            <w:pPr>
              <w:spacing w:after="40" w:before="40" w:lineRule="auto"/>
              <w:rPr/>
            </w:pPr>
            <w:r w:rsidDel="00000000" w:rsidR="00000000" w:rsidRPr="00000000">
              <w:rPr>
                <w:rtl w:val="0"/>
              </w:rPr>
              <w:t xml:space="preserve">On-Time</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numPr>
          <w:ilvl w:val="0"/>
          <w:numId w:val="1"/>
        </w:numPr>
        <w:ind w:left="720" w:hanging="360"/>
        <w:rPr/>
      </w:pPr>
      <w:r w:rsidDel="00000000" w:rsidR="00000000" w:rsidRPr="00000000">
        <w:rPr>
          <w:rtl w:val="0"/>
        </w:rPr>
        <w:t xml:space="preserve">Assessment against objectives:</w:t>
      </w:r>
      <w:r w:rsidDel="00000000" w:rsidR="00000000" w:rsidRPr="00000000">
        <w:rPr>
          <w:b w:val="0"/>
          <w:u w:val="single"/>
          <w:rtl w:val="0"/>
        </w:rPr>
        <w:br w:type="textWrapping"/>
      </w:r>
      <w:r w:rsidDel="00000000" w:rsidR="00000000" w:rsidRPr="00000000">
        <w:rPr>
          <w:b w:val="0"/>
          <w:rtl w:val="0"/>
        </w:rPr>
        <w:t xml:space="preserve">All Classes are in conformance as judged by review.</w:t>
        <w:br w:type="textWrapping"/>
        <w:t xml:space="preserve">All classes have been successfully remerged with master</w:t>
        <w:br w:type="textWrapping"/>
        <w:t xml:space="preserve">Master is still operational.</w:t>
      </w:r>
    </w:p>
    <w:p w:rsidR="00000000" w:rsidDel="00000000" w:rsidP="00000000" w:rsidRDefault="00000000" w:rsidRPr="00000000" w14:paraId="000000CC">
      <w:pPr>
        <w:pStyle w:val="Heading2"/>
        <w:numPr>
          <w:ilvl w:val="0"/>
          <w:numId w:val="3"/>
        </w:numPr>
        <w:ind w:left="720" w:hanging="360"/>
        <w:rPr/>
      </w:pPr>
      <w:r w:rsidDel="00000000" w:rsidR="00000000" w:rsidRPr="00000000">
        <w:rPr>
          <w:rtl w:val="0"/>
        </w:rPr>
        <w:t xml:space="preserve">Work Items: Planned compared to actually completed:</w:t>
      </w:r>
      <w:r w:rsidDel="00000000" w:rsidR="00000000" w:rsidRPr="00000000">
        <w:rPr>
          <w:b w:val="0"/>
          <w:rtl w:val="0"/>
        </w:rPr>
        <w:br w:type="textWrapping"/>
        <w:t xml:space="preserve">All Work Items Successfully Completed</w:t>
      </w:r>
    </w:p>
    <w:p w:rsidR="00000000" w:rsidDel="00000000" w:rsidP="00000000" w:rsidRDefault="00000000" w:rsidRPr="00000000" w14:paraId="000000CD">
      <w:pPr>
        <w:pStyle w:val="Heading2"/>
        <w:ind w:left="720" w:firstLine="0"/>
        <w:rPr>
          <w:b w:val="0"/>
        </w:rPr>
      </w:pPr>
      <w:r w:rsidDel="00000000" w:rsidR="00000000" w:rsidRPr="00000000">
        <w:rPr>
          <w:rtl w:val="0"/>
        </w:rPr>
        <w:t xml:space="preserve">Assessment against Evaluation Criteria Test results</w:t>
      </w:r>
      <w:r w:rsidDel="00000000" w:rsidR="00000000" w:rsidRPr="00000000">
        <w:rPr>
          <w:b w:val="0"/>
          <w:rtl w:val="0"/>
        </w:rPr>
        <w:br w:type="textWrapping"/>
        <w:t xml:space="preserve">Minor defects in regards to some variable names, now resolved. Code passed the simple test put before it.</w:t>
      </w:r>
    </w:p>
    <w:p w:rsidR="00000000" w:rsidDel="00000000" w:rsidP="00000000" w:rsidRDefault="00000000" w:rsidRPr="00000000" w14:paraId="000000CE">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Changed file structure from:</w:t>
        <w:br w:type="textWrapping"/>
      </w:r>
      <w:r w:rsidDel="00000000" w:rsidR="00000000" w:rsidRPr="00000000">
        <w:rPr>
          <w:rtl w:val="0"/>
        </w:rPr>
        <w:t xml:space="preserve">project --&gt;src --&gt; main --&gt; java --&gt; library</w:t>
      </w:r>
    </w:p>
    <w:p w:rsidR="00000000" w:rsidDel="00000000" w:rsidP="00000000" w:rsidRDefault="00000000" w:rsidRPr="00000000" w14:paraId="000000D0">
      <w:pPr>
        <w:widowControl w:val="1"/>
        <w:spacing w:line="276" w:lineRule="auto"/>
        <w:ind w:firstLine="720"/>
        <w:rPr/>
      </w:pPr>
      <w:r w:rsidDel="00000000" w:rsidR="00000000" w:rsidRPr="00000000">
        <w:rPr>
          <w:rtl w:val="0"/>
        </w:rPr>
        <w:t xml:space="preserve">Instead of:</w:t>
      </w:r>
    </w:p>
    <w:p w:rsidR="00000000" w:rsidDel="00000000" w:rsidP="00000000" w:rsidRDefault="00000000" w:rsidRPr="00000000" w14:paraId="000000D1">
      <w:pPr>
        <w:widowControl w:val="1"/>
        <w:spacing w:line="276" w:lineRule="auto"/>
        <w:ind w:firstLine="720"/>
        <w:rPr/>
      </w:pPr>
      <w:r w:rsidDel="00000000" w:rsidR="00000000" w:rsidRPr="00000000">
        <w:rPr>
          <w:rtl w:val="0"/>
        </w:rPr>
        <w:t xml:space="preserve">project --&gt;src --&gt; library</w:t>
        <w:br w:type="textWrapping"/>
        <w:tab/>
        <w:t xml:space="preserve">to ensure conformance and functionality of the chosen IDE of ‘NetBeans’.</w:t>
      </w:r>
      <w:r w:rsidDel="00000000" w:rsidR="00000000" w:rsidRPr="00000000">
        <w:rPr>
          <w:rtl w:val="0"/>
        </w:rPr>
      </w:r>
    </w:p>
    <w:sectPr>
      <w:headerReference r:id="rId21" w:type="default"/>
      <w:footerReference r:id="rId22" w:type="default"/>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center"/>
            <w:rPr/>
          </w:pPr>
          <w:r w:rsidDel="00000000" w:rsidR="00000000" w:rsidRPr="00000000">
            <w:rPr>
              <w:rtl w:val="0"/>
            </w:rPr>
            <w:t xml:space="preserve">©&lt;Team Procrastination&gt;,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D3">
          <w:pPr>
            <w:tabs>
              <w:tab w:val="center" w:pos="4320"/>
              <w:tab w:val="right" w:pos="8640"/>
            </w:tabs>
            <w:rPr>
              <w:vertAlign w:val="baseline"/>
            </w:rPr>
          </w:pPr>
          <w:r w:rsidDel="00000000" w:rsidR="00000000" w:rsidRPr="00000000">
            <w:rPr>
              <w:rtl w:val="0"/>
            </w:rPr>
            <w:t xml:space="preserve">ICT205: Assessment Item 2 - Team Procrastination’s Library System</w:t>
          </w:r>
          <w:r w:rsidDel="00000000" w:rsidR="00000000" w:rsidRPr="00000000">
            <w:rPr>
              <w:rtl w:val="0"/>
            </w:rPr>
          </w:r>
        </w:p>
      </w:tc>
      <w:tc>
        <w:tcPr/>
        <w:p w:rsidR="00000000" w:rsidDel="00000000" w:rsidP="00000000" w:rsidRDefault="00000000" w:rsidRPr="00000000" w14:paraId="000000D4">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D5">
          <w:pPr>
            <w:rPr/>
          </w:pPr>
          <w:r w:rsidDel="00000000" w:rsidR="00000000" w:rsidRPr="00000000">
            <w:rPr>
              <w:rtl w:val="0"/>
            </w:rPr>
            <w:t xml:space="preserve">Iteration Plan 1</w:t>
          </w:r>
        </w:p>
      </w:tc>
      <w:tc>
        <w:tcPr/>
        <w:p w:rsidR="00000000" w:rsidDel="00000000" w:rsidP="00000000" w:rsidRDefault="00000000" w:rsidRPr="00000000" w14:paraId="000000D6">
          <w:pPr>
            <w:rPr/>
          </w:pPr>
          <w:r w:rsidDel="00000000" w:rsidR="00000000" w:rsidRPr="00000000">
            <w:rPr>
              <w:rtl w:val="0"/>
            </w:rPr>
            <w:t xml:space="preserve">  Date:  &lt;10/08/20&gt;</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eo-Eyes-Gameboy-Geek/TeamProcrastinationProject/commit/24e8664a2f0889371bef206b1024db5e854ba3a7" TargetMode="External"/><Relationship Id="rId11" Type="http://schemas.openxmlformats.org/officeDocument/2006/relationships/hyperlink" Target="https://github.com/Neo-Eyes-Gameboy-Geek/TeamProcrastinationProject/pull/1/commits" TargetMode="External"/><Relationship Id="rId22" Type="http://schemas.openxmlformats.org/officeDocument/2006/relationships/footer" Target="footer1.xml"/><Relationship Id="rId10" Type="http://schemas.openxmlformats.org/officeDocument/2006/relationships/hyperlink" Target="https://github.com/Neo-Eyes-Gameboy-Geek/TeamProcrastinationProject/commit/ec22703464942d79a2789dc0ef392210ac9d8676" TargetMode="External"/><Relationship Id="rId21" Type="http://schemas.openxmlformats.org/officeDocument/2006/relationships/header" Target="header1.xml"/><Relationship Id="rId13" Type="http://schemas.openxmlformats.org/officeDocument/2006/relationships/hyperlink" Target="https://github.com/Neo-Eyes-Gameboy-Geek/TeamProcrastinationProject/pull/2" TargetMode="External"/><Relationship Id="rId12" Type="http://schemas.openxmlformats.org/officeDocument/2006/relationships/hyperlink" Target="https://github.com/Neo-Eyes-Gameboy-Geek/TeamProcrastinationProject/pull/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eo-Eyes-Gameboy-Geek/TeamProcrastinationProject/commit/b5841ceb6c7ac36612de86bfe17bb072a4328b8d" TargetMode="External"/><Relationship Id="rId15" Type="http://schemas.openxmlformats.org/officeDocument/2006/relationships/hyperlink" Target="https://github.com/Neo-Eyes-Gameboy-Geek/TeamProcrastinationProject/pull/6" TargetMode="External"/><Relationship Id="rId14" Type="http://schemas.openxmlformats.org/officeDocument/2006/relationships/hyperlink" Target="https://github.com/Neo-Eyes-Gameboy-Geek/TeamProcrastinationProject/pull/5" TargetMode="External"/><Relationship Id="rId17" Type="http://schemas.openxmlformats.org/officeDocument/2006/relationships/hyperlink" Target="https://github.com/Neo-Eyes-Gameboy-Geek/TeamProcrastinationProject/commit/b785e808ea43ba1ee16f1551a59fb39ec1089fc4" TargetMode="External"/><Relationship Id="rId16" Type="http://schemas.openxmlformats.org/officeDocument/2006/relationships/hyperlink" Target="https://github.com/Neo-Eyes-Gameboy-Geek/TeamProcrastinationProject/commit/9aca9b04458bd04de1e9d398192b3ce1880129eb" TargetMode="External"/><Relationship Id="rId5" Type="http://schemas.openxmlformats.org/officeDocument/2006/relationships/styles" Target="styles.xml"/><Relationship Id="rId19" Type="http://schemas.openxmlformats.org/officeDocument/2006/relationships/hyperlink" Target="https://github.com/Neo-Eyes-Gameboy-Geek/TeamProcrastinationProject/commit/286eea46e96c8586ecc3811af147a17679c11c70" TargetMode="External"/><Relationship Id="rId6" Type="http://schemas.openxmlformats.org/officeDocument/2006/relationships/hyperlink" Target="https://github.com/Neo-Eyes-Gameboy-Geek/TeamProcrastinationProject/commit/84d6d2c15c293aca5868bacfa0ac78b00e14af95" TargetMode="External"/><Relationship Id="rId18" Type="http://schemas.openxmlformats.org/officeDocument/2006/relationships/hyperlink" Target="https://github.com/Neo-Eyes-Gameboy-Geek/TeamProcrastinationProject/commit/ea80e4ffb396bd180f4efac184dfd0f299b76e33" TargetMode="External"/><Relationship Id="rId7" Type="http://schemas.openxmlformats.org/officeDocument/2006/relationships/hyperlink" Target="https://github.com/Neo-Eyes-Gameboy-Geek/TeamProcrastinationProject/commit/c82f50d5421b0227f4790366fb262daed0bd1839" TargetMode="External"/><Relationship Id="rId8" Type="http://schemas.openxmlformats.org/officeDocument/2006/relationships/hyperlink" Target="https://github.com/Neo-Eyes-Gameboy-Geek/TeamProcrastinationProject/commit/7b3eebea2ff7bd24cc3bfbc7a223fbc1242b57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