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eiqomasl7n7" w:id="0"/>
      <w:bookmarkEnd w:id="0"/>
      <w:r w:rsidDel="00000000" w:rsidR="00000000" w:rsidRPr="00000000">
        <w:rPr>
          <w:rtl w:val="0"/>
        </w:rPr>
        <w:t xml:space="preserve">ICT205: Assessment Item 2 - Team Procrastination’s Library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gjdgxs" w:id="1"/>
          <w:bookmarkEnd w:id="1"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27/7/2020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Classes now conform to code guidelines, not reviewed and merged.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3/8/2020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Iteration 1 stop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7/8/2020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Bring code within the specified code styling (document). </w:t>
      </w:r>
    </w:p>
    <w:p w:rsidR="00000000" w:rsidDel="00000000" w:rsidP="00000000" w:rsidRDefault="00000000" w:rsidRPr="00000000" w14:paraId="00000012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Review code styling (by peers).</w:t>
      </w:r>
    </w:p>
    <w:p w:rsidR="00000000" w:rsidDel="00000000" w:rsidP="00000000" w:rsidRDefault="00000000" w:rsidRPr="00000000" w14:paraId="00000013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Merge code branches.</w:t>
      </w:r>
    </w:p>
    <w:p w:rsidR="00000000" w:rsidDel="00000000" w:rsidP="00000000" w:rsidRDefault="00000000" w:rsidRPr="00000000" w14:paraId="00000014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Ready to be extended upon. </w:t>
      </w:r>
    </w:p>
    <w:p w:rsidR="00000000" w:rsidDel="00000000" w:rsidP="00000000" w:rsidRDefault="00000000" w:rsidRPr="00000000" w14:paraId="0000001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Source Code does not show any deviations from the provided code style guide.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members approve the code changes.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branches created during this phase have been merged back into the master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compiles and runs without error, requiring no further alterations to be used to complete required goals in later iterations or assessment tasks.</w:t>
      </w:r>
    </w:p>
    <w:p w:rsidR="00000000" w:rsidDel="00000000" w:rsidP="00000000" w:rsidRDefault="00000000" w:rsidRPr="00000000" w14:paraId="0000001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Work Items will be addressed in this iteration:</w:t>
      </w:r>
    </w:p>
    <w:tbl>
      <w:tblPr>
        <w:tblStyle w:val="Table2"/>
        <w:tblW w:w="10995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05"/>
        <w:gridCol w:w="2370"/>
        <w:gridCol w:w="2085"/>
        <w:gridCol w:w="1275"/>
        <w:gridCol w:w="1425"/>
        <w:gridCol w:w="1110"/>
        <w:gridCol w:w="900"/>
        <w:gridCol w:w="1125"/>
        <w:tblGridChange w:id="0">
          <w:tblGrid>
            <w:gridCol w:w="705"/>
            <w:gridCol w:w="2370"/>
            <w:gridCol w:w="2085"/>
            <w:gridCol w:w="1275"/>
            <w:gridCol w:w="1425"/>
            <w:gridCol w:w="1110"/>
            <w:gridCol w:w="900"/>
            <w:gridCol w:w="1125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Library Conformity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Class is in conformity with the provided style guide.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Pickard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Conformity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Book Class is in conformity with the provided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Loan Conformity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Loan Class is in conformity with the provided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 Conformity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Member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Calender Conformity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CalendarClass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Library Review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Library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Roberts, Dylan Sheaves 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Review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Book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Roberts,Tim Pickard 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5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Loan Review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Loan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Roberts,Tim Pickard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 Review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Member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Sheaves, Tim Pickard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Calender Review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Calender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Sheaves, Tim Pickard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Library Merge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Library 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Merge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Book 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Loan Merge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Loan 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 Merge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Member 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Calender Merge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Calendar 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2977"/>
        <w:gridCol w:w="3543"/>
        <w:tblGridChange w:id="0">
          <w:tblGrid>
            <w:gridCol w:w="2830"/>
            <w:gridCol w:w="2977"/>
            <w:gridCol w:w="35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2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3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4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B5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B6">
      <w:pPr>
        <w:pStyle w:val="Heading2"/>
        <w:ind w:left="720" w:firstLine="36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B7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0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BA">
          <w:pPr>
            <w:tabs>
              <w:tab w:val="center" w:pos="4320"/>
              <w:tab w:val="right" w:pos="8640"/>
            </w:tabs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ICT205: Assessment Item 2 - Team Procrastination’s Library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BC">
          <w:pPr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BD">
          <w:pPr>
            <w:rPr/>
          </w:pPr>
          <w:r w:rsidDel="00000000" w:rsidR="00000000" w:rsidRPr="00000000">
            <w:rPr>
              <w:rtl w:val="0"/>
            </w:rPr>
            <w:t xml:space="preserve">  Date:  &lt;21/07/20&gt;</w:t>
          </w:r>
        </w:p>
      </w:tc>
    </w:tr>
  </w:tbl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