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69C" w:rsidRDefault="0031669C" w:rsidP="0031669C">
      <w:pPr>
        <w:pStyle w:val="Heading1"/>
        <w:ind w:left="360"/>
        <w:rPr>
          <w:color w:val="000000" w:themeColor="text1"/>
          <w:sz w:val="36"/>
          <w:szCs w:val="36"/>
        </w:rPr>
      </w:pPr>
    </w:p>
    <w:sdt>
      <w:sdtPr>
        <w:id w:val="1745602483"/>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F33D7D" w:rsidRDefault="00F33D7D">
          <w:pPr>
            <w:pStyle w:val="TOCHeading"/>
          </w:pPr>
          <w:r>
            <w:t>Contents</w:t>
          </w:r>
        </w:p>
        <w:p w:rsidR="00B62415" w:rsidRDefault="00F33D7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2881806" w:history="1">
            <w:r w:rsidR="00B62415" w:rsidRPr="002A3AE4">
              <w:rPr>
                <w:rStyle w:val="Hyperlink"/>
                <w:noProof/>
              </w:rPr>
              <w:t>HDFS Architecture</w:t>
            </w:r>
            <w:r w:rsidR="00B62415">
              <w:rPr>
                <w:noProof/>
                <w:webHidden/>
              </w:rPr>
              <w:tab/>
            </w:r>
            <w:r w:rsidR="00B62415">
              <w:rPr>
                <w:noProof/>
                <w:webHidden/>
              </w:rPr>
              <w:fldChar w:fldCharType="begin"/>
            </w:r>
            <w:r w:rsidR="00B62415">
              <w:rPr>
                <w:noProof/>
                <w:webHidden/>
              </w:rPr>
              <w:instrText xml:space="preserve"> PAGEREF _Toc482881806 \h </w:instrText>
            </w:r>
            <w:r w:rsidR="00B62415">
              <w:rPr>
                <w:noProof/>
                <w:webHidden/>
              </w:rPr>
            </w:r>
            <w:r w:rsidR="00B62415">
              <w:rPr>
                <w:noProof/>
                <w:webHidden/>
              </w:rPr>
              <w:fldChar w:fldCharType="separate"/>
            </w:r>
            <w:r w:rsidR="00B62415">
              <w:rPr>
                <w:noProof/>
                <w:webHidden/>
              </w:rPr>
              <w:t>2</w:t>
            </w:r>
            <w:r w:rsidR="00B62415">
              <w:rPr>
                <w:noProof/>
                <w:webHidden/>
              </w:rPr>
              <w:fldChar w:fldCharType="end"/>
            </w:r>
          </w:hyperlink>
        </w:p>
        <w:p w:rsidR="00B62415" w:rsidRDefault="00B62415">
          <w:pPr>
            <w:pStyle w:val="TOC1"/>
            <w:tabs>
              <w:tab w:val="left" w:pos="440"/>
              <w:tab w:val="right" w:leader="dot" w:pos="9350"/>
            </w:tabs>
            <w:rPr>
              <w:rFonts w:eastAsiaTheme="minorEastAsia"/>
              <w:noProof/>
            </w:rPr>
          </w:pPr>
          <w:hyperlink w:anchor="_Toc482881807" w:history="1">
            <w:r w:rsidRPr="002A3AE4">
              <w:rPr>
                <w:rStyle w:val="Hyperlink"/>
                <w:noProof/>
              </w:rPr>
              <w:t>1.</w:t>
            </w:r>
            <w:r>
              <w:rPr>
                <w:rFonts w:eastAsiaTheme="minorEastAsia"/>
                <w:noProof/>
              </w:rPr>
              <w:tab/>
            </w:r>
            <w:r w:rsidRPr="002A3AE4">
              <w:rPr>
                <w:rStyle w:val="Hyperlink"/>
                <w:noProof/>
              </w:rPr>
              <w:t>Introduction</w:t>
            </w:r>
            <w:r>
              <w:rPr>
                <w:noProof/>
                <w:webHidden/>
              </w:rPr>
              <w:tab/>
            </w:r>
            <w:r>
              <w:rPr>
                <w:noProof/>
                <w:webHidden/>
              </w:rPr>
              <w:fldChar w:fldCharType="begin"/>
            </w:r>
            <w:r>
              <w:rPr>
                <w:noProof/>
                <w:webHidden/>
              </w:rPr>
              <w:instrText xml:space="preserve"> PAGEREF _Toc482881807 \h </w:instrText>
            </w:r>
            <w:r>
              <w:rPr>
                <w:noProof/>
                <w:webHidden/>
              </w:rPr>
            </w:r>
            <w:r>
              <w:rPr>
                <w:noProof/>
                <w:webHidden/>
              </w:rPr>
              <w:fldChar w:fldCharType="separate"/>
            </w:r>
            <w:r>
              <w:rPr>
                <w:noProof/>
                <w:webHidden/>
              </w:rPr>
              <w:t>2</w:t>
            </w:r>
            <w:r>
              <w:rPr>
                <w:noProof/>
                <w:webHidden/>
              </w:rPr>
              <w:fldChar w:fldCharType="end"/>
            </w:r>
          </w:hyperlink>
        </w:p>
        <w:p w:rsidR="00B62415" w:rsidRDefault="00B62415">
          <w:pPr>
            <w:pStyle w:val="TOC1"/>
            <w:tabs>
              <w:tab w:val="left" w:pos="440"/>
              <w:tab w:val="right" w:leader="dot" w:pos="9350"/>
            </w:tabs>
            <w:rPr>
              <w:rFonts w:eastAsiaTheme="minorEastAsia"/>
              <w:noProof/>
            </w:rPr>
          </w:pPr>
          <w:hyperlink w:anchor="_Toc482881808" w:history="1">
            <w:r w:rsidRPr="002A3AE4">
              <w:rPr>
                <w:rStyle w:val="Hyperlink"/>
                <w:noProof/>
              </w:rPr>
              <w:t>2.</w:t>
            </w:r>
            <w:r>
              <w:rPr>
                <w:rFonts w:eastAsiaTheme="minorEastAsia"/>
                <w:noProof/>
              </w:rPr>
              <w:tab/>
            </w:r>
            <w:r w:rsidRPr="002A3AE4">
              <w:rPr>
                <w:rStyle w:val="Hyperlink"/>
                <w:noProof/>
              </w:rPr>
              <w:t>Assumptions and Goals</w:t>
            </w:r>
            <w:r>
              <w:rPr>
                <w:noProof/>
                <w:webHidden/>
              </w:rPr>
              <w:tab/>
            </w:r>
            <w:r>
              <w:rPr>
                <w:noProof/>
                <w:webHidden/>
              </w:rPr>
              <w:fldChar w:fldCharType="begin"/>
            </w:r>
            <w:r>
              <w:rPr>
                <w:noProof/>
                <w:webHidden/>
              </w:rPr>
              <w:instrText xml:space="preserve"> PAGEREF _Toc482881808 \h </w:instrText>
            </w:r>
            <w:r>
              <w:rPr>
                <w:noProof/>
                <w:webHidden/>
              </w:rPr>
            </w:r>
            <w:r>
              <w:rPr>
                <w:noProof/>
                <w:webHidden/>
              </w:rPr>
              <w:fldChar w:fldCharType="separate"/>
            </w:r>
            <w:r>
              <w:rPr>
                <w:noProof/>
                <w:webHidden/>
              </w:rPr>
              <w:t>2</w:t>
            </w:r>
            <w:r>
              <w:rPr>
                <w:noProof/>
                <w:webHidden/>
              </w:rPr>
              <w:fldChar w:fldCharType="end"/>
            </w:r>
          </w:hyperlink>
        </w:p>
        <w:p w:rsidR="00B62415" w:rsidRDefault="00B62415">
          <w:pPr>
            <w:pStyle w:val="TOC2"/>
            <w:tabs>
              <w:tab w:val="left" w:pos="880"/>
              <w:tab w:val="right" w:leader="dot" w:pos="9350"/>
            </w:tabs>
            <w:rPr>
              <w:rFonts w:eastAsiaTheme="minorEastAsia"/>
              <w:noProof/>
            </w:rPr>
          </w:pPr>
          <w:hyperlink w:anchor="_Toc482881809" w:history="1">
            <w:r w:rsidRPr="002A3AE4">
              <w:rPr>
                <w:rStyle w:val="Hyperlink"/>
                <w:noProof/>
              </w:rPr>
              <w:t>2.1</w:t>
            </w:r>
            <w:r>
              <w:rPr>
                <w:rFonts w:eastAsiaTheme="minorEastAsia"/>
                <w:noProof/>
              </w:rPr>
              <w:tab/>
            </w:r>
            <w:r w:rsidRPr="002A3AE4">
              <w:rPr>
                <w:rStyle w:val="Hyperlink"/>
                <w:noProof/>
              </w:rPr>
              <w:t>Hardware Failure</w:t>
            </w:r>
            <w:r>
              <w:rPr>
                <w:noProof/>
                <w:webHidden/>
              </w:rPr>
              <w:tab/>
            </w:r>
            <w:r>
              <w:rPr>
                <w:noProof/>
                <w:webHidden/>
              </w:rPr>
              <w:fldChar w:fldCharType="begin"/>
            </w:r>
            <w:r>
              <w:rPr>
                <w:noProof/>
                <w:webHidden/>
              </w:rPr>
              <w:instrText xml:space="preserve"> PAGEREF _Toc482881809 \h </w:instrText>
            </w:r>
            <w:r>
              <w:rPr>
                <w:noProof/>
                <w:webHidden/>
              </w:rPr>
            </w:r>
            <w:r>
              <w:rPr>
                <w:noProof/>
                <w:webHidden/>
              </w:rPr>
              <w:fldChar w:fldCharType="separate"/>
            </w:r>
            <w:r>
              <w:rPr>
                <w:noProof/>
                <w:webHidden/>
              </w:rPr>
              <w:t>2</w:t>
            </w:r>
            <w:r>
              <w:rPr>
                <w:noProof/>
                <w:webHidden/>
              </w:rPr>
              <w:fldChar w:fldCharType="end"/>
            </w:r>
          </w:hyperlink>
        </w:p>
        <w:p w:rsidR="00B62415" w:rsidRDefault="00B62415">
          <w:pPr>
            <w:pStyle w:val="TOC2"/>
            <w:tabs>
              <w:tab w:val="left" w:pos="880"/>
              <w:tab w:val="right" w:leader="dot" w:pos="9350"/>
            </w:tabs>
            <w:rPr>
              <w:rFonts w:eastAsiaTheme="minorEastAsia"/>
              <w:noProof/>
            </w:rPr>
          </w:pPr>
          <w:hyperlink w:anchor="_Toc482881810" w:history="1">
            <w:r w:rsidRPr="002A3AE4">
              <w:rPr>
                <w:rStyle w:val="Hyperlink"/>
                <w:noProof/>
              </w:rPr>
              <w:t>2.2</w:t>
            </w:r>
            <w:r>
              <w:rPr>
                <w:rFonts w:eastAsiaTheme="minorEastAsia"/>
                <w:noProof/>
              </w:rPr>
              <w:tab/>
            </w:r>
            <w:r w:rsidRPr="002A3AE4">
              <w:rPr>
                <w:rStyle w:val="Hyperlink"/>
                <w:noProof/>
                <w:shd w:val="clear" w:color="auto" w:fill="FFFFFF"/>
              </w:rPr>
              <w:t>Streaming Data Access</w:t>
            </w:r>
            <w:r>
              <w:rPr>
                <w:noProof/>
                <w:webHidden/>
              </w:rPr>
              <w:tab/>
            </w:r>
            <w:r>
              <w:rPr>
                <w:noProof/>
                <w:webHidden/>
              </w:rPr>
              <w:fldChar w:fldCharType="begin"/>
            </w:r>
            <w:r>
              <w:rPr>
                <w:noProof/>
                <w:webHidden/>
              </w:rPr>
              <w:instrText xml:space="preserve"> PAGEREF _Toc482881810 \h </w:instrText>
            </w:r>
            <w:r>
              <w:rPr>
                <w:noProof/>
                <w:webHidden/>
              </w:rPr>
            </w:r>
            <w:r>
              <w:rPr>
                <w:noProof/>
                <w:webHidden/>
              </w:rPr>
              <w:fldChar w:fldCharType="separate"/>
            </w:r>
            <w:r>
              <w:rPr>
                <w:noProof/>
                <w:webHidden/>
              </w:rPr>
              <w:t>2</w:t>
            </w:r>
            <w:r>
              <w:rPr>
                <w:noProof/>
                <w:webHidden/>
              </w:rPr>
              <w:fldChar w:fldCharType="end"/>
            </w:r>
          </w:hyperlink>
        </w:p>
        <w:p w:rsidR="00F33D7D" w:rsidRDefault="00F33D7D">
          <w:r>
            <w:rPr>
              <w:b/>
              <w:bCs/>
              <w:noProof/>
            </w:rPr>
            <w:fldChar w:fldCharType="end"/>
          </w:r>
        </w:p>
      </w:sdtContent>
    </w:sdt>
    <w:p w:rsidR="0031669C" w:rsidRDefault="0031669C" w:rsidP="0031669C">
      <w:pPr>
        <w:pStyle w:val="Heading1"/>
        <w:ind w:left="360"/>
        <w:rPr>
          <w:color w:val="000000" w:themeColor="text1"/>
          <w:sz w:val="36"/>
          <w:szCs w:val="36"/>
        </w:rPr>
      </w:pPr>
    </w:p>
    <w:p w:rsidR="007010A7" w:rsidRDefault="007010A7" w:rsidP="007010A7"/>
    <w:p w:rsidR="007010A7" w:rsidRDefault="007010A7" w:rsidP="007010A7"/>
    <w:p w:rsidR="007010A7" w:rsidRPr="007010A7" w:rsidRDefault="007010A7" w:rsidP="007010A7"/>
    <w:p w:rsidR="0031669C" w:rsidRDefault="0031669C" w:rsidP="0031669C">
      <w:pPr>
        <w:pStyle w:val="Heading1"/>
        <w:ind w:left="360"/>
        <w:rPr>
          <w:color w:val="000000" w:themeColor="text1"/>
          <w:sz w:val="36"/>
          <w:szCs w:val="36"/>
        </w:rPr>
      </w:pPr>
    </w:p>
    <w:p w:rsidR="0031669C" w:rsidRDefault="0031669C" w:rsidP="0031669C">
      <w:pPr>
        <w:pStyle w:val="Heading1"/>
        <w:ind w:left="360"/>
        <w:rPr>
          <w:color w:val="000000" w:themeColor="text1"/>
          <w:sz w:val="36"/>
          <w:szCs w:val="36"/>
        </w:rPr>
      </w:pPr>
    </w:p>
    <w:p w:rsidR="0031669C" w:rsidRDefault="0031669C" w:rsidP="0031669C">
      <w:pPr>
        <w:pStyle w:val="Heading1"/>
        <w:ind w:left="360"/>
        <w:rPr>
          <w:color w:val="000000" w:themeColor="text1"/>
          <w:sz w:val="36"/>
          <w:szCs w:val="36"/>
        </w:rPr>
      </w:pPr>
    </w:p>
    <w:p w:rsidR="0031669C" w:rsidRDefault="0031669C" w:rsidP="0031669C">
      <w:pPr>
        <w:pStyle w:val="Heading1"/>
        <w:ind w:left="360"/>
        <w:rPr>
          <w:color w:val="000000" w:themeColor="text1"/>
          <w:sz w:val="36"/>
          <w:szCs w:val="36"/>
        </w:rPr>
      </w:pPr>
    </w:p>
    <w:p w:rsidR="0031669C" w:rsidRDefault="0031669C" w:rsidP="0031669C">
      <w:pPr>
        <w:pStyle w:val="Heading1"/>
        <w:rPr>
          <w:color w:val="000000" w:themeColor="text1"/>
          <w:sz w:val="36"/>
          <w:szCs w:val="36"/>
        </w:rPr>
      </w:pPr>
    </w:p>
    <w:p w:rsidR="007010A7" w:rsidRDefault="007010A7" w:rsidP="007010A7"/>
    <w:p w:rsidR="007010A7" w:rsidRDefault="007010A7" w:rsidP="007010A7"/>
    <w:p w:rsidR="007010A7" w:rsidRDefault="007010A7" w:rsidP="007010A7"/>
    <w:p w:rsidR="007010A7" w:rsidRDefault="007010A7" w:rsidP="007010A7"/>
    <w:p w:rsidR="007010A7" w:rsidRPr="007010A7" w:rsidRDefault="007010A7" w:rsidP="007010A7"/>
    <w:p w:rsidR="009C4B48" w:rsidRDefault="00CE49C7" w:rsidP="00F66EA4">
      <w:pPr>
        <w:pStyle w:val="Heading1"/>
        <w:rPr>
          <w:color w:val="000000" w:themeColor="text1"/>
          <w:sz w:val="36"/>
          <w:szCs w:val="36"/>
        </w:rPr>
      </w:pPr>
      <w:bookmarkStart w:id="0" w:name="_Toc482881806"/>
      <w:r w:rsidRPr="00CE49C7">
        <w:rPr>
          <w:color w:val="000000" w:themeColor="text1"/>
          <w:sz w:val="36"/>
          <w:szCs w:val="36"/>
        </w:rPr>
        <w:t>HDFS Architecture</w:t>
      </w:r>
      <w:bookmarkEnd w:id="0"/>
    </w:p>
    <w:p w:rsidR="00CE49C7" w:rsidRDefault="00CE49C7" w:rsidP="00CE49C7"/>
    <w:p w:rsidR="007010A7" w:rsidRPr="00A83810" w:rsidRDefault="007010A7" w:rsidP="000D4AEF">
      <w:pPr>
        <w:pStyle w:val="Heading1"/>
        <w:numPr>
          <w:ilvl w:val="0"/>
          <w:numId w:val="5"/>
        </w:numPr>
      </w:pPr>
      <w:bookmarkStart w:id="1" w:name="_Toc482881807"/>
      <w:r w:rsidRPr="00A83810">
        <w:t>Introduction</w:t>
      </w:r>
      <w:bookmarkEnd w:id="1"/>
    </w:p>
    <w:p w:rsidR="007010A7" w:rsidRDefault="00DF122E" w:rsidP="007010A7">
      <w:pPr>
        <w:rPr>
          <w:rFonts w:ascii="Verdana" w:hAnsi="Verdana"/>
          <w:color w:val="000000"/>
          <w:sz w:val="18"/>
          <w:szCs w:val="18"/>
          <w:shd w:val="clear" w:color="auto" w:fill="FFFFFF"/>
        </w:rPr>
      </w:pPr>
      <w:r>
        <w:rPr>
          <w:rFonts w:ascii="Verdana" w:hAnsi="Verdana"/>
          <w:color w:val="000000"/>
          <w:sz w:val="18"/>
          <w:szCs w:val="18"/>
          <w:shd w:val="clear" w:color="auto" w:fill="FFFFFF"/>
        </w:rPr>
        <w:t>The Hadoop Distributed File System (HDFS) is a distributed file system designed to run on commodity hardware.</w:t>
      </w:r>
      <w:r>
        <w:rPr>
          <w:rFonts w:ascii="Verdana" w:hAnsi="Verdana"/>
          <w:color w:val="000000"/>
          <w:sz w:val="18"/>
          <w:szCs w:val="18"/>
          <w:shd w:val="clear" w:color="auto" w:fill="FFFFFF"/>
        </w:rPr>
        <w:t xml:space="preserve"> </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HDFS is highly fault-tolerant and is designed to be deployed on low-cost hardware. HDFS provides high throughput access to application data and is suitable for applications that have large data sets.</w:t>
      </w:r>
    </w:p>
    <w:p w:rsidR="009D4950" w:rsidRDefault="009D4950" w:rsidP="007010A7">
      <w:pPr>
        <w:rPr>
          <w:rFonts w:ascii="Verdana" w:hAnsi="Verdana"/>
          <w:color w:val="000000"/>
          <w:sz w:val="18"/>
          <w:szCs w:val="18"/>
          <w:shd w:val="clear" w:color="auto" w:fill="FFFFFF"/>
        </w:rPr>
      </w:pPr>
    </w:p>
    <w:p w:rsidR="009D4950" w:rsidRDefault="009D4950" w:rsidP="000D4AEF">
      <w:pPr>
        <w:pStyle w:val="Heading1"/>
        <w:numPr>
          <w:ilvl w:val="0"/>
          <w:numId w:val="5"/>
        </w:numPr>
      </w:pPr>
      <w:bookmarkStart w:id="2" w:name="_Toc482881808"/>
      <w:r w:rsidRPr="009D4950">
        <w:t>Assumptions and Goals</w:t>
      </w:r>
      <w:bookmarkEnd w:id="2"/>
    </w:p>
    <w:p w:rsidR="00F66EA4" w:rsidRDefault="002B3404" w:rsidP="002B3404">
      <w:pPr>
        <w:pStyle w:val="Heading2"/>
        <w:numPr>
          <w:ilvl w:val="1"/>
          <w:numId w:val="5"/>
        </w:numPr>
      </w:pPr>
      <w:bookmarkStart w:id="3" w:name="_Toc482881809"/>
      <w:r>
        <w:t>Hardware Failure</w:t>
      </w:r>
      <w:bookmarkEnd w:id="3"/>
    </w:p>
    <w:p w:rsidR="002B3404" w:rsidRDefault="00084B63" w:rsidP="002B3404">
      <w:pPr>
        <w:pStyle w:val="ListParagraph"/>
        <w:ind w:left="780"/>
        <w:rPr>
          <w:rFonts w:ascii="Verdana" w:hAnsi="Verdana"/>
          <w:color w:val="000000"/>
          <w:sz w:val="18"/>
          <w:szCs w:val="18"/>
          <w:shd w:val="clear" w:color="auto" w:fill="FFFFFF"/>
        </w:rPr>
      </w:pPr>
      <w:r>
        <w:rPr>
          <w:rFonts w:ascii="Verdana" w:hAnsi="Verdana"/>
          <w:color w:val="000000"/>
          <w:sz w:val="18"/>
          <w:szCs w:val="18"/>
          <w:shd w:val="clear" w:color="auto" w:fill="FFFFFF"/>
        </w:rPr>
        <w:t>Hardware failure is the norm rather than the exception.</w:t>
      </w:r>
    </w:p>
    <w:p w:rsidR="00084B63" w:rsidRDefault="00084B63" w:rsidP="00B62415">
      <w:pPr>
        <w:pStyle w:val="Heading2"/>
        <w:numPr>
          <w:ilvl w:val="1"/>
          <w:numId w:val="5"/>
        </w:numPr>
        <w:rPr>
          <w:shd w:val="clear" w:color="auto" w:fill="FFFFFF"/>
        </w:rPr>
      </w:pPr>
      <w:bookmarkStart w:id="4" w:name="_Toc482881810"/>
      <w:r>
        <w:rPr>
          <w:shd w:val="clear" w:color="auto" w:fill="FFFFFF"/>
        </w:rPr>
        <w:t>Streaming Data Access</w:t>
      </w:r>
      <w:bookmarkEnd w:id="4"/>
    </w:p>
    <w:p w:rsidR="00B62415" w:rsidRDefault="001F262E" w:rsidP="00B62415">
      <w:pPr>
        <w:pStyle w:val="ListParagraph"/>
        <w:ind w:left="780"/>
        <w:rPr>
          <w:rFonts w:ascii="Verdana" w:hAnsi="Verdana"/>
          <w:color w:val="000000"/>
          <w:sz w:val="18"/>
          <w:szCs w:val="18"/>
          <w:shd w:val="clear" w:color="auto" w:fill="FFFFFF"/>
        </w:rPr>
      </w:pPr>
      <w:r>
        <w:rPr>
          <w:rFonts w:ascii="Verdana" w:hAnsi="Verdana"/>
          <w:color w:val="000000"/>
          <w:sz w:val="18"/>
          <w:szCs w:val="18"/>
          <w:shd w:val="clear" w:color="auto" w:fill="FFFFFF"/>
        </w:rPr>
        <w:t>Applications that run on HDFS need streaming access to their data sets. They are not general purpose applications that typically run on general purpose file systems. HDFS is designed more for batch processing rather than interactive use by users. The emphasis is on high throughput of data access rather than low latency of data access.</w:t>
      </w:r>
    </w:p>
    <w:p w:rsidR="001F262E" w:rsidRDefault="001F262E" w:rsidP="00B62415">
      <w:pPr>
        <w:pStyle w:val="ListParagraph"/>
        <w:ind w:left="780"/>
        <w:rPr>
          <w:rFonts w:ascii="Verdana" w:hAnsi="Verdana"/>
          <w:color w:val="000000"/>
          <w:sz w:val="18"/>
          <w:szCs w:val="18"/>
          <w:shd w:val="clear" w:color="auto" w:fill="FFFFFF"/>
        </w:rPr>
      </w:pPr>
    </w:p>
    <w:p w:rsidR="001F262E" w:rsidRDefault="005E4986" w:rsidP="005E4986">
      <w:pPr>
        <w:pStyle w:val="Heading2"/>
        <w:numPr>
          <w:ilvl w:val="1"/>
          <w:numId w:val="5"/>
        </w:numPr>
        <w:rPr>
          <w:shd w:val="clear" w:color="auto" w:fill="FFFFFF"/>
        </w:rPr>
      </w:pPr>
      <w:r>
        <w:rPr>
          <w:shd w:val="clear" w:color="auto" w:fill="FFFFFF"/>
        </w:rPr>
        <w:t>Large Data sets</w:t>
      </w:r>
    </w:p>
    <w:p w:rsidR="005E4986" w:rsidRDefault="00F366E5" w:rsidP="005E4986">
      <w:pPr>
        <w:pStyle w:val="ListParagraph"/>
        <w:ind w:left="780"/>
        <w:rPr>
          <w:rFonts w:ascii="Verdana" w:hAnsi="Verdana"/>
          <w:color w:val="000000"/>
          <w:sz w:val="18"/>
          <w:szCs w:val="18"/>
          <w:shd w:val="clear" w:color="auto" w:fill="FFFFFF"/>
        </w:rPr>
      </w:pPr>
      <w:r>
        <w:rPr>
          <w:rFonts w:ascii="Verdana" w:hAnsi="Verdana"/>
          <w:color w:val="000000"/>
          <w:sz w:val="18"/>
          <w:szCs w:val="18"/>
          <w:shd w:val="clear" w:color="auto" w:fill="FFFFFF"/>
        </w:rPr>
        <w:t>Applications that run on HDFS have large data sets. A typical file in HDFS is gigabytes to terabytes in size. Thus, HDFS is tuned to support large files.</w:t>
      </w:r>
    </w:p>
    <w:p w:rsidR="00F366E5" w:rsidRDefault="00F366E5" w:rsidP="005E4986">
      <w:pPr>
        <w:pStyle w:val="ListParagraph"/>
        <w:ind w:left="780"/>
        <w:rPr>
          <w:rFonts w:ascii="Verdana" w:hAnsi="Verdana"/>
          <w:color w:val="000000"/>
          <w:sz w:val="18"/>
          <w:szCs w:val="18"/>
          <w:shd w:val="clear" w:color="auto" w:fill="FFFFFF"/>
        </w:rPr>
      </w:pPr>
    </w:p>
    <w:p w:rsidR="00F366E5" w:rsidRDefault="00466243" w:rsidP="00466243">
      <w:pPr>
        <w:pStyle w:val="Heading2"/>
        <w:numPr>
          <w:ilvl w:val="1"/>
          <w:numId w:val="5"/>
        </w:numPr>
        <w:rPr>
          <w:shd w:val="clear" w:color="auto" w:fill="FFFFFF"/>
        </w:rPr>
      </w:pPr>
      <w:r>
        <w:rPr>
          <w:shd w:val="clear" w:color="auto" w:fill="FFFFFF"/>
        </w:rPr>
        <w:t>Simple Coherency Model</w:t>
      </w:r>
    </w:p>
    <w:p w:rsidR="00466243" w:rsidRDefault="00466243" w:rsidP="00466243">
      <w:pPr>
        <w:pStyle w:val="ListParagraph"/>
        <w:ind w:left="780"/>
        <w:rPr>
          <w:rFonts w:ascii="Verdana" w:hAnsi="Verdana"/>
          <w:color w:val="000000"/>
          <w:sz w:val="18"/>
          <w:szCs w:val="18"/>
          <w:shd w:val="clear" w:color="auto" w:fill="FFFFFF"/>
        </w:rPr>
      </w:pPr>
      <w:r>
        <w:rPr>
          <w:rFonts w:ascii="Verdana" w:hAnsi="Verdana"/>
          <w:color w:val="000000"/>
          <w:sz w:val="18"/>
          <w:szCs w:val="18"/>
          <w:shd w:val="clear" w:color="auto" w:fill="FFFFFF"/>
        </w:rPr>
        <w:t>HDFS applications need a write-once-read-many access model for files. A file once created, written, and closed need not be changed except for appends and truncates. Appending the content to the end of the files is supported but cannot be updated at arbitrary point.</w:t>
      </w:r>
    </w:p>
    <w:p w:rsidR="00466243" w:rsidRDefault="00466243" w:rsidP="00466243">
      <w:pPr>
        <w:pStyle w:val="ListParagraph"/>
        <w:ind w:left="780"/>
        <w:rPr>
          <w:rFonts w:ascii="Verdana" w:hAnsi="Verdana"/>
          <w:color w:val="000000"/>
          <w:sz w:val="18"/>
          <w:szCs w:val="18"/>
          <w:shd w:val="clear" w:color="auto" w:fill="FFFFFF"/>
        </w:rPr>
      </w:pPr>
    </w:p>
    <w:p w:rsidR="00466243" w:rsidRDefault="00F94283" w:rsidP="00F94283">
      <w:pPr>
        <w:pStyle w:val="Heading2"/>
        <w:numPr>
          <w:ilvl w:val="1"/>
          <w:numId w:val="5"/>
        </w:numPr>
        <w:rPr>
          <w:shd w:val="clear" w:color="auto" w:fill="FFFFFF"/>
        </w:rPr>
      </w:pPr>
      <w:r>
        <w:rPr>
          <w:shd w:val="clear" w:color="auto" w:fill="FFFFFF"/>
        </w:rPr>
        <w:t xml:space="preserve"> </w:t>
      </w:r>
      <w:r w:rsidR="008F4EFA">
        <w:rPr>
          <w:shd w:val="clear" w:color="auto" w:fill="FFFFFF"/>
        </w:rPr>
        <w:t>Moving Computation is Cheaper than Moving data</w:t>
      </w:r>
    </w:p>
    <w:p w:rsidR="00AE24F3" w:rsidRDefault="00F94283" w:rsidP="00AE24F3">
      <w:pPr>
        <w:rPr>
          <w:rFonts w:ascii="Verdana" w:hAnsi="Verdana"/>
          <w:color w:val="000000"/>
          <w:sz w:val="18"/>
          <w:szCs w:val="18"/>
          <w:shd w:val="clear" w:color="auto" w:fill="FFFFFF"/>
        </w:rPr>
      </w:pPr>
      <w:r>
        <w:rPr>
          <w:rFonts w:ascii="Verdana" w:hAnsi="Verdana"/>
          <w:color w:val="000000"/>
          <w:sz w:val="18"/>
          <w:szCs w:val="18"/>
          <w:shd w:val="clear" w:color="auto" w:fill="FFFFFF"/>
        </w:rPr>
        <w:t>A computation requested by an application is much more efficient if it is executed near the data it operates on. This is especially true when the size of the data set is huge. This minimizes network congestion and increases the overall throughput of the system</w:t>
      </w:r>
      <w:r>
        <w:rPr>
          <w:rFonts w:ascii="Verdana" w:hAnsi="Verdana"/>
          <w:color w:val="000000"/>
          <w:sz w:val="18"/>
          <w:szCs w:val="18"/>
          <w:shd w:val="clear" w:color="auto" w:fill="FFFFFF"/>
        </w:rPr>
        <w:t>.</w:t>
      </w:r>
    </w:p>
    <w:p w:rsidR="00AE24F3" w:rsidRDefault="00AE24F3" w:rsidP="00AE24F3">
      <w:pPr>
        <w:pStyle w:val="Heading2"/>
        <w:numPr>
          <w:ilvl w:val="1"/>
          <w:numId w:val="5"/>
        </w:numPr>
        <w:rPr>
          <w:shd w:val="clear" w:color="auto" w:fill="FFFFFF"/>
        </w:rPr>
      </w:pPr>
      <w:r>
        <w:rPr>
          <w:shd w:val="clear" w:color="auto" w:fill="FFFFFF"/>
        </w:rPr>
        <w:t>Portability Across Heterogeneous  Hardware and Software paltforms</w:t>
      </w:r>
    </w:p>
    <w:p w:rsidR="00AE24F3" w:rsidRDefault="00AE24F3" w:rsidP="00AE24F3">
      <w:pPr>
        <w:pStyle w:val="ListParagraph"/>
        <w:ind w:left="780"/>
      </w:pPr>
    </w:p>
    <w:p w:rsidR="003C0B2C" w:rsidRPr="00AE24F3" w:rsidRDefault="003C0B2C" w:rsidP="00AE24F3">
      <w:pPr>
        <w:pStyle w:val="ListParagraph"/>
        <w:ind w:left="780"/>
      </w:pPr>
      <w:bookmarkStart w:id="5" w:name="_GoBack"/>
      <w:bookmarkEnd w:id="5"/>
    </w:p>
    <w:p w:rsidR="00AE24F3" w:rsidRPr="00AE24F3" w:rsidRDefault="00AE24F3" w:rsidP="00AE24F3">
      <w:pPr>
        <w:pStyle w:val="Heading2"/>
      </w:pPr>
    </w:p>
    <w:p w:rsidR="00F94283" w:rsidRPr="00F94283" w:rsidRDefault="00F94283" w:rsidP="00F94283">
      <w:pPr>
        <w:pStyle w:val="Heading2"/>
      </w:pPr>
    </w:p>
    <w:p w:rsidR="00F366E5" w:rsidRPr="005E4986" w:rsidRDefault="00F366E5" w:rsidP="005E4986">
      <w:pPr>
        <w:pStyle w:val="ListParagraph"/>
        <w:ind w:left="780"/>
      </w:pPr>
    </w:p>
    <w:p w:rsidR="00084B63" w:rsidRPr="002B3404" w:rsidRDefault="00084B63" w:rsidP="002B3404">
      <w:pPr>
        <w:pStyle w:val="ListParagraph"/>
        <w:ind w:left="780"/>
      </w:pPr>
    </w:p>
    <w:p w:rsidR="00F66EA4" w:rsidRPr="00F66EA4" w:rsidRDefault="00F66EA4" w:rsidP="00F66EA4"/>
    <w:p w:rsidR="009D4950" w:rsidRPr="007010A7" w:rsidRDefault="009D4950" w:rsidP="009D4950">
      <w:pPr>
        <w:pStyle w:val="Heading2"/>
      </w:pPr>
    </w:p>
    <w:sectPr w:rsidR="009D4950" w:rsidRPr="00701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20190"/>
    <w:multiLevelType w:val="hybridMultilevel"/>
    <w:tmpl w:val="6B424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0355C"/>
    <w:multiLevelType w:val="hybridMultilevel"/>
    <w:tmpl w:val="DA1E5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D428F8"/>
    <w:multiLevelType w:val="hybridMultilevel"/>
    <w:tmpl w:val="EDB61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806180"/>
    <w:multiLevelType w:val="hybridMultilevel"/>
    <w:tmpl w:val="16C60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DD5E52"/>
    <w:multiLevelType w:val="multilevel"/>
    <w:tmpl w:val="E8581B3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9C7"/>
    <w:rsid w:val="00084B63"/>
    <w:rsid w:val="000D4AEF"/>
    <w:rsid w:val="001F262E"/>
    <w:rsid w:val="002B3404"/>
    <w:rsid w:val="0031669C"/>
    <w:rsid w:val="003C0B2C"/>
    <w:rsid w:val="00466243"/>
    <w:rsid w:val="005E4986"/>
    <w:rsid w:val="006621BC"/>
    <w:rsid w:val="00690551"/>
    <w:rsid w:val="007010A7"/>
    <w:rsid w:val="007E1CAE"/>
    <w:rsid w:val="008805F6"/>
    <w:rsid w:val="008F4EFA"/>
    <w:rsid w:val="009C4B48"/>
    <w:rsid w:val="009D4950"/>
    <w:rsid w:val="00A83810"/>
    <w:rsid w:val="00AE24F3"/>
    <w:rsid w:val="00B12ABA"/>
    <w:rsid w:val="00B62415"/>
    <w:rsid w:val="00C24061"/>
    <w:rsid w:val="00CE49C7"/>
    <w:rsid w:val="00D50C64"/>
    <w:rsid w:val="00DF122E"/>
    <w:rsid w:val="00E67ED8"/>
    <w:rsid w:val="00F33D7D"/>
    <w:rsid w:val="00F366E5"/>
    <w:rsid w:val="00F66EA4"/>
    <w:rsid w:val="00F6754F"/>
    <w:rsid w:val="00F94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49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10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E24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9C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33D7D"/>
    <w:pPr>
      <w:outlineLvl w:val="9"/>
    </w:pPr>
    <w:rPr>
      <w:lang w:eastAsia="ja-JP"/>
    </w:rPr>
  </w:style>
  <w:style w:type="paragraph" w:styleId="TOC1">
    <w:name w:val="toc 1"/>
    <w:basedOn w:val="Normal"/>
    <w:next w:val="Normal"/>
    <w:autoRedefine/>
    <w:uiPriority w:val="39"/>
    <w:unhideWhenUsed/>
    <w:rsid w:val="00F33D7D"/>
    <w:pPr>
      <w:spacing w:after="100"/>
    </w:pPr>
  </w:style>
  <w:style w:type="character" w:styleId="Hyperlink">
    <w:name w:val="Hyperlink"/>
    <w:basedOn w:val="DefaultParagraphFont"/>
    <w:uiPriority w:val="99"/>
    <w:unhideWhenUsed/>
    <w:rsid w:val="00F33D7D"/>
    <w:rPr>
      <w:color w:val="0000FF" w:themeColor="hyperlink"/>
      <w:u w:val="single"/>
    </w:rPr>
  </w:style>
  <w:style w:type="paragraph" w:styleId="BalloonText">
    <w:name w:val="Balloon Text"/>
    <w:basedOn w:val="Normal"/>
    <w:link w:val="BalloonTextChar"/>
    <w:uiPriority w:val="99"/>
    <w:semiHidden/>
    <w:unhideWhenUsed/>
    <w:rsid w:val="00F33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D7D"/>
    <w:rPr>
      <w:rFonts w:ascii="Tahoma" w:hAnsi="Tahoma" w:cs="Tahoma"/>
      <w:sz w:val="16"/>
      <w:szCs w:val="16"/>
    </w:rPr>
  </w:style>
  <w:style w:type="character" w:customStyle="1" w:styleId="Heading2Char">
    <w:name w:val="Heading 2 Char"/>
    <w:basedOn w:val="DefaultParagraphFont"/>
    <w:link w:val="Heading2"/>
    <w:uiPriority w:val="9"/>
    <w:rsid w:val="007010A7"/>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DF122E"/>
  </w:style>
  <w:style w:type="paragraph" w:styleId="TOC2">
    <w:name w:val="toc 2"/>
    <w:basedOn w:val="Normal"/>
    <w:next w:val="Normal"/>
    <w:autoRedefine/>
    <w:uiPriority w:val="39"/>
    <w:unhideWhenUsed/>
    <w:rsid w:val="00C24061"/>
    <w:pPr>
      <w:spacing w:after="100"/>
      <w:ind w:left="220"/>
    </w:pPr>
  </w:style>
  <w:style w:type="paragraph" w:styleId="ListParagraph">
    <w:name w:val="List Paragraph"/>
    <w:basedOn w:val="Normal"/>
    <w:uiPriority w:val="34"/>
    <w:qFormat/>
    <w:rsid w:val="002B3404"/>
    <w:pPr>
      <w:ind w:left="720"/>
      <w:contextualSpacing/>
    </w:pPr>
  </w:style>
  <w:style w:type="character" w:customStyle="1" w:styleId="Heading3Char">
    <w:name w:val="Heading 3 Char"/>
    <w:basedOn w:val="DefaultParagraphFont"/>
    <w:link w:val="Heading3"/>
    <w:uiPriority w:val="9"/>
    <w:semiHidden/>
    <w:rsid w:val="00AE24F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49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10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E24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9C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33D7D"/>
    <w:pPr>
      <w:outlineLvl w:val="9"/>
    </w:pPr>
    <w:rPr>
      <w:lang w:eastAsia="ja-JP"/>
    </w:rPr>
  </w:style>
  <w:style w:type="paragraph" w:styleId="TOC1">
    <w:name w:val="toc 1"/>
    <w:basedOn w:val="Normal"/>
    <w:next w:val="Normal"/>
    <w:autoRedefine/>
    <w:uiPriority w:val="39"/>
    <w:unhideWhenUsed/>
    <w:rsid w:val="00F33D7D"/>
    <w:pPr>
      <w:spacing w:after="100"/>
    </w:pPr>
  </w:style>
  <w:style w:type="character" w:styleId="Hyperlink">
    <w:name w:val="Hyperlink"/>
    <w:basedOn w:val="DefaultParagraphFont"/>
    <w:uiPriority w:val="99"/>
    <w:unhideWhenUsed/>
    <w:rsid w:val="00F33D7D"/>
    <w:rPr>
      <w:color w:val="0000FF" w:themeColor="hyperlink"/>
      <w:u w:val="single"/>
    </w:rPr>
  </w:style>
  <w:style w:type="paragraph" w:styleId="BalloonText">
    <w:name w:val="Balloon Text"/>
    <w:basedOn w:val="Normal"/>
    <w:link w:val="BalloonTextChar"/>
    <w:uiPriority w:val="99"/>
    <w:semiHidden/>
    <w:unhideWhenUsed/>
    <w:rsid w:val="00F33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D7D"/>
    <w:rPr>
      <w:rFonts w:ascii="Tahoma" w:hAnsi="Tahoma" w:cs="Tahoma"/>
      <w:sz w:val="16"/>
      <w:szCs w:val="16"/>
    </w:rPr>
  </w:style>
  <w:style w:type="character" w:customStyle="1" w:styleId="Heading2Char">
    <w:name w:val="Heading 2 Char"/>
    <w:basedOn w:val="DefaultParagraphFont"/>
    <w:link w:val="Heading2"/>
    <w:uiPriority w:val="9"/>
    <w:rsid w:val="007010A7"/>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DF122E"/>
  </w:style>
  <w:style w:type="paragraph" w:styleId="TOC2">
    <w:name w:val="toc 2"/>
    <w:basedOn w:val="Normal"/>
    <w:next w:val="Normal"/>
    <w:autoRedefine/>
    <w:uiPriority w:val="39"/>
    <w:unhideWhenUsed/>
    <w:rsid w:val="00C24061"/>
    <w:pPr>
      <w:spacing w:after="100"/>
      <w:ind w:left="220"/>
    </w:pPr>
  </w:style>
  <w:style w:type="paragraph" w:styleId="ListParagraph">
    <w:name w:val="List Paragraph"/>
    <w:basedOn w:val="Normal"/>
    <w:uiPriority w:val="34"/>
    <w:qFormat/>
    <w:rsid w:val="002B3404"/>
    <w:pPr>
      <w:ind w:left="720"/>
      <w:contextualSpacing/>
    </w:pPr>
  </w:style>
  <w:style w:type="character" w:customStyle="1" w:styleId="Heading3Char">
    <w:name w:val="Heading 3 Char"/>
    <w:basedOn w:val="DefaultParagraphFont"/>
    <w:link w:val="Heading3"/>
    <w:uiPriority w:val="9"/>
    <w:semiHidden/>
    <w:rsid w:val="00AE24F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065771">
      <w:bodyDiv w:val="1"/>
      <w:marLeft w:val="0"/>
      <w:marRight w:val="0"/>
      <w:marTop w:val="0"/>
      <w:marBottom w:val="0"/>
      <w:divBdr>
        <w:top w:val="none" w:sz="0" w:space="0" w:color="auto"/>
        <w:left w:val="none" w:sz="0" w:space="0" w:color="auto"/>
        <w:bottom w:val="none" w:sz="0" w:space="0" w:color="auto"/>
        <w:right w:val="none" w:sz="0" w:space="0" w:color="auto"/>
      </w:divBdr>
    </w:div>
    <w:div w:id="188895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E5B89-BCDE-4EC1-A0A6-431886A5B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Ravi [CCC-OT NE]</dc:creator>
  <cp:lastModifiedBy>Abhishek, Ravi [CCC-OT NE]</cp:lastModifiedBy>
  <cp:revision>24</cp:revision>
  <dcterms:created xsi:type="dcterms:W3CDTF">2017-05-18T08:55:00Z</dcterms:created>
  <dcterms:modified xsi:type="dcterms:W3CDTF">2017-05-18T09:20:00Z</dcterms:modified>
</cp:coreProperties>
</file>