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shd w:fill="FFF2A8" w:color="auto" w:val="clear"/>
        </w:rPr>
        <w:t xml:space="preserve">[Наименование организации / ИП]</w:t>
      </w:r>
    </w:p>
    <w:p>
      <w:pPr>
        <w:pStyle w:val="Heading1"/>
        <w:spacing w:after="16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СЛУЖЕБНОЕ ЗАДАНИЕ № [__]</w:t>
      </w:r>
    </w:p>
    <w:p>
      <w:pPr>
        <w:spacing w:after="12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 создание программы для ЭВМ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 w:val="false"/>
        </w:trPr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[Город]</w:t>
            </w:r>
          </w:p>
        </w:tc>
        <w:tc>
          <w:tcPr>
            <w:tcW w:type="dxa" w:w="48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«___» ____________ 20__ г.</w:t>
            </w:r>
          </w:p>
        </w:tc>
      </w:tr>
    </w:tbl>
    <w:p>
      <w:pPr>
        <w:spacing w:after="120"/>
      </w:pP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соответствии с трудовым договором от </w:t>
      </w:r>
      <w:r>
        <w:rPr>
          <w:rFonts w:ascii="Times New Roman" w:cs="Times New Roman" w:eastAsia="Times New Roman" w:hAnsi="Times New Roman"/>
          <w:sz w:val="24"/>
          <w:szCs w:val="24"/>
          <w:shd w:fill="FFF2A8" w:color="auto" w:val="clear"/>
        </w:rPr>
        <w:t xml:space="preserve">[дата]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№ </w:t>
      </w:r>
      <w:r>
        <w:rPr>
          <w:rFonts w:ascii="Times New Roman" w:cs="Times New Roman" w:eastAsia="Times New Roman" w:hAnsi="Times New Roman"/>
          <w:sz w:val="24"/>
          <w:szCs w:val="24"/>
          <w:shd w:fill="FFF2A8" w:color="auto" w:val="clear"/>
        </w:rPr>
        <w:t xml:space="preserve">[__]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статьёй 1295 Гражданского кодекса Российской Федерации поручить </w:t>
      </w:r>
      <w:r>
        <w:rPr>
          <w:rFonts w:ascii="Times New Roman" w:cs="Times New Roman" w:eastAsia="Times New Roman" w:hAnsi="Times New Roman"/>
          <w:sz w:val="24"/>
          <w:szCs w:val="24"/>
          <w:shd w:fill="FFF2A8" w:color="auto" w:val="clear"/>
        </w:rPr>
        <w:t xml:space="preserve">[должность, ФИО работника]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(далее — Работник) в порядке выполнения трудовых обязанностей создать программу для ЭВМ: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Название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FiberFleet — система планирования, учёта и контроля сервисного обслуживания тягачей и прицепов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Назначение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Автоматизация планирования, учёта и контроля сервисного обслуживания тягачей и прицепов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Требования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Согласно техническому заданию «Описание программы» (приложение 1)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Срок выполнения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[ДД.ММ.ГГГГ]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по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[ДД.ММ.ГГГГ]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Результат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Исходный текст и исполняемая версия программы, инструкция по установке</w:t>
            </w:r>
          </w:p>
        </w:tc>
      </w:tr>
    </w:tbl>
    <w:p>
      <w:pPr>
        <w:spacing w:after="120"/>
      </w:pP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Исключительное право на созданную программу принадлежит работодателю (п. 2 ст. 1295 ГК РФ). Работник сохраняет право авторства и право на вознаграждение за служебное произведение в размере и порядке, установленных </w:t>
      </w:r>
      <w:r>
        <w:rPr>
          <w:rFonts w:ascii="Times New Roman" w:cs="Times New Roman" w:eastAsia="Times New Roman" w:hAnsi="Times New Roman"/>
          <w:sz w:val="24"/>
          <w:szCs w:val="24"/>
          <w:shd w:fill="FFF2A8" w:color="auto" w:val="clear"/>
        </w:rPr>
        <w:t xml:space="preserve">[положением о вознаграждении / соглашением сторон]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 w:val="false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Руководитель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_______________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[Фамилия И.О.]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«___» ____________ 20__ г.</w:t>
            </w:r>
          </w:p>
        </w:tc>
      </w:tr>
    </w:tbl>
    <w:p>
      <w:pPr>
        <w:spacing w:after="120"/>
      </w:pP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 заданием ознакомлен(а):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 w:val="false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Работник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_______________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[Фамилия И.О.]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«___» ____________ 20__ г.</w:t>
            </w:r>
          </w:p>
        </w:tc>
      </w:tr>
    </w:tbl>
    <w:sectPr>
      <w:footerReference w:type="default" r:id="rId7"/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FiberFleet</dc:creator>
  <cp:lastModifiedBy>Un-named</cp:lastModifiedBy>
  <cp:revision>1</cp:revision>
  <dcterms:created xsi:type="dcterms:W3CDTF">2026-10-03T17:53:59.972Z</dcterms:created>
  <dcterms:modified xsi:type="dcterms:W3CDTF">2026-10-03T17:53:59.972Z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