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Proxima Nova Extrabold" w:cs="Proxima Nova Extrabold" w:eastAsia="Proxima Nova Extrabold" w:hAnsi="Proxima Nova Extrabold"/>
          <w:sz w:val="20"/>
          <w:szCs w:val="20"/>
        </w:rPr>
      </w:pPr>
      <w:bookmarkStart w:colFirst="0" w:colLast="0" w:name="_uww3wt8z86p8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2019300</wp:posOffset>
            </wp:positionH>
            <wp:positionV relativeFrom="paragraph">
              <wp:posOffset>0</wp:posOffset>
            </wp:positionV>
            <wp:extent cx="1478681" cy="148113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8681" cy="1481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>
          <w:rFonts w:ascii="Proxima Nova Semibold" w:cs="Proxima Nova Semibold" w:eastAsia="Proxima Nova Semibold" w:hAnsi="Proxima Nova Semibold"/>
        </w:rPr>
      </w:pPr>
      <w:bookmarkStart w:colFirst="0" w:colLast="0" w:name="_gbl19r8wid0i" w:id="1"/>
      <w:bookmarkEnd w:id="1"/>
      <w:r w:rsidDel="00000000" w:rsidR="00000000" w:rsidRPr="00000000">
        <w:rPr>
          <w:rFonts w:ascii="Proxima Nova Extrabold" w:cs="Proxima Nova Extrabold" w:eastAsia="Proxima Nova Extrabold" w:hAnsi="Proxima Nova Extrabold"/>
          <w:rtl w:val="0"/>
        </w:rPr>
        <w:t xml:space="preserve">NEO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 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START Hack 2018</w:t>
      </w:r>
    </w:p>
    <w:p w:rsidR="00000000" w:rsidDel="00000000" w:rsidP="00000000" w:rsidRDefault="00000000" w:rsidRPr="00000000" w14:paraId="00000002">
      <w:pPr>
        <w:pStyle w:val="Subtitle"/>
        <w:contextualSpacing w:val="0"/>
        <w:jc w:val="center"/>
        <w:rPr>
          <w:rFonts w:ascii="Proxima Nova" w:cs="Proxima Nova" w:eastAsia="Proxima Nova" w:hAnsi="Proxima Nova"/>
        </w:rPr>
      </w:pPr>
      <w:bookmarkStart w:colFirst="0" w:colLast="0" w:name="_966hhbu8tok1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Friday 23rd to Sunday 25th February 2018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160" w:lineRule="auto"/>
        <w:contextualSpacing w:val="0"/>
        <w:rPr>
          <w:rFonts w:ascii="Proxima Nova" w:cs="Proxima Nova" w:eastAsia="Proxima Nova" w:hAnsi="Proxima Nova"/>
          <w:b w:val="1"/>
          <w:color w:val="000000"/>
        </w:rPr>
      </w:pPr>
      <w:bookmarkStart w:colFirst="0" w:colLast="0" w:name="_synvhhr18pdh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rtl w:val="0"/>
        </w:rPr>
        <w:t xml:space="preserve">Challenge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Combine modern web development and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smart contracts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to create a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decentralised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application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(dApp) on the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NEO blockchain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160" w:lineRule="auto"/>
        <w:contextualSpacing w:val="0"/>
        <w:rPr>
          <w:rFonts w:ascii="Proxima Nova" w:cs="Proxima Nova" w:eastAsia="Proxima Nova" w:hAnsi="Proxima Nova"/>
          <w:b w:val="1"/>
          <w:color w:val="000000"/>
        </w:rPr>
      </w:pPr>
      <w:bookmarkStart w:colFirst="0" w:colLast="0" w:name="_reidtqjh6io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rtl w:val="0"/>
        </w:rPr>
        <w:t xml:space="preserve">Prize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winning team will receive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500 GAS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which equates to around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$20000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spacing w:after="160" w:lineRule="auto"/>
        <w:contextualSpacing w:val="0"/>
        <w:rPr>
          <w:rFonts w:ascii="Proxima Nova" w:cs="Proxima Nova" w:eastAsia="Proxima Nova" w:hAnsi="Proxima Nova"/>
          <w:b w:val="1"/>
          <w:color w:val="000000"/>
        </w:rPr>
      </w:pPr>
      <w:bookmarkStart w:colFirst="0" w:colLast="0" w:name="_y1ceesjamrdl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rtl w:val="0"/>
        </w:rPr>
        <w:t xml:space="preserve">Requirements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All entries must contain part of the dApp’s logic within a NEO smart contract, which was written by the team.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All other logic can be located outside of the blockchain.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entry should be a working working minimal viable product (MVP).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team should be able to demonstrate the dApp working on a private NEO network.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spacing w:after="160" w:lineRule="auto"/>
        <w:contextualSpacing w:val="0"/>
        <w:rPr>
          <w:rFonts w:ascii="Proxima Nova" w:cs="Proxima Nova" w:eastAsia="Proxima Nova" w:hAnsi="Proxima Nova"/>
          <w:b w:val="1"/>
          <w:color w:val="000000"/>
        </w:rPr>
      </w:pPr>
      <w:bookmarkStart w:colFirst="0" w:colLast="0" w:name="_1gtu9l60djbu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rtl w:val="0"/>
        </w:rPr>
        <w:t xml:space="preserve">Evaluation Topics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Entries will be evaluated on the following topics: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80" w:line="36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Smart contract application novelty and technical impressiveness.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Overall impact and importance of application.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Level of integration with the NEO blockchain.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Quality of documentation.</w:t>
      </w:r>
    </w:p>
    <w:p w:rsidR="00000000" w:rsidDel="00000000" w:rsidP="00000000" w:rsidRDefault="00000000" w:rsidRPr="00000000" w14:paraId="00000017">
      <w:pPr>
        <w:pStyle w:val="Subtitle"/>
        <w:spacing w:after="160" w:lineRule="auto"/>
        <w:contextualSpacing w:val="0"/>
        <w:rPr>
          <w:rFonts w:ascii="Proxima Nova" w:cs="Proxima Nova" w:eastAsia="Proxima Nova" w:hAnsi="Proxima Nova"/>
          <w:b w:val="1"/>
          <w:color w:val="000000"/>
        </w:rPr>
      </w:pPr>
      <w:bookmarkStart w:colFirst="0" w:colLast="0" w:name="_bn8l2qj9f0bd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rtl w:val="0"/>
        </w:rPr>
        <w:t xml:space="preserve">Resources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Official NEO documentation -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http://docs.neo.org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Existing dApps -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http://ndapp.org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NEO resources - </w:t>
      </w: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https://github.com/CityOfZion/awesome-neo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City of Zion projects (SDKs etc) - </w:t>
      </w:r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https://github.com/CityOfZion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Official NEO Github - </w:t>
      </w:r>
      <w:hyperlink r:id="rId11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https://github.com/neo-project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Running a NEO private network - </w:t>
      </w:r>
      <w:hyperlink r:id="rId12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https://hub.docker.com/r/metachris/neo-pri...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spacing w:after="160" w:lineRule="auto"/>
        <w:contextualSpacing w:val="0"/>
        <w:rPr>
          <w:rFonts w:ascii="Proxima Nova" w:cs="Proxima Nova" w:eastAsia="Proxima Nova" w:hAnsi="Proxima Nova"/>
          <w:b w:val="1"/>
          <w:color w:val="000000"/>
        </w:rPr>
      </w:pPr>
      <w:bookmarkStart w:colFirst="0" w:colLast="0" w:name="_j82ikxnhpoh4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rtl w:val="0"/>
        </w:rPr>
        <w:t xml:space="preserve">Support</w:t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Feel free to chat with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Charlie Revett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</w:t>
      </w:r>
      <w:hyperlink r:id="rId13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@charlierevett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) at the event. You can also join the official NEO </w:t>
      </w:r>
      <w:hyperlink r:id="rId14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Discord chat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where there are hundreds of experienced developers available to help with any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spacing w:after="160" w:lineRule="auto"/>
        <w:contextualSpacing w:val="0"/>
        <w:rPr>
          <w:rFonts w:ascii="Proxima Nova" w:cs="Proxima Nova" w:eastAsia="Proxima Nova" w:hAnsi="Proxima Nova"/>
          <w:b w:val="1"/>
          <w:color w:val="000000"/>
        </w:rPr>
      </w:pPr>
      <w:bookmarkStart w:colFirst="0" w:colLast="0" w:name="_349mmx6g4za1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rtl w:val="0"/>
        </w:rPr>
        <w:t xml:space="preserve">Future Competitions</w:t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encourage any team taking part in this challenge to continue their project after the hackathon and enter it into one of the following competitions: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before="80" w:line="360" w:lineRule="auto"/>
        <w:ind w:left="720" w:hanging="360"/>
        <w:contextualSpacing w:val="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City of Zion - </w:t>
      </w:r>
      <w:hyperlink r:id="rId15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https://cityofzion.io/dapps/2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(10 x $50000 prize)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NEO - </w:t>
      </w:r>
      <w:hyperlink r:id="rId1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https://neo.org/competition.html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($490000 combined prizes)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eo-project" TargetMode="External"/><Relationship Id="rId10" Type="http://schemas.openxmlformats.org/officeDocument/2006/relationships/hyperlink" Target="https://github.com/CityOfZion" TargetMode="External"/><Relationship Id="rId13" Type="http://schemas.openxmlformats.org/officeDocument/2006/relationships/hyperlink" Target="https://twitter.com/charlierevett" TargetMode="External"/><Relationship Id="rId12" Type="http://schemas.openxmlformats.org/officeDocument/2006/relationships/hyperlink" Target="https://hub.docker.com/r/metachris/neo-privnet-with-ga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ityOfZion/awesome-neo" TargetMode="External"/><Relationship Id="rId15" Type="http://schemas.openxmlformats.org/officeDocument/2006/relationships/hyperlink" Target="https://cityofzion.io/dapps/2" TargetMode="External"/><Relationship Id="rId14" Type="http://schemas.openxmlformats.org/officeDocument/2006/relationships/hyperlink" Target="https://discord.cityofzion.io" TargetMode="External"/><Relationship Id="rId16" Type="http://schemas.openxmlformats.org/officeDocument/2006/relationships/hyperlink" Target="https://neo.org/competiti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neo.org" TargetMode="External"/><Relationship Id="rId8" Type="http://schemas.openxmlformats.org/officeDocument/2006/relationships/hyperlink" Target="http://ndapp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