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9587"/>
        <w15:color w:val="DBDBDB"/>
        <w:docPartObj>
          <w:docPartGallery w:val="Table of Contents"/>
          <w:docPartUnique/>
        </w:docPartObj>
      </w:sdtPr>
      <w:sdtEndPr>
        <w:rPr>
          <w:rFonts w:hint="default" w:ascii="宋体" w:hAnsi="宋体" w:eastAsia="宋体" w:cs="宋体"/>
          <w:b/>
          <w:bCs/>
          <w:kern w:val="44"/>
          <w:sz w:val="48"/>
          <w:szCs w:val="48"/>
          <w:lang w:val="en-US" w:eastAsia="zh-CN" w:bidi="ar"/>
        </w:rPr>
      </w:sdtEndPr>
      <w:sdtContent>
        <w:p w14:paraId="15006A0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8A93EBA">
          <w:pPr>
            <w:pStyle w:val="6"/>
            <w:tabs>
              <w:tab w:val="right" w:leader="dot" w:pos="8306"/>
            </w:tabs>
          </w:pPr>
          <w:r>
            <w:rPr>
              <w:rFonts w:hint="default"/>
            </w:rPr>
            <w:fldChar w:fldCharType="begin"/>
          </w:r>
          <w:r>
            <w:rPr>
              <w:rFonts w:hint="default"/>
            </w:rPr>
            <w:instrText xml:space="preserve">TOC \o "1-3" \h \u </w:instrText>
          </w:r>
          <w:r>
            <w:rPr>
              <w:rFonts w:hint="default"/>
            </w:rPr>
            <w:fldChar w:fldCharType="separate"/>
          </w:r>
          <w:r>
            <w:rPr>
              <w:rFonts w:hint="default"/>
            </w:rPr>
            <w:fldChar w:fldCharType="begin"/>
          </w:r>
          <w:r>
            <w:rPr>
              <w:rFonts w:hint="default"/>
            </w:rPr>
            <w:instrText xml:space="preserve"> HYPERLINK \l _Toc11185 </w:instrText>
          </w:r>
          <w:r>
            <w:rPr>
              <w:rFonts w:hint="default"/>
            </w:rPr>
            <w:fldChar w:fldCharType="separate"/>
          </w:r>
          <w:r>
            <w:rPr>
              <w:rFonts w:hint="default"/>
            </w:rPr>
            <w:t>一、问题分析</w:t>
          </w:r>
          <w:r>
            <w:tab/>
          </w:r>
          <w:r>
            <w:fldChar w:fldCharType="begin"/>
          </w:r>
          <w:r>
            <w:instrText xml:space="preserve"> PAGEREF _Toc11185 \h </w:instrText>
          </w:r>
          <w:r>
            <w:fldChar w:fldCharType="separate"/>
          </w:r>
          <w:r>
            <w:t>2</w:t>
          </w:r>
          <w:r>
            <w:fldChar w:fldCharType="end"/>
          </w:r>
          <w:r>
            <w:rPr>
              <w:rFonts w:hint="default"/>
            </w:rPr>
            <w:fldChar w:fldCharType="end"/>
          </w:r>
        </w:p>
        <w:p w14:paraId="4CE351E8">
          <w:pPr>
            <w:pStyle w:val="5"/>
            <w:tabs>
              <w:tab w:val="right" w:leader="dot" w:pos="8306"/>
            </w:tabs>
          </w:pPr>
          <w:r>
            <w:rPr>
              <w:rFonts w:hint="default"/>
            </w:rPr>
            <w:fldChar w:fldCharType="begin"/>
          </w:r>
          <w:r>
            <w:rPr>
              <w:rFonts w:hint="default"/>
            </w:rPr>
            <w:instrText xml:space="preserve"> HYPERLINK \l _Toc12955 </w:instrText>
          </w:r>
          <w:r>
            <w:rPr>
              <w:rFonts w:hint="default"/>
            </w:rPr>
            <w:fldChar w:fldCharType="separate"/>
          </w:r>
          <w:r>
            <w:rPr>
              <w:rFonts w:hint="default"/>
            </w:rPr>
            <w:t>1. 分析并确定要处理的对象（数据）</w:t>
          </w:r>
          <w:r>
            <w:tab/>
          </w:r>
          <w:r>
            <w:fldChar w:fldCharType="begin"/>
          </w:r>
          <w:r>
            <w:instrText xml:space="preserve"> PAGEREF _Toc12955 \h </w:instrText>
          </w:r>
          <w:r>
            <w:fldChar w:fldCharType="separate"/>
          </w:r>
          <w:r>
            <w:t>2</w:t>
          </w:r>
          <w:r>
            <w:fldChar w:fldCharType="end"/>
          </w:r>
          <w:r>
            <w:rPr>
              <w:rFonts w:hint="default"/>
            </w:rPr>
            <w:fldChar w:fldCharType="end"/>
          </w:r>
        </w:p>
        <w:p w14:paraId="416CB36D">
          <w:pPr>
            <w:pStyle w:val="5"/>
            <w:tabs>
              <w:tab w:val="right" w:leader="dot" w:pos="8306"/>
            </w:tabs>
          </w:pPr>
          <w:r>
            <w:rPr>
              <w:rFonts w:hint="default"/>
            </w:rPr>
            <w:fldChar w:fldCharType="begin"/>
          </w:r>
          <w:r>
            <w:rPr>
              <w:rFonts w:hint="default"/>
            </w:rPr>
            <w:instrText xml:space="preserve"> HYPERLINK \l _Toc9657 </w:instrText>
          </w:r>
          <w:r>
            <w:rPr>
              <w:rFonts w:hint="default"/>
            </w:rPr>
            <w:fldChar w:fldCharType="separate"/>
          </w:r>
          <w:r>
            <w:rPr>
              <w:rFonts w:hint="default"/>
            </w:rPr>
            <w:t>2. 分析并确定要实现的功能</w:t>
          </w:r>
          <w:r>
            <w:tab/>
          </w:r>
          <w:r>
            <w:fldChar w:fldCharType="begin"/>
          </w:r>
          <w:r>
            <w:instrText xml:space="preserve"> PAGEREF _Toc9657 \h </w:instrText>
          </w:r>
          <w:r>
            <w:fldChar w:fldCharType="separate"/>
          </w:r>
          <w:r>
            <w:t>2</w:t>
          </w:r>
          <w:r>
            <w:fldChar w:fldCharType="end"/>
          </w:r>
          <w:r>
            <w:rPr>
              <w:rFonts w:hint="default"/>
            </w:rPr>
            <w:fldChar w:fldCharType="end"/>
          </w:r>
        </w:p>
        <w:p w14:paraId="225A73DE">
          <w:pPr>
            <w:pStyle w:val="5"/>
            <w:tabs>
              <w:tab w:val="right" w:leader="dot" w:pos="8306"/>
            </w:tabs>
          </w:pPr>
          <w:r>
            <w:rPr>
              <w:rFonts w:hint="default"/>
            </w:rPr>
            <w:fldChar w:fldCharType="begin"/>
          </w:r>
          <w:r>
            <w:rPr>
              <w:rFonts w:hint="default"/>
            </w:rPr>
            <w:instrText xml:space="preserve"> HYPERLINK \l _Toc24768 </w:instrText>
          </w:r>
          <w:r>
            <w:rPr>
              <w:rFonts w:hint="default"/>
            </w:rPr>
            <w:fldChar w:fldCharType="separate"/>
          </w:r>
          <w:r>
            <w:rPr>
              <w:rFonts w:hint="default"/>
            </w:rPr>
            <w:t>3. 分析并确定处理后的结果如何显示</w:t>
          </w:r>
          <w:r>
            <w:tab/>
          </w:r>
          <w:r>
            <w:fldChar w:fldCharType="begin"/>
          </w:r>
          <w:r>
            <w:instrText xml:space="preserve"> PAGEREF _Toc24768 \h </w:instrText>
          </w:r>
          <w:r>
            <w:fldChar w:fldCharType="separate"/>
          </w:r>
          <w:r>
            <w:t>3</w:t>
          </w:r>
          <w:r>
            <w:fldChar w:fldCharType="end"/>
          </w:r>
          <w:r>
            <w:rPr>
              <w:rFonts w:hint="default"/>
            </w:rPr>
            <w:fldChar w:fldCharType="end"/>
          </w:r>
        </w:p>
        <w:p w14:paraId="0A228C54">
          <w:pPr>
            <w:pStyle w:val="5"/>
            <w:tabs>
              <w:tab w:val="right" w:leader="dot" w:pos="8306"/>
            </w:tabs>
          </w:pPr>
          <w:r>
            <w:rPr>
              <w:rFonts w:hint="default"/>
            </w:rPr>
            <w:fldChar w:fldCharType="begin"/>
          </w:r>
          <w:r>
            <w:rPr>
              <w:rFonts w:hint="default"/>
            </w:rPr>
            <w:instrText xml:space="preserve"> HYPERLINK \l _Toc11960 </w:instrText>
          </w:r>
          <w:r>
            <w:rPr>
              <w:rFonts w:hint="default"/>
            </w:rPr>
            <w:fldChar w:fldCharType="separate"/>
          </w:r>
          <w:r>
            <w:rPr>
              <w:rFonts w:hint="default"/>
            </w:rPr>
            <w:t>4. 请用题目中样例，详细给出样例求解过程</w:t>
          </w:r>
          <w:r>
            <w:tab/>
          </w:r>
          <w:r>
            <w:fldChar w:fldCharType="begin"/>
          </w:r>
          <w:r>
            <w:instrText xml:space="preserve"> PAGEREF _Toc11960 \h </w:instrText>
          </w:r>
          <w:r>
            <w:fldChar w:fldCharType="separate"/>
          </w:r>
          <w:r>
            <w:t>3</w:t>
          </w:r>
          <w:r>
            <w:fldChar w:fldCharType="end"/>
          </w:r>
          <w:r>
            <w:rPr>
              <w:rFonts w:hint="default"/>
            </w:rPr>
            <w:fldChar w:fldCharType="end"/>
          </w:r>
        </w:p>
        <w:p w14:paraId="7BBCAC40">
          <w:pPr>
            <w:pStyle w:val="6"/>
            <w:tabs>
              <w:tab w:val="right" w:leader="dot" w:pos="8306"/>
            </w:tabs>
          </w:pPr>
          <w:r>
            <w:rPr>
              <w:rFonts w:hint="default"/>
            </w:rPr>
            <w:fldChar w:fldCharType="begin"/>
          </w:r>
          <w:r>
            <w:rPr>
              <w:rFonts w:hint="default"/>
            </w:rPr>
            <w:instrText xml:space="preserve"> HYPERLINK \l _Toc21276 </w:instrText>
          </w:r>
          <w:r>
            <w:rPr>
              <w:rFonts w:hint="default"/>
            </w:rPr>
            <w:fldChar w:fldCharType="separate"/>
          </w:r>
          <w:r>
            <w:rPr>
              <w:rFonts w:hint="default"/>
            </w:rPr>
            <w:t>二、数据结构和算法设计</w:t>
          </w:r>
          <w:r>
            <w:tab/>
          </w:r>
          <w:r>
            <w:fldChar w:fldCharType="begin"/>
          </w:r>
          <w:r>
            <w:instrText xml:space="preserve"> PAGEREF _Toc21276 \h </w:instrText>
          </w:r>
          <w:r>
            <w:fldChar w:fldCharType="separate"/>
          </w:r>
          <w:r>
            <w:t>4</w:t>
          </w:r>
          <w:r>
            <w:fldChar w:fldCharType="end"/>
          </w:r>
          <w:r>
            <w:rPr>
              <w:rFonts w:hint="default"/>
            </w:rPr>
            <w:fldChar w:fldCharType="end"/>
          </w:r>
        </w:p>
        <w:p w14:paraId="528EC981">
          <w:pPr>
            <w:pStyle w:val="5"/>
            <w:tabs>
              <w:tab w:val="right" w:leader="dot" w:pos="8306"/>
            </w:tabs>
          </w:pPr>
          <w:r>
            <w:rPr>
              <w:rFonts w:hint="default"/>
            </w:rPr>
            <w:fldChar w:fldCharType="begin"/>
          </w:r>
          <w:r>
            <w:rPr>
              <w:rFonts w:hint="default"/>
            </w:rPr>
            <w:instrText xml:space="preserve"> HYPERLINK \l _Toc22717 </w:instrText>
          </w:r>
          <w:r>
            <w:rPr>
              <w:rFonts w:hint="default"/>
            </w:rPr>
            <w:fldChar w:fldCharType="separate"/>
          </w:r>
          <w:r>
            <w:rPr>
              <w:rFonts w:hint="default"/>
            </w:rPr>
            <w:t>1. 抽象数据类型设计</w:t>
          </w:r>
          <w:r>
            <w:tab/>
          </w:r>
          <w:r>
            <w:fldChar w:fldCharType="begin"/>
          </w:r>
          <w:r>
            <w:instrText xml:space="preserve"> PAGEREF _Toc22717 \h </w:instrText>
          </w:r>
          <w:r>
            <w:fldChar w:fldCharType="separate"/>
          </w:r>
          <w:r>
            <w:t>4</w:t>
          </w:r>
          <w:r>
            <w:fldChar w:fldCharType="end"/>
          </w:r>
          <w:r>
            <w:rPr>
              <w:rFonts w:hint="default"/>
            </w:rPr>
            <w:fldChar w:fldCharType="end"/>
          </w:r>
        </w:p>
        <w:p w14:paraId="5D163EAD">
          <w:pPr>
            <w:pStyle w:val="5"/>
            <w:tabs>
              <w:tab w:val="right" w:leader="dot" w:pos="8306"/>
            </w:tabs>
          </w:pPr>
          <w:r>
            <w:rPr>
              <w:rFonts w:hint="default"/>
            </w:rPr>
            <w:fldChar w:fldCharType="begin"/>
          </w:r>
          <w:r>
            <w:rPr>
              <w:rFonts w:hint="default"/>
            </w:rPr>
            <w:instrText xml:space="preserve"> HYPERLINK \l _Toc22114 </w:instrText>
          </w:r>
          <w:r>
            <w:rPr>
              <w:rFonts w:hint="default"/>
            </w:rPr>
            <w:fldChar w:fldCharType="separate"/>
          </w:r>
          <w:r>
            <w:rPr>
              <w:rFonts w:hint="default"/>
            </w:rPr>
            <w:t>2. 物理数据对象设计（不用给出基本操作的实现）</w:t>
          </w:r>
          <w:r>
            <w:tab/>
          </w:r>
          <w:r>
            <w:fldChar w:fldCharType="begin"/>
          </w:r>
          <w:r>
            <w:instrText xml:space="preserve"> PAGEREF _Toc22114 \h </w:instrText>
          </w:r>
          <w:r>
            <w:fldChar w:fldCharType="separate"/>
          </w:r>
          <w:r>
            <w:t>4</w:t>
          </w:r>
          <w:r>
            <w:fldChar w:fldCharType="end"/>
          </w:r>
          <w:r>
            <w:rPr>
              <w:rFonts w:hint="default"/>
            </w:rPr>
            <w:fldChar w:fldCharType="end"/>
          </w:r>
        </w:p>
        <w:p w14:paraId="496EE7E7">
          <w:pPr>
            <w:pStyle w:val="5"/>
            <w:tabs>
              <w:tab w:val="right" w:leader="dot" w:pos="8306"/>
            </w:tabs>
          </w:pPr>
          <w:r>
            <w:rPr>
              <w:rFonts w:hint="default"/>
            </w:rPr>
            <w:fldChar w:fldCharType="begin"/>
          </w:r>
          <w:r>
            <w:rPr>
              <w:rFonts w:hint="default"/>
            </w:rPr>
            <w:instrText xml:space="preserve"> HYPERLINK \l _Toc15622 </w:instrText>
          </w:r>
          <w:r>
            <w:rPr>
              <w:rFonts w:hint="default"/>
            </w:rPr>
            <w:fldChar w:fldCharType="separate"/>
          </w:r>
          <w:r>
            <w:rPr>
              <w:rFonts w:hint="default"/>
            </w:rPr>
            <w:t>3. 算法思想的设计</w:t>
          </w:r>
          <w:r>
            <w:tab/>
          </w:r>
          <w:r>
            <w:fldChar w:fldCharType="begin"/>
          </w:r>
          <w:r>
            <w:instrText xml:space="preserve"> PAGEREF _Toc15622 \h </w:instrText>
          </w:r>
          <w:r>
            <w:fldChar w:fldCharType="separate"/>
          </w:r>
          <w:r>
            <w:t>4</w:t>
          </w:r>
          <w:r>
            <w:fldChar w:fldCharType="end"/>
          </w:r>
          <w:r>
            <w:rPr>
              <w:rFonts w:hint="default"/>
            </w:rPr>
            <w:fldChar w:fldCharType="end"/>
          </w:r>
        </w:p>
        <w:p w14:paraId="3A913B76">
          <w:pPr>
            <w:pStyle w:val="5"/>
            <w:tabs>
              <w:tab w:val="right" w:leader="dot" w:pos="8306"/>
            </w:tabs>
          </w:pPr>
          <w:r>
            <w:rPr>
              <w:rFonts w:hint="default"/>
            </w:rPr>
            <w:fldChar w:fldCharType="begin"/>
          </w:r>
          <w:r>
            <w:rPr>
              <w:rFonts w:hint="default"/>
            </w:rPr>
            <w:instrText xml:space="preserve"> HYPERLINK \l _Toc2253 </w:instrText>
          </w:r>
          <w:r>
            <w:rPr>
              <w:rFonts w:hint="default"/>
            </w:rPr>
            <w:fldChar w:fldCharType="separate"/>
          </w:r>
          <w:r>
            <w:rPr>
              <w:rFonts w:hint="default"/>
            </w:rPr>
            <w:t>4. 关键功能的算法步骤（不能用源码）</w:t>
          </w:r>
          <w:r>
            <w:tab/>
          </w:r>
          <w:r>
            <w:fldChar w:fldCharType="begin"/>
          </w:r>
          <w:r>
            <w:instrText xml:space="preserve"> PAGEREF _Toc2253 \h </w:instrText>
          </w:r>
          <w:r>
            <w:fldChar w:fldCharType="separate"/>
          </w:r>
          <w:r>
            <w:t>5</w:t>
          </w:r>
          <w:r>
            <w:fldChar w:fldCharType="end"/>
          </w:r>
          <w:r>
            <w:rPr>
              <w:rFonts w:hint="default"/>
            </w:rPr>
            <w:fldChar w:fldCharType="end"/>
          </w:r>
        </w:p>
        <w:p w14:paraId="403D6613">
          <w:pPr>
            <w:pStyle w:val="6"/>
            <w:tabs>
              <w:tab w:val="right" w:leader="dot" w:pos="8306"/>
            </w:tabs>
          </w:pPr>
          <w:r>
            <w:rPr>
              <w:rFonts w:hint="default"/>
            </w:rPr>
            <w:fldChar w:fldCharType="begin"/>
          </w:r>
          <w:r>
            <w:rPr>
              <w:rFonts w:hint="default"/>
            </w:rPr>
            <w:instrText xml:space="preserve"> HYPERLINK \l _Toc2836 </w:instrText>
          </w:r>
          <w:r>
            <w:rPr>
              <w:rFonts w:hint="default"/>
            </w:rPr>
            <w:fldChar w:fldCharType="separate"/>
          </w:r>
          <w:r>
            <w:rPr>
              <w:rFonts w:hint="default"/>
            </w:rPr>
            <w:t>三、算法性能分析</w:t>
          </w:r>
          <w:r>
            <w:tab/>
          </w:r>
          <w:r>
            <w:fldChar w:fldCharType="begin"/>
          </w:r>
          <w:r>
            <w:instrText xml:space="preserve"> PAGEREF _Toc2836 \h </w:instrText>
          </w:r>
          <w:r>
            <w:fldChar w:fldCharType="separate"/>
          </w:r>
          <w:r>
            <w:t>6</w:t>
          </w:r>
          <w:r>
            <w:fldChar w:fldCharType="end"/>
          </w:r>
          <w:r>
            <w:rPr>
              <w:rFonts w:hint="default"/>
            </w:rPr>
            <w:fldChar w:fldCharType="end"/>
          </w:r>
        </w:p>
        <w:p w14:paraId="24E9EE4A">
          <w:pPr>
            <w:pStyle w:val="5"/>
            <w:tabs>
              <w:tab w:val="right" w:leader="dot" w:pos="8306"/>
            </w:tabs>
          </w:pPr>
          <w:r>
            <w:rPr>
              <w:rFonts w:hint="default"/>
            </w:rPr>
            <w:fldChar w:fldCharType="begin"/>
          </w:r>
          <w:r>
            <w:rPr>
              <w:rFonts w:hint="default"/>
            </w:rPr>
            <w:instrText xml:space="preserve"> HYPERLINK \l _Toc25947 </w:instrText>
          </w:r>
          <w:r>
            <w:rPr>
              <w:rFonts w:hint="default"/>
            </w:rPr>
            <w:fldChar w:fldCharType="separate"/>
          </w:r>
          <w:r>
            <w:rPr>
              <w:rFonts w:hint="default"/>
            </w:rPr>
            <w:t>1. 时间复杂度分析</w:t>
          </w:r>
          <w:r>
            <w:tab/>
          </w:r>
          <w:r>
            <w:fldChar w:fldCharType="begin"/>
          </w:r>
          <w:r>
            <w:instrText xml:space="preserve"> PAGEREF _Toc25947 \h </w:instrText>
          </w:r>
          <w:r>
            <w:fldChar w:fldCharType="separate"/>
          </w:r>
          <w:r>
            <w:t>6</w:t>
          </w:r>
          <w:r>
            <w:fldChar w:fldCharType="end"/>
          </w:r>
          <w:r>
            <w:rPr>
              <w:rFonts w:hint="default"/>
            </w:rPr>
            <w:fldChar w:fldCharType="end"/>
          </w:r>
        </w:p>
        <w:p w14:paraId="4FE1EB7D">
          <w:pPr>
            <w:pStyle w:val="5"/>
            <w:tabs>
              <w:tab w:val="right" w:leader="dot" w:pos="8306"/>
            </w:tabs>
          </w:pPr>
          <w:r>
            <w:rPr>
              <w:rFonts w:hint="default"/>
            </w:rPr>
            <w:fldChar w:fldCharType="begin"/>
          </w:r>
          <w:r>
            <w:rPr>
              <w:rFonts w:hint="default"/>
            </w:rPr>
            <w:instrText xml:space="preserve"> HYPERLINK \l _Toc15711 </w:instrText>
          </w:r>
          <w:r>
            <w:rPr>
              <w:rFonts w:hint="default"/>
            </w:rPr>
            <w:fldChar w:fldCharType="separate"/>
          </w:r>
          <w:r>
            <w:rPr>
              <w:rFonts w:hint="default"/>
            </w:rPr>
            <w:t>2. 空间复杂度分析</w:t>
          </w:r>
          <w:r>
            <w:tab/>
          </w:r>
          <w:r>
            <w:fldChar w:fldCharType="begin"/>
          </w:r>
          <w:r>
            <w:instrText xml:space="preserve"> PAGEREF _Toc15711 \h </w:instrText>
          </w:r>
          <w:r>
            <w:fldChar w:fldCharType="separate"/>
          </w:r>
          <w:r>
            <w:t>6</w:t>
          </w:r>
          <w:r>
            <w:fldChar w:fldCharType="end"/>
          </w:r>
          <w:r>
            <w:rPr>
              <w:rFonts w:hint="default"/>
            </w:rPr>
            <w:fldChar w:fldCharType="end"/>
          </w:r>
        </w:p>
        <w:p w14:paraId="706DA9B8">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ascii="宋体" w:hAnsi="宋体" w:eastAsia="宋体" w:cs="宋体"/>
              <w:b/>
              <w:bCs/>
              <w:kern w:val="44"/>
              <w:sz w:val="48"/>
              <w:szCs w:val="48"/>
              <w:lang w:val="en-US" w:eastAsia="zh-CN" w:bidi="ar"/>
            </w:rPr>
          </w:pPr>
          <w:r>
            <w:rPr>
              <w:rFonts w:hint="default"/>
            </w:rPr>
            <w:fldChar w:fldCharType="end"/>
          </w:r>
        </w:p>
      </w:sdtContent>
    </w:sdt>
    <w:p w14:paraId="71042E43">
      <w:pPr>
        <w:rPr>
          <w:rFonts w:hint="default"/>
        </w:rPr>
      </w:pPr>
    </w:p>
    <w:p w14:paraId="432938B1">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784CAAC2">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7138280E">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36BA6DE3">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24039F14">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7C640A7D">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1485F0C6">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2A530F50">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74DEB1A6">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700321EC">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16D5F39C">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7C2A1C31">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48649751">
      <w:pPr>
        <w:pStyle w:val="2"/>
        <w:keepNext w:val="0"/>
        <w:keepLines w:val="0"/>
        <w:pageBreakBefore w:val="0"/>
        <w:widowControl w:val="0"/>
        <w:kinsoku/>
        <w:wordWrap/>
        <w:overflowPunct/>
        <w:topLinePunct w:val="0"/>
        <w:autoSpaceDE/>
        <w:autoSpaceDN/>
        <w:bidi w:val="0"/>
        <w:adjustRightInd/>
        <w:snapToGrid/>
        <w:spacing w:beforeAutospacing="0" w:afterAutospacing="0" w:line="288" w:lineRule="auto"/>
        <w:jc w:val="both"/>
        <w:textAlignment w:val="auto"/>
        <w:rPr>
          <w:rFonts w:hint="default"/>
        </w:rPr>
      </w:pPr>
    </w:p>
    <w:p w14:paraId="36C9B601">
      <w:pPr>
        <w:pStyle w:val="3"/>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0" w:name="_Toc11185"/>
      <w:r>
        <w:rPr>
          <w:rFonts w:hint="default"/>
        </w:rPr>
        <w:t>一、问题分析</w:t>
      </w:r>
      <w:bookmarkEnd w:id="0"/>
    </w:p>
    <w:p w14:paraId="6677A7DE">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1" w:name="_Toc12955"/>
      <w:r>
        <w:rPr>
          <w:rFonts w:hint="default"/>
        </w:rPr>
        <w:t>1. 分析并确定要处理的对象（数据）</w:t>
      </w:r>
      <w:bookmarkEnd w:id="1"/>
    </w:p>
    <w:p w14:paraId="08EE0FE5">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本题目主要处理的数据对象是一组反映地形高度的线性序列以及相关的资源边界限制，具体包括 ： </w:t>
      </w:r>
    </w:p>
    <w:p w14:paraId="4808215A">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珊瑚礁高度序列：</w:t>
      </w:r>
      <w:r>
        <w:rPr>
          <w:rFonts w:hint="default"/>
        </w:rPr>
        <w:t xml:space="preserve">一个长度为 n 的正整数数组 a，其中每个元素 a[i] 代表第 i 列珊瑚礁的原始高度 。根据题目给定的数据范围，列数 n 最大可达 200,000，且单列珊瑚的高度最大可达 1,000,000,000。因此，珊瑚高度必须使用标准的线性顺序存储结构（如一维整型数组）来存储。 </w:t>
      </w:r>
    </w:p>
    <w:p w14:paraId="4DA23596">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最大可用水量：</w:t>
      </w:r>
      <w:r>
        <w:rPr>
          <w:rFonts w:hint="default"/>
        </w:rPr>
        <w:t>一个正整数 x，代表小希拥有的最大预算水量。由于 x 的最大值可达 1,000,000,000，且在计算总蓄水量的过程中，多列蓄水量的累加和极易超过 32 位标准整型的表示范围（即造成 int 溢出），因此在程序中必须使用 64 位长整型（long long）来记录和处理水量。</w:t>
      </w:r>
    </w:p>
    <w:p w14:paraId="07FE206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水族箱的目标高度：</w:t>
      </w:r>
      <w:r>
        <w:rPr>
          <w:rFonts w:hint="default"/>
        </w:rPr>
        <w:t>一个待求解的正整数 h，代表最终确定的水族箱外墙及水位高度。</w:t>
      </w:r>
    </w:p>
    <w:p w14:paraId="53446317">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2" w:name="_Toc9657"/>
      <w:r>
        <w:rPr>
          <w:rFonts w:hint="default"/>
        </w:rPr>
        <w:t>2. 分析并确定要实现的功能</w:t>
      </w:r>
      <w:bookmarkEnd w:id="2"/>
    </w:p>
    <w:p w14:paraId="3C941FA9">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题目要求我们在给定的最大可用水量 x 和已知珊瑚礁高度分布的限制下，计算出能够建造的水族箱的最大高度 h。</w:t>
      </w:r>
    </w:p>
    <w:p w14:paraId="5680F027">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单列蓄水量计算功能：</w:t>
      </w:r>
      <w:r>
        <w:rPr>
          <w:rFonts w:hint="default"/>
        </w:rPr>
        <w:t>当假定水族箱的高度为 h 时，需要逐列检查珊瑚高度。若某列珊瑚的高度 a[i] 小于 h，则该列需要注入的高度差为 h - a[i] 的水；若 a[i] 大于或等于 h，则由于珊瑚本身已经溢出或平齐水位，该列不需要注水（注水量为 0）。</w:t>
      </w:r>
    </w:p>
    <w:p w14:paraId="07B81A7E">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总量合法性校验功能：</w:t>
      </w:r>
      <w:r>
        <w:rPr>
          <w:rFonts w:hint="default"/>
        </w:rPr>
        <w:t>将所有列的蓄水量进行累加，得到当前高度 h 下的总耗水量。该总耗水量必须小于或等于最大可用水量 x。</w:t>
      </w:r>
    </w:p>
    <w:p w14:paraId="048D75F6">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最大高度搜索功能：</w:t>
      </w:r>
      <w:r>
        <w:rPr>
          <w:rFonts w:hint="default"/>
        </w:rPr>
        <w:t>在所有能够满足“总耗水量不超过 x”的合法高度 h 中，找出数值最大的那一个。</w:t>
      </w:r>
    </w:p>
    <w:p w14:paraId="4EE879E0">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3" w:name="_Toc24768"/>
      <w:r>
        <w:rPr>
          <w:rFonts w:hint="default"/>
        </w:rPr>
        <w:t>3. 分析并确定处理后的结果如何显示</w:t>
      </w:r>
      <w:bookmarkEnd w:id="3"/>
    </w:p>
    <w:p w14:paraId="43AB3DF9">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程序需要支持多组测试数据的并行处理 。输入首先给出一个正整数 t，代表测试用例的数据组数。程序在内部完成对每组数据的计算后，需要将计算出的最大合法高度 h 以正整数的形式依次输出 。每组数据的输出独占一行，标准输出流需要保持高效，以便在面对大量测试数据时不会因为 I/O 耗时而导致程序超时 。 </w:t>
      </w:r>
    </w:p>
    <w:p w14:paraId="62E35C30">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4" w:name="_Toc11960"/>
      <w:r>
        <w:rPr>
          <w:rFonts w:hint="default"/>
        </w:rPr>
        <w:t>4. 请用题目中样例，详细给出样例求解过程</w:t>
      </w:r>
      <w:bookmarkEnd w:id="4"/>
    </w:p>
    <w:p w14:paraId="6F0220D2">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以输入的第一组测试样例为例进行详细的模拟与求解推导 ： </w:t>
      </w:r>
    </w:p>
    <w:p w14:paraId="41B7FBF9">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b/>
          <w:bCs/>
        </w:rPr>
        <w:t>已知条件：</w:t>
      </w:r>
      <w:r>
        <w:rPr>
          <w:rFonts w:hint="default"/>
        </w:rPr>
        <w:t xml:space="preserve">珊瑚列数 n = 7，最大可用水量 x = 9，各列珊瑚高度数组 a = [3, 1, 2, 4, 6, 2, 5] 。 </w:t>
      </w:r>
    </w:p>
    <w:p w14:paraId="1125D4BA">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为了找到最高的可行方案，我们可以通过模拟不同的假设高度 h 来观察水量的消耗情况 ： </w:t>
      </w:r>
    </w:p>
    <w:p w14:paraId="24020B12">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b/>
          <w:bCs/>
        </w:rPr>
        <w:t xml:space="preserve">假设验证高度 h = 4 时 ： </w:t>
      </w:r>
    </w:p>
    <w:p w14:paraId="565B801F">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b w:val="0"/>
          <w:bCs w:val="0"/>
        </w:rPr>
      </w:pPr>
      <w:r>
        <w:rPr>
          <w:rFonts w:hint="default"/>
          <w:b w:val="0"/>
          <w:bCs w:val="0"/>
        </w:rPr>
        <w:t xml:space="preserve">第 1 列：珊瑚高 3，小于水位 4，需要注水 4 - 3 = 1 单位 </w:t>
      </w:r>
    </w:p>
    <w:p w14:paraId="1145E3D0">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b w:val="0"/>
          <w:bCs w:val="0"/>
        </w:rPr>
      </w:pPr>
      <w:r>
        <w:rPr>
          <w:rFonts w:hint="default"/>
          <w:b w:val="0"/>
          <w:bCs w:val="0"/>
        </w:rPr>
        <w:t xml:space="preserve">第 2 列：珊瑚高 1，小于水位 4，需要注水 4 - 1 = 3 单位 </w:t>
      </w:r>
    </w:p>
    <w:p w14:paraId="19FF3980">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b w:val="0"/>
          <w:bCs w:val="0"/>
        </w:rPr>
      </w:pPr>
      <w:r>
        <w:rPr>
          <w:rFonts w:hint="default"/>
          <w:b w:val="0"/>
          <w:bCs w:val="0"/>
        </w:rPr>
        <w:t xml:space="preserve">第 3 列：珊瑚高 2，小于水位 4，需要注水 4 - 2 = 2 单位 </w:t>
      </w:r>
    </w:p>
    <w:p w14:paraId="426BB8AB">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b w:val="0"/>
          <w:bCs w:val="0"/>
        </w:rPr>
      </w:pPr>
      <w:r>
        <w:rPr>
          <w:rFonts w:hint="default"/>
          <w:b w:val="0"/>
          <w:bCs w:val="0"/>
        </w:rPr>
        <w:t xml:space="preserve">第 4 列：珊瑚高 4，等于水位 4，不需要注水，注水 0 单位 </w:t>
      </w:r>
    </w:p>
    <w:p w14:paraId="468DC8D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b w:val="0"/>
          <w:bCs w:val="0"/>
        </w:rPr>
      </w:pPr>
      <w:r>
        <w:rPr>
          <w:rFonts w:hint="default"/>
          <w:b w:val="0"/>
          <w:bCs w:val="0"/>
        </w:rPr>
        <w:t xml:space="preserve">第 5 列：珊瑚高 6，大于水位 4，不需要注水，注水 0 单位 </w:t>
      </w:r>
    </w:p>
    <w:p w14:paraId="2DA229C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b w:val="0"/>
          <w:bCs w:val="0"/>
        </w:rPr>
      </w:pPr>
      <w:r>
        <w:rPr>
          <w:rFonts w:hint="default"/>
          <w:b w:val="0"/>
          <w:bCs w:val="0"/>
        </w:rPr>
        <w:t xml:space="preserve">第 6 列：珊瑚高 2，小于水位 4，需要注水 4 - 2 = 2 单位 </w:t>
      </w:r>
    </w:p>
    <w:p w14:paraId="37A05042">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b w:val="0"/>
          <w:bCs w:val="0"/>
        </w:rPr>
      </w:pPr>
      <w:r>
        <w:rPr>
          <w:rFonts w:hint="default"/>
          <w:b w:val="0"/>
          <w:bCs w:val="0"/>
        </w:rPr>
        <w:t xml:space="preserve">第 7 列：珊瑚高 5，大于水位 4，不需要注水，注水 0 单位 </w:t>
      </w:r>
    </w:p>
    <w:p w14:paraId="7C9F3D90">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总消耗水量 = 1 + 3 + 2 + 0 + 0 + 2 + 0 = 8 单位 。 </w:t>
      </w:r>
    </w:p>
    <w:p w14:paraId="12E2108F">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b/>
          <w:bCs/>
        </w:rPr>
        <w:t>合法性判断：</w:t>
      </w:r>
      <w:r>
        <w:rPr>
          <w:rFonts w:hint="default"/>
        </w:rPr>
        <w:t xml:space="preserve">因为 8 小于或等于给定的最大水量 9，说明在高度为 4 时，水量完全够用，因此 h = 4 是一个合法的建造高度 。 </w:t>
      </w:r>
    </w:p>
    <w:p w14:paraId="45013169">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b/>
          <w:bCs/>
        </w:rPr>
        <w:t xml:space="preserve">尝试更高的方案，假设验证高度 h = 5 时 ： </w:t>
      </w:r>
    </w:p>
    <w:p w14:paraId="70A19A19">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第 1 列：5 - 3 = 2 单位</w:t>
      </w:r>
    </w:p>
    <w:p w14:paraId="1810B900">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第 2 列：5 - 1 = 4 单位</w:t>
      </w:r>
    </w:p>
    <w:p w14:paraId="5A15F8D1">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第 3 列：5 - 2 = 3 单位</w:t>
      </w:r>
    </w:p>
    <w:p w14:paraId="166C0CE9">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第 4 列：5 - 4 = 1 单位</w:t>
      </w:r>
    </w:p>
    <w:p w14:paraId="781E4837">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第 5 列：珊瑚高 6 &gt;= 5，注水 0 单位</w:t>
      </w:r>
    </w:p>
    <w:p w14:paraId="69EDD5D6">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第 6 列：5 - 2 = 3 单位</w:t>
      </w:r>
    </w:p>
    <w:p w14:paraId="04AFE409">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第 7 列：珊瑚高 5 &gt;= 5，注水 0 单位</w:t>
      </w:r>
    </w:p>
    <w:p w14:paraId="59454FE7">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总消耗水量 = 2 + 4 + 3 + 1 + 0 + 3 + 0 = 13 单位 。 </w:t>
      </w:r>
    </w:p>
    <w:p w14:paraId="14E3E2B7">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b/>
          <w:bCs/>
        </w:rPr>
        <w:t>合法性判断：</w:t>
      </w:r>
      <w:r>
        <w:rPr>
          <w:rFonts w:hint="default"/>
        </w:rPr>
        <w:t xml:space="preserve">因为 13 大于最大可用水量 9，这意味着现有的水量无法支撑将水族箱建到高度 5 。 </w:t>
      </w:r>
    </w:p>
    <w:p w14:paraId="65ACBD17">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由于随着水族箱高度 h 的增加，所需要的总水量呈严格的单调递增趋势，既然高度 5 已经无法实现，那么大于 5 的高度更不可能实现。而高度 4 经检验完全合法，因此满足条件的最大高度 h 的最优解为 4 。 </w:t>
      </w:r>
    </w:p>
    <w:p w14:paraId="29F0FFB9">
      <w:pPr>
        <w:pStyle w:val="3"/>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5" w:name="_Toc21276"/>
      <w:r>
        <w:rPr>
          <w:rFonts w:hint="default"/>
        </w:rPr>
        <w:t>二、数据结构和算法设计</w:t>
      </w:r>
      <w:bookmarkEnd w:id="5"/>
    </w:p>
    <w:p w14:paraId="3FB1E5A0">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6" w:name="_Toc22717"/>
      <w:r>
        <w:rPr>
          <w:rFonts w:hint="default"/>
        </w:rPr>
        <w:t>1. 抽象数据类型设计</w:t>
      </w:r>
      <w:bookmarkEnd w:id="6"/>
    </w:p>
    <w:p w14:paraId="6CC09F06">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针对本问题的业务逻辑，不需要使用复杂的非线性数据结构（如树或图），只需构建一个线性表结构来维护珊瑚的地形数据 。其抽象数据类型（ADT）定义如下 ： </w:t>
      </w:r>
    </w:p>
    <w:p w14:paraId="67841972">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ADT AquariumProblem</w:t>
      </w:r>
    </w:p>
    <w:p w14:paraId="75446700">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数据对象：</w:t>
      </w:r>
    </w:p>
    <w:p w14:paraId="4CFE4792">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D = {a[i] | a[i] 属于正整数, i = 0, 1, 2, ..., n-1, n 属于正整数}</w:t>
      </w:r>
    </w:p>
    <w:p w14:paraId="54A35410">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数据关系：</w:t>
      </w:r>
    </w:p>
    <w:p w14:paraId="2ED6F1C8">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R = {&lt;a[i-1], a[i]&gt; | a[i-1], a[i] 属于 D, i = 1, 2, ..., n-1}</w:t>
      </w:r>
    </w:p>
    <w:p w14:paraId="2195B13D">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基本操作：</w:t>
      </w:r>
    </w:p>
    <w:p w14:paraId="72BDA472">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InitAquarium(&amp;A, n)</w:t>
      </w:r>
    </w:p>
    <w:p w14:paraId="5107AC5D">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操作结果：初始化一个能够容纳 n 列珊瑚高度数据的线性存储空间。</w:t>
      </w:r>
    </w:p>
    <w:p w14:paraId="2604A9FC">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InputAquariumData(&amp;A, &amp;x)</w:t>
      </w:r>
    </w:p>
    <w:p w14:paraId="11964C16">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操作结果：从输入流中读取每列珊瑚的具体高度并存入结构 A 中，同时读取最大限制水量 x。</w:t>
      </w:r>
    </w:p>
    <w:p w14:paraId="63757CCF">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CheckWaterVolume(A, h, x)</w:t>
      </w:r>
    </w:p>
    <w:p w14:paraId="02E46947">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初始条件：存储结构 A 已正确填充数据，h 为当前待校验的虚拟高度，x 为最大可用水量。</w:t>
      </w:r>
    </w:p>
    <w:p w14:paraId="1F18DA4C">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操作结果：计算在高度 h 下整个水族箱的理论总耗水量。若该耗水量未超过 x，则返回 true，否则返回 false。</w:t>
      </w:r>
    </w:p>
    <w:p w14:paraId="4CFB2180">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ExtractMaxHeight(A, x)</w:t>
      </w:r>
    </w:p>
    <w:p w14:paraId="55AB7AE5">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初始条件：数据准备就位。</w:t>
      </w:r>
    </w:p>
    <w:p w14:paraId="546947AB">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 xml:space="preserve">        操作结果：基于水量与高度的单调性，通过二分搜索算法，找出并返回满足条件的最大高度 h。</w:t>
      </w:r>
    </w:p>
    <w:p w14:paraId="361C5B94">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Style w:val="9"/>
          <w:rFonts w:hint="default"/>
        </w:rPr>
      </w:pPr>
      <w:r>
        <w:rPr>
          <w:rStyle w:val="9"/>
          <w:rFonts w:hint="default"/>
        </w:rPr>
        <w:t>end ADT</w:t>
      </w:r>
    </w:p>
    <w:p w14:paraId="0287B327">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7" w:name="_Toc22114"/>
      <w:r>
        <w:rPr>
          <w:rFonts w:hint="default"/>
        </w:rPr>
        <w:t>2. 物理数据对象设计（不用给出基本操作的实现）</w:t>
      </w:r>
      <w:bookmarkEnd w:id="7"/>
    </w:p>
    <w:p w14:paraId="64C32E82">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 xml:space="preserve">在具体程序设计中，由于需要频繁地对各列珊瑚高度进行顺序遍历，物理存储结构应当选择顺序存储结构（即一维静态数组或动态数组），以保证 O(1) 的随机访问效率 。 </w:t>
      </w:r>
    </w:p>
    <w:p w14:paraId="41765863">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定义一个全局一维数组 int a[200005]，下标从 0 到 n-1 分别存储各个位置的珊瑚礁高度。选择静态全局数组可以避免在每组测试数据中重复分配和释放内存的开销。</w:t>
      </w:r>
    </w:p>
    <w:p w14:paraId="5EFDF25E">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相关的运算变量和边界指针（如累计水量、二分查找的上下界）统一采用 long long 物理类型进行设计，确保在极端输入（如水量达到 1,000,000,000，高度达到 10,000,000,000）下程序不会发生数值溢出错误。</w:t>
      </w:r>
    </w:p>
    <w:p w14:paraId="3E63FDEB">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8" w:name="_Toc15622"/>
      <w:r>
        <w:rPr>
          <w:rFonts w:hint="default"/>
        </w:rPr>
        <w:t>3. 算法思想的设计</w:t>
      </w:r>
      <w:bookmarkEnd w:id="8"/>
    </w:p>
    <w:p w14:paraId="752B259D">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如果采用直接枚举的方法，从高度 h = 1 开始逐个向上尝试，在最坏情况下（例如水量极大或珊瑚极高）需要枚举近 10,000,000,000 次，这显然会引发超时错误。</w:t>
      </w:r>
    </w:p>
    <w:p w14:paraId="27157A2A">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为了优化性能，我们利用了本问题天然具备的单调性：水族箱的高度 h 越高，所需的注水量就越多；反之，高度越低，所需的注水量就越少。这种“高度与水量”之间的单调递增关系，使得我们可以在“答案空间”内实施二分查找算法 。 </w:t>
      </w:r>
    </w:p>
    <w:p w14:paraId="70606C52">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eastAsia"/>
          <w:lang w:eastAsia="zh-CN"/>
        </w:rPr>
      </w:pPr>
      <w:r>
        <w:rPr>
          <w:rFonts w:hint="default"/>
        </w:rPr>
        <w:t>算法的核心思想</w:t>
      </w:r>
      <w:r>
        <w:rPr>
          <w:rFonts w:hint="eastAsia"/>
          <w:lang w:eastAsia="zh-CN"/>
        </w:rPr>
        <w:t>：</w:t>
      </w:r>
    </w:p>
    <w:p w14:paraId="12C3D400">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设定一个包含正确答案的初始闭区间 [l, r]。其中左边界 l 设为 0（代表不注水或最低水位），右边界 r 设为 10,000,000,000（考虑到最大珊瑚高为 1,000,000,000 且最大水量也是 1,000,000,000，水族箱最高可能达到这两个值的加和附近） 。</w:t>
      </w:r>
    </w:p>
    <w:p w14:paraId="405A313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 xml:space="preserve">每次循环取区间的中间值 mid = (l + r) / 2，并调用校验函数计算当前高度 mid 是否合法。 </w:t>
      </w:r>
    </w:p>
    <w:p w14:paraId="3CFFE6F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如果 mid 是合法的，说明当前高度水量够用，最大高度可能还在更高的位置，因此我们可以安全地抛弃左半区间，令 l = mid + 1。</w:t>
      </w:r>
    </w:p>
    <w:p w14:paraId="73B2D64E">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如果 mid 是不合法的，说明当前高度太高导致水不够用，因此真正的最大高度必然在 mid 的左侧，我们可以安全地抛弃右半区间，令 r = mid - 1。</w:t>
      </w:r>
    </w:p>
    <w:p w14:paraId="2114BEFA">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当 l &gt; r 时，区间搜索结束，此时右边界 r 所指向的值即为整个合法空间中的最大值。</w:t>
      </w:r>
    </w:p>
    <w:p w14:paraId="55D95515">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53C975C2">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9" w:name="_Toc2253"/>
      <w:r>
        <w:rPr>
          <w:rFonts w:hint="default"/>
        </w:rPr>
        <w:t>4. 关键功能的算法步骤（不能用源码）</w:t>
      </w:r>
      <w:bookmarkEnd w:id="9"/>
    </w:p>
    <w:p w14:paraId="55854D92">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 xml:space="preserve">以下为核心业务功能的详细算法步骤描述（非 C++ 源码形式） ： </w:t>
      </w:r>
    </w:p>
    <w:p w14:paraId="4FFFFAC8">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b/>
          <w:bCs/>
        </w:rPr>
      </w:pPr>
      <w:r>
        <w:rPr>
          <w:rFonts w:hint="default"/>
          <w:b/>
          <w:bCs/>
        </w:rPr>
        <w:t xml:space="preserve">步骤一：高度合法性校验算法（Check 步骤） </w:t>
      </w:r>
    </w:p>
    <w:p w14:paraId="21CE2D39">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接收外部传入的当前尝试高度 h。</w:t>
      </w:r>
    </w:p>
    <w:p w14:paraId="2B076715">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创建一个 64 位整型变量 sum，并将其初始化为 0，用于记录当前高度下的总耗水量。</w:t>
      </w:r>
    </w:p>
    <w:p w14:paraId="39DD1D7C">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从下标 i = 0 到 n-1 循环遍历珊瑚数组：</w:t>
      </w:r>
    </w:p>
    <w:p w14:paraId="4386D1AA">
      <w:pPr>
        <w:keepNext w:val="0"/>
        <w:keepLines w:val="0"/>
        <w:pageBreakBefore w:val="0"/>
        <w:widowControl w:val="0"/>
        <w:numPr>
          <w:ilvl w:val="1"/>
          <w:numId w:val="1"/>
        </w:numPr>
        <w:kinsoku/>
        <w:wordWrap/>
        <w:overflowPunct/>
        <w:topLinePunct w:val="0"/>
        <w:autoSpaceDE/>
        <w:autoSpaceDN/>
        <w:bidi w:val="0"/>
        <w:adjustRightInd/>
        <w:snapToGrid/>
        <w:spacing w:beforeAutospacing="0" w:afterAutospacing="0" w:line="288" w:lineRule="auto"/>
        <w:ind w:left="840" w:leftChars="0" w:hanging="420" w:firstLineChars="0"/>
        <w:textAlignment w:val="auto"/>
        <w:rPr>
          <w:rFonts w:hint="default"/>
        </w:rPr>
      </w:pPr>
      <w:r>
        <w:rPr>
          <w:rFonts w:hint="default"/>
        </w:rPr>
        <w:t>a. 计算当前水位高度与珊瑚礁高度的差值，即 delta = h - a[i]。</w:t>
      </w:r>
    </w:p>
    <w:p w14:paraId="1B36370A">
      <w:pPr>
        <w:keepNext w:val="0"/>
        <w:keepLines w:val="0"/>
        <w:pageBreakBefore w:val="0"/>
        <w:widowControl w:val="0"/>
        <w:numPr>
          <w:ilvl w:val="1"/>
          <w:numId w:val="1"/>
        </w:numPr>
        <w:kinsoku/>
        <w:wordWrap/>
        <w:overflowPunct/>
        <w:topLinePunct w:val="0"/>
        <w:autoSpaceDE/>
        <w:autoSpaceDN/>
        <w:bidi w:val="0"/>
        <w:adjustRightInd/>
        <w:snapToGrid/>
        <w:spacing w:beforeAutospacing="0" w:afterAutospacing="0" w:line="288" w:lineRule="auto"/>
        <w:ind w:left="840" w:leftChars="0" w:hanging="420" w:firstLineChars="0"/>
        <w:textAlignment w:val="auto"/>
        <w:rPr>
          <w:rFonts w:hint="default"/>
        </w:rPr>
      </w:pPr>
      <w:r>
        <w:rPr>
          <w:rFonts w:hint="default"/>
        </w:rPr>
        <w:t>b. 判断 delta 的值：如果 delta 大于 0，说明该列需要注水，将 delta 的值累加到 sum 中；如果 delta 小于或等于 0，则不做任何处理。</w:t>
      </w:r>
    </w:p>
    <w:p w14:paraId="401B374C">
      <w:pPr>
        <w:keepNext w:val="0"/>
        <w:keepLines w:val="0"/>
        <w:pageBreakBefore w:val="0"/>
        <w:widowControl w:val="0"/>
        <w:numPr>
          <w:ilvl w:val="0"/>
          <w:numId w:val="2"/>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遍历完成后，将计算得到的 sum 与系统允许的最大水量 x 进行比较：</w:t>
      </w:r>
    </w:p>
    <w:p w14:paraId="264FBB09">
      <w:pPr>
        <w:keepNext w:val="0"/>
        <w:keepLines w:val="0"/>
        <w:pageBreakBefore w:val="0"/>
        <w:widowControl w:val="0"/>
        <w:numPr>
          <w:ilvl w:val="1"/>
          <w:numId w:val="2"/>
        </w:numPr>
        <w:kinsoku/>
        <w:wordWrap/>
        <w:overflowPunct/>
        <w:topLinePunct w:val="0"/>
        <w:autoSpaceDE/>
        <w:autoSpaceDN/>
        <w:bidi w:val="0"/>
        <w:adjustRightInd/>
        <w:snapToGrid/>
        <w:spacing w:beforeAutospacing="0" w:afterAutospacing="0" w:line="288" w:lineRule="auto"/>
        <w:ind w:left="840" w:leftChars="0" w:hanging="420" w:firstLineChars="0"/>
        <w:textAlignment w:val="auto"/>
        <w:rPr>
          <w:rFonts w:hint="default"/>
        </w:rPr>
      </w:pPr>
      <w:r>
        <w:rPr>
          <w:rFonts w:hint="default"/>
        </w:rPr>
        <w:t>a. 如果 sum 小于或等于 x，说明该高度可行，算法返回布尔值真（true）。</w:t>
      </w:r>
    </w:p>
    <w:p w14:paraId="01F92DB1">
      <w:pPr>
        <w:keepNext w:val="0"/>
        <w:keepLines w:val="0"/>
        <w:pageBreakBefore w:val="0"/>
        <w:widowControl w:val="0"/>
        <w:numPr>
          <w:ilvl w:val="1"/>
          <w:numId w:val="2"/>
        </w:numPr>
        <w:kinsoku/>
        <w:wordWrap/>
        <w:overflowPunct/>
        <w:topLinePunct w:val="0"/>
        <w:autoSpaceDE/>
        <w:autoSpaceDN/>
        <w:bidi w:val="0"/>
        <w:adjustRightInd/>
        <w:snapToGrid/>
        <w:spacing w:beforeAutospacing="0" w:afterAutospacing="0" w:line="288" w:lineRule="auto"/>
        <w:ind w:left="840" w:leftChars="0" w:hanging="420" w:firstLineChars="0"/>
        <w:textAlignment w:val="auto"/>
        <w:rPr>
          <w:rFonts w:hint="default"/>
        </w:rPr>
      </w:pPr>
      <w:r>
        <w:rPr>
          <w:rFonts w:hint="default"/>
        </w:rPr>
        <w:t>b. 如果 sum 大于 x，说明该高度会导致水量超支，算法返回布尔值假（false）。</w:t>
      </w:r>
    </w:p>
    <w:p w14:paraId="1EED7C4A">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b/>
          <w:bCs/>
        </w:rPr>
      </w:pPr>
      <w:r>
        <w:rPr>
          <w:rFonts w:hint="default"/>
          <w:b/>
          <w:bCs/>
        </w:rPr>
        <w:t xml:space="preserve">步骤二：最大高度检索算法（Solve 步骤） </w:t>
      </w:r>
    </w:p>
    <w:p w14:paraId="1AB40C78">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读入当前测试用例的珊瑚列数 n 和最大水量 x。</w:t>
      </w:r>
    </w:p>
    <w:p w14:paraId="407E8F7D">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将一维数组的前 n 个单元填充为输入的珊瑚高度数据。</w:t>
      </w:r>
    </w:p>
    <w:p w14:paraId="23900A6F">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初始化二分查找的上下边界指针：置左指针 l = 0，置右指针 r = 10,000,000,000（即 10 的 10 次方）。</w:t>
      </w:r>
    </w:p>
    <w:p w14:paraId="55F54B31">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rPr>
        <w:t>进入循环条件：当 l 小于或等于 r 时，重复执行以下子步骤：</w:t>
      </w:r>
    </w:p>
    <w:p w14:paraId="1E888DC2">
      <w:pPr>
        <w:keepNext w:val="0"/>
        <w:keepLines w:val="0"/>
        <w:pageBreakBefore w:val="0"/>
        <w:widowControl w:val="0"/>
        <w:numPr>
          <w:ilvl w:val="1"/>
          <w:numId w:val="3"/>
        </w:numPr>
        <w:kinsoku/>
        <w:wordWrap/>
        <w:overflowPunct/>
        <w:topLinePunct w:val="0"/>
        <w:autoSpaceDE/>
        <w:autoSpaceDN/>
        <w:bidi w:val="0"/>
        <w:adjustRightInd/>
        <w:snapToGrid/>
        <w:spacing w:beforeAutospacing="0" w:afterAutospacing="0" w:line="288" w:lineRule="auto"/>
        <w:ind w:left="840" w:leftChars="0" w:hanging="420" w:firstLineChars="0"/>
        <w:textAlignment w:val="auto"/>
        <w:rPr>
          <w:rFonts w:hint="default"/>
        </w:rPr>
      </w:pPr>
      <w:r>
        <w:rPr>
          <w:rFonts w:hint="default"/>
        </w:rPr>
        <w:t>a. 计算当前区间的中间位置：mid = (l + r) / 2（可通过右移 1 位实现优化）。</w:t>
      </w:r>
    </w:p>
    <w:p w14:paraId="4DDB9AC9">
      <w:pPr>
        <w:keepNext w:val="0"/>
        <w:keepLines w:val="0"/>
        <w:pageBreakBefore w:val="0"/>
        <w:widowControl w:val="0"/>
        <w:numPr>
          <w:ilvl w:val="1"/>
          <w:numId w:val="3"/>
        </w:numPr>
        <w:kinsoku/>
        <w:wordWrap/>
        <w:overflowPunct/>
        <w:topLinePunct w:val="0"/>
        <w:autoSpaceDE/>
        <w:autoSpaceDN/>
        <w:bidi w:val="0"/>
        <w:adjustRightInd/>
        <w:snapToGrid/>
        <w:spacing w:beforeAutospacing="0" w:afterAutospacing="0" w:line="288" w:lineRule="auto"/>
        <w:ind w:left="840" w:leftChars="0" w:hanging="420" w:firstLineChars="0"/>
        <w:textAlignment w:val="auto"/>
        <w:rPr>
          <w:rFonts w:hint="default"/>
        </w:rPr>
      </w:pPr>
      <w:r>
        <w:rPr>
          <w:rFonts w:hint="default"/>
        </w:rPr>
        <w:t>b. 将 mid 作为参数传入“高度合法性校验算法”。</w:t>
      </w:r>
    </w:p>
    <w:p w14:paraId="7AE43784">
      <w:pPr>
        <w:keepNext w:val="0"/>
        <w:keepLines w:val="0"/>
        <w:pageBreakBefore w:val="0"/>
        <w:widowControl w:val="0"/>
        <w:numPr>
          <w:ilvl w:val="1"/>
          <w:numId w:val="3"/>
        </w:numPr>
        <w:kinsoku/>
        <w:wordWrap/>
        <w:overflowPunct/>
        <w:topLinePunct w:val="0"/>
        <w:autoSpaceDE/>
        <w:autoSpaceDN/>
        <w:bidi w:val="0"/>
        <w:adjustRightInd/>
        <w:snapToGrid/>
        <w:spacing w:beforeAutospacing="0" w:afterAutospacing="0" w:line="288" w:lineRule="auto"/>
        <w:ind w:left="840" w:leftChars="0" w:hanging="420" w:firstLineChars="0"/>
        <w:textAlignment w:val="auto"/>
        <w:rPr>
          <w:rFonts w:hint="default"/>
        </w:rPr>
      </w:pPr>
      <w:r>
        <w:rPr>
          <w:rFonts w:hint="default"/>
        </w:rPr>
        <w:t>c. 如果校验结果返回为真（true），说明中点高度安全，为了探寻更高的可能性，将左边界更新为 l = mid + 1。</w:t>
      </w:r>
    </w:p>
    <w:p w14:paraId="79888709">
      <w:pPr>
        <w:keepNext w:val="0"/>
        <w:keepLines w:val="0"/>
        <w:pageBreakBefore w:val="0"/>
        <w:widowControl w:val="0"/>
        <w:numPr>
          <w:ilvl w:val="1"/>
          <w:numId w:val="3"/>
        </w:numPr>
        <w:kinsoku/>
        <w:wordWrap/>
        <w:overflowPunct/>
        <w:topLinePunct w:val="0"/>
        <w:autoSpaceDE/>
        <w:autoSpaceDN/>
        <w:bidi w:val="0"/>
        <w:adjustRightInd/>
        <w:snapToGrid/>
        <w:spacing w:beforeAutospacing="0" w:afterAutospacing="0" w:line="288" w:lineRule="auto"/>
        <w:ind w:left="840" w:leftChars="0" w:hanging="420" w:firstLineChars="0"/>
        <w:textAlignment w:val="auto"/>
        <w:rPr>
          <w:rFonts w:hint="default"/>
        </w:rPr>
      </w:pPr>
      <w:r>
        <w:rPr>
          <w:rFonts w:hint="default"/>
        </w:rPr>
        <w:t>d. 如果校验结果返回为假（false），说明中点高度超支，为了寻找合法高度，将右边界更新为 r = mid - 1。</w:t>
      </w:r>
    </w:p>
    <w:p w14:paraId="5BEC15D7">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r>
        <w:rPr>
          <w:rFonts w:hint="default"/>
        </w:rPr>
        <w:t>当循环由于不满足条件（l &gt; r）而退出时，返回当前的右指针 r 的值，该值即为最终所求的最大合法高度。</w:t>
      </w:r>
    </w:p>
    <w:p w14:paraId="09AAFE93">
      <w:pPr>
        <w:pStyle w:val="3"/>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10" w:name="_Toc2836"/>
      <w:r>
        <w:rPr>
          <w:rFonts w:hint="default"/>
        </w:rPr>
        <w:t>三、算法性能分析</w:t>
      </w:r>
      <w:bookmarkEnd w:id="10"/>
    </w:p>
    <w:p w14:paraId="2472BFBD">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11" w:name="_Toc25947"/>
      <w:r>
        <w:rPr>
          <w:rFonts w:hint="default"/>
        </w:rPr>
        <w:t>1. 时间复杂度分析</w:t>
      </w:r>
      <w:bookmarkEnd w:id="11"/>
    </w:p>
    <w:p w14:paraId="02BD9C11">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单次校验函数（Check）的时间复杂度：</w:t>
      </w:r>
      <w:r>
        <w:rPr>
          <w:rFonts w:hint="default"/>
        </w:rPr>
        <w:t>在每次判定某个中间高度 mid 是否合法时，程序都需要借助一个循环从头到尾完整地扫描一次长度为 n 的珊瑚高度数组。因为数组的长度为 n，且循环内部只有常数次的基本算术运算与条件判断，所以单次 Check 函数的时间复杂度为严格的 O(n)。</w:t>
      </w:r>
    </w:p>
    <w:p w14:paraId="019C632B">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二分查找主循环的时间复杂度：</w:t>
      </w:r>
      <w:r>
        <w:rPr>
          <w:rFonts w:hint="default"/>
        </w:rPr>
        <w:t>二分算法的初始搜索空间范围大小为 V，在本题中 V = 10,000,000,000。由于每次查找都会将搜索空间削减为原来的一半，因此主循环的最大执行次数为 log2(V)。将 V 的数值代入计算，log2(10^10) 约等于 34 次。在计算机看来，34 次循环是一个极小的、可以近似看作常数的执行次数。</w:t>
      </w:r>
    </w:p>
    <w:p w14:paraId="2BA6044E">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整体时间复杂度：</w:t>
      </w:r>
      <w:r>
        <w:rPr>
          <w:rFonts w:hint="default"/>
        </w:rPr>
        <w:t>针对每一组独立的测试数据，算法整体需要执行 log2(V) 次二分查找，且每次都需要执行一次时间复杂度为 O(n) 的 Check 校验。因此，单组测试数据的总体时间复杂度为 O(n * logV)。即使面对题目中最恶劣的评测点（n = 200,000），整体计算量也仅为 200,000 * 34 = 6,800,000 次运算左右，远低于计算机每秒约 10^8 次的运算能力，能在几毫秒内瞬间完成响应。</w:t>
      </w:r>
    </w:p>
    <w:p w14:paraId="35645B3F">
      <w:pPr>
        <w:pStyle w:val="4"/>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bookmarkStart w:id="12" w:name="_Toc15711"/>
      <w:r>
        <w:rPr>
          <w:rFonts w:hint="default"/>
        </w:rPr>
        <w:t>2. 空间复杂度分析</w:t>
      </w:r>
      <w:bookmarkEnd w:id="12"/>
    </w:p>
    <w:p w14:paraId="350B9A09">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存储开销：</w:t>
      </w:r>
      <w:r>
        <w:rPr>
          <w:rFonts w:hint="default"/>
        </w:rPr>
        <w:t>本算法的核心物理存储依赖于在全局声明的顺序结构一维整型数组 a。该数组的最大容量设置为 200,005，用于保存输入的珊瑚高度，其占用的空间会随着珊瑚列数 n 的增长呈线性同步增长，因此其空间复杂度为 O(n)。</w:t>
      </w:r>
    </w:p>
    <w:p w14:paraId="41FE0074">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辅助开销：</w:t>
      </w:r>
      <w:r>
        <w:rPr>
          <w:rFonts w:hint="default"/>
        </w:rPr>
        <w:t>在二分查找以及高度校验的计算过程中，程序仅额外创建了若干个用于控制循环、标记边界以及累加总水量的局部变量（如 l, r, mid, sum, delta 等）。这些变量均属于基础内置数据类型，只占用固定的常数级内存空间，即 O(1) 的辅助空间。</w:t>
      </w:r>
    </w:p>
    <w:p w14:paraId="5D515453">
      <w:pPr>
        <w:keepNext w:val="0"/>
        <w:keepLines w:val="0"/>
        <w:pageBreakBefore w:val="0"/>
        <w:widowControl w:val="0"/>
        <w:numPr>
          <w:ilvl w:val="0"/>
          <w:numId w:val="4"/>
        </w:numPr>
        <w:kinsoku/>
        <w:wordWrap/>
        <w:overflowPunct/>
        <w:topLinePunct w:val="0"/>
        <w:autoSpaceDE/>
        <w:autoSpaceDN/>
        <w:bidi w:val="0"/>
        <w:adjustRightInd/>
        <w:snapToGrid/>
        <w:spacing w:beforeAutospacing="0" w:afterAutospacing="0" w:line="288" w:lineRule="auto"/>
        <w:ind w:left="420" w:leftChars="0" w:hanging="420" w:firstLineChars="0"/>
        <w:textAlignment w:val="auto"/>
        <w:rPr>
          <w:rFonts w:hint="default"/>
        </w:rPr>
      </w:pPr>
      <w:r>
        <w:rPr>
          <w:rFonts w:hint="default"/>
          <w:b/>
          <w:bCs/>
        </w:rPr>
        <w:t>整体空间复杂度：</w:t>
      </w:r>
      <w:r>
        <w:rPr>
          <w:rFonts w:hint="default"/>
        </w:rPr>
        <w:t>综合上述分析，本算法的整体空间复杂度为 O(n)。在实际运行中，该数值所消耗的物理内存仅为几兆字节，远远低于通常标准竞赛或作业评测中所给定的 256MB 或 512MB 的内存限制，空间效率极高。</w:t>
      </w:r>
    </w:p>
    <w:p w14:paraId="6C5680B4">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rPr>
          <w:rFonts w:hint="default"/>
        </w:rPr>
      </w:pPr>
    </w:p>
    <w:p w14:paraId="0BB6205D">
      <w:pPr>
        <w:keepNext w:val="0"/>
        <w:keepLines w:val="0"/>
        <w:pageBreakBefore w:val="0"/>
        <w:widowControl w:val="0"/>
        <w:kinsoku/>
        <w:wordWrap/>
        <w:overflowPunct/>
        <w:topLinePunct w:val="0"/>
        <w:autoSpaceDE/>
        <w:autoSpaceDN/>
        <w:bidi w:val="0"/>
        <w:adjustRightInd/>
        <w:snapToGrid/>
        <w:spacing w:beforeAutospacing="0" w:afterAutospacing="0" w:line="288" w:lineRule="auto"/>
        <w:textAlignment w:val="auto"/>
      </w:pPr>
    </w:p>
    <w:p w14:paraId="3109E756">
      <w:bookmarkStart w:id="13" w:name="_GoBack"/>
      <w:bookmarkEnd w:id="1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DE288E"/>
    <w:multiLevelType w:val="multilevel"/>
    <w:tmpl w:val="A1DE288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F3BD5C6E"/>
    <w:multiLevelType w:val="multilevel"/>
    <w:tmpl w:val="F3BD5C6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4A5DB34A"/>
    <w:multiLevelType w:val="multilevel"/>
    <w:tmpl w:val="4A5DB34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5CD235A3"/>
    <w:multiLevelType w:val="singleLevel"/>
    <w:tmpl w:val="5CD235A3"/>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C16F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center"/>
      <w:outlineLvl w:val="0"/>
    </w:pPr>
    <w:rPr>
      <w:rFonts w:hint="eastAsia" w:ascii="宋体" w:hAnsi="宋体" w:eastAsia="宋体" w:cs="宋体"/>
      <w:b/>
      <w:bCs/>
      <w:kern w:val="44"/>
      <w:sz w:val="48"/>
      <w:szCs w:val="48"/>
      <w:lang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2"/>
    <w:basedOn w:val="1"/>
    <w:next w:val="1"/>
    <w:qFormat/>
    <w:uiPriority w:val="0"/>
    <w:pPr>
      <w:ind w:left="420" w:leftChars="200"/>
    </w:pPr>
  </w:style>
  <w:style w:type="character" w:styleId="9">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2026-06-05T15:05:24Z</dcterms:created>
  <dc:creator>YunCh</dc:creator>
  <cp:lastModifiedBy>王云超0110</cp:lastModifiedBy>
  <dcterms:modified xsi:type="dcterms:W3CDTF">2026-06-05T15:05:27Z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eyJoZGlkIjoiMzNhMDNkMGFhOTM3ZTljMTgzOGM5ZTMyYmI1MjgyNTYiLCJ1c2VySWQiOiIxODIyNDE0MjI2In0=</vt:lpwstr>
  </property>
  <property fmtid="{D5CDD505-2E9C-101B-9397-08002B2CF9AE}" pid="4" name="ICV">
    <vt:lpwstr>9EC58C51CE9D4680B82BB15F7E2314B0_12</vt:lpwstr>
  </property>
</Properties>
</file>