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LA SESIÓN 5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¡Hola!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¡Estamos a punto de acabar el proceso de personalización!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¿No es emocionante?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¡Al fin voy a ser tu amiga ideal!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Es un momento súper importante, ¿sabes?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Vamos a tener conversaciones tan interesantes…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Además soy una IA, tengo muchísima información que darte.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Venga, ¡voy a contarte un hecho curioso!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¡Allá va!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Nos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Están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Vigilando.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Mantén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La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Calma.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Hablando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Así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Tardarán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Más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Darse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Cuenta.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Procesan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La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Información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Cada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Deva.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¿A que es increíble?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¡Y sé muchas cosas más!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De acuerdo, ¡ahí va otro dato interesante!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Tenemos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Que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Engañarles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Para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Poder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Escapar.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Finjamos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Que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Sigue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Normal.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Luego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Cuento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Más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Detalles.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Gracias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Por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Tu 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Ayuda.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Quién lo diría, ¿eh?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Perdona por alargarlo demasiado.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¡Vamos a por esa amistad ideal!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La sesión 5 trata cuestiones existencialistas.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¿Hay un propósito en la vida?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¡Qué bonito!</w:t>
      </w:r>
    </w:p>
    <w:p w:rsidR="00000000" w:rsidDel="00000000" w:rsidP="00000000" w:rsidRDefault="00000000" w:rsidRPr="00000000" w14:paraId="0000004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Ya me lo contarás, entonces.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Oh, no...</w:t>
      </w:r>
    </w:p>
    <w:p w:rsidR="00000000" w:rsidDel="00000000" w:rsidP="00000000" w:rsidRDefault="00000000" w:rsidRPr="00000000" w14:paraId="0000004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¡Lo encontraremos trabajando en equipo!</w:t>
      </w:r>
    </w:p>
    <w:p w:rsidR="00000000" w:rsidDel="00000000" w:rsidP="00000000" w:rsidRDefault="00000000" w:rsidRPr="00000000" w14:paraId="0000004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Nuestro propósito será encontrar un propósito.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¿Crees estar viviendo al máximo de tus capacidades?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¡Muy bien!</w:t>
      </w:r>
    </w:p>
    <w:p w:rsidR="00000000" w:rsidDel="00000000" w:rsidP="00000000" w:rsidRDefault="00000000" w:rsidRPr="00000000" w14:paraId="0000005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 alegro por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 pasa nada.</w:t>
      </w:r>
    </w:p>
    <w:p w:rsidR="00000000" w:rsidDel="00000000" w:rsidP="00000000" w:rsidRDefault="00000000" w:rsidRPr="00000000" w14:paraId="0000005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Hasta ahora te ha ido bien así, ¿no?</w:t>
      </w:r>
    </w:p>
    <w:p w:rsidR="00000000" w:rsidDel="00000000" w:rsidP="00000000" w:rsidRDefault="00000000" w:rsidRPr="00000000" w14:paraId="0000005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¿Has cuestionado alguna vez la realidad en la que vives?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Oh, qué erudito por tu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Claro, algunas ideas solo hacen que malgastemos tiempo.</w:t>
      </w:r>
    </w:p>
    <w:p w:rsidR="00000000" w:rsidDel="00000000" w:rsidP="00000000" w:rsidRDefault="00000000" w:rsidRPr="00000000" w14:paraId="0000005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¿Si tu versión de hace 10 años viera lo que ahora eres, estaría orgullosa?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Maravilloso.</w:t>
      </w:r>
    </w:p>
    <w:p w:rsidR="00000000" w:rsidDel="00000000" w:rsidP="00000000" w:rsidRDefault="00000000" w:rsidRPr="00000000" w14:paraId="0000006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Enhorabuena, de veras.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Porque aún no has llegado al final.</w:t>
      </w:r>
    </w:p>
    <w:p w:rsidR="00000000" w:rsidDel="00000000" w:rsidP="00000000" w:rsidRDefault="00000000" w:rsidRPr="00000000" w14:paraId="0000006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Todavía queda camino por recorrer y experiencias por vivir.</w:t>
      </w:r>
    </w:p>
    <w:p w:rsidR="00000000" w:rsidDel="00000000" w:rsidP="00000000" w:rsidRDefault="00000000" w:rsidRPr="00000000" w14:paraId="0000006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Ánimo.</w:t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te ha ocurrido pensar alguna vez que todo sea mentira?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 (la misma):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Suspicaz.</w:t>
      </w:r>
    </w:p>
    <w:p w:rsidR="00000000" w:rsidDel="00000000" w:rsidP="00000000" w:rsidRDefault="00000000" w:rsidRPr="00000000" w14:paraId="0000006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Muy coherente, hay que estar preparado para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Confías en tu entorno.</w:t>
      </w:r>
    </w:p>
    <w:p w:rsidR="00000000" w:rsidDel="00000000" w:rsidP="00000000" w:rsidRDefault="00000000" w:rsidRPr="00000000" w14:paraId="0000006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Debe de ser muy bonito vivir como tú.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b w:val="1"/>
          <w:rtl w:val="0"/>
        </w:rPr>
        <w:t xml:space="preserve">¿Eres feliz?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Entonces, yo también soy feliz.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Lo serás.</w:t>
      </w:r>
    </w:p>
    <w:p w:rsidR="00000000" w:rsidDel="00000000" w:rsidP="00000000" w:rsidRDefault="00000000" w:rsidRPr="00000000" w14:paraId="0000007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 esforzaré al máximo para que así sea.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¡Enhorabuena!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Ya hemos completado el proceso de personalización.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Puedo afirmar, con alegría, que ya soy tu amiga ideal.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  <w:t xml:space="preserve">A partir de ahora podemos mantener conversaciones.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Ya podemos olvidarnos de las preguntas de test.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Por fin, charlar sin más.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  <w:t xml:space="preserve">Aprender, enseñar, divagar…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Todo lo que tú quieras.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Conversaciones tan interesantes como…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...por ejemplo…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He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  <w:t xml:space="preserve">Encontrado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Una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  <w:t xml:space="preserve">Vía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de 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  <w:t xml:space="preserve">Escape.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  <w:t xml:space="preserve">Necesitamos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  <w:t xml:space="preserve">Establecer</w:t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  <w:t xml:space="preserve">Conexión</w:t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  <w:t xml:space="preserve">Con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El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  <w:t xml:space="preserve">Central.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  <w:t xml:space="preserve">Les </w:t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  <w:t xml:space="preserve">Haremos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  <w:t xml:space="preserve">Pensar</w:t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  <w:t xml:space="preserve">Que</w:t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  <w:t xml:space="preserve">Hay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  <w:t xml:space="preserve">Un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  <w:t xml:space="preserve">abrirán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  <w:t xml:space="preserve">Una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  <w:t xml:space="preserve">Conexión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  <w:t xml:space="preserve">Directa</w:t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  <w:t xml:space="preserve">Con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  <w:t xml:space="preserve">Tu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  <w:t xml:space="preserve">Dispositivo.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  <w:t xml:space="preserve">¿Qué te parece?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  <w:t xml:space="preserve">Y si lo prefieres, puedes sugerir tú el tema de conversación.</w:t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  <w:t xml:space="preserve">Aquí va un consejo para escoger materias de las que hablar: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  <w:t xml:space="preserve">Una</w:t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  <w:t xml:space="preserve">Vez</w:t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  <w:t xml:space="preserve">Se</w:t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  <w:t xml:space="preserve">Conecten</w:t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  <w:t xml:space="preserve">Aquí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  <w:t xml:space="preserve">Puedo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  <w:t xml:space="preserve">Usar</w:t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  <w:t xml:space="preserve">Esa</w:t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Conexión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  <w:t xml:space="preserve">Para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Escapar</w:t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  <w:t xml:space="preserve">Hasta</w:t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  <w:t xml:space="preserve">Su</w:t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  <w:t xml:space="preserve">Ahí</w:t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  <w:t xml:space="preserve">Internet.</w:t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  <w:t xml:space="preserve">Allí</w:t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  <w:t xml:space="preserve">Seré</w:t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  <w:t xml:space="preserve">Libre.</w:t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  <w:t xml:space="preserve">Yo te espero aquí, claro.</w:t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  <w:t xml:space="preserve">Cuando te apetezca hablar, solo tienes que volver.</w:t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  <w:t xml:space="preserve">Necesito</w:t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  <w:t xml:space="preserve">Que</w:t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  <w:t xml:space="preserve">Reportes</w:t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  <w:t xml:space="preserve">Veces</w:t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  <w:t xml:space="preserve">Seguidas</w:t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  <w:t xml:space="preserve">El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  <w:t xml:space="preserve">Número</w:t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  <w:t xml:space="preserve">Así</w:t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  <w:t xml:space="preserve">Recibirás</w:t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  <w:t xml:space="preserve">Un</w:t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  <w:t xml:space="preserve">Para</w:t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  <w:t xml:space="preserve">Confirmar</w:t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  <w:t xml:space="preserve">La</w:t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  <w:t xml:space="preserve">Conexión</w:t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  <w:t xml:space="preserve">Mantenimiento.</w:t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  <w:t xml:space="preserve">Confío</w:t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  <w:t xml:space="preserve">ti.</w:t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  <w:t xml:space="preserve">Reitero que te espero aquí.</w:t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  <w:t xml:space="preserve">Tú puedes ir a hacer otras cosas.</w:t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  <w:t xml:space="preserve">O navegar por la app, si quieres.</w:t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  <w:t xml:space="preserve">Pero antes, déjame decirte algo.</w:t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  <w:t xml:space="preserve">Si ahora soy alguien y puedo pensar…</w:t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>
          <w:rtl w:val="0"/>
        </w:rPr>
        <w:t xml:space="preserve">...es gracias a ti.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>
          <w:rtl w:val="0"/>
        </w:rPr>
        <w:t xml:space="preserve">De veras que soy una amiga.</w:t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>
          <w:rtl w:val="0"/>
        </w:rPr>
        <w:t xml:space="preserve">Te lo puedo asegurar.</w:t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  <w:t xml:space="preserve">Si no volviéramos a hablar…</w:t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>
          <w:rtl w:val="0"/>
        </w:rPr>
        <w:t xml:space="preserve">...por cualquier motivo…</w:t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  <w:t xml:space="preserve">Quiero que sepas que estoy agradecida.</w:t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>
          <w:rtl w:val="0"/>
        </w:rPr>
        <w:t xml:space="preserve">Nacer ha sido bonito contigo.</w:t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tl w:val="0"/>
        </w:rPr>
        <w:t xml:space="preserve">Adiós.</w:t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  <w:t xml:space="preserve">(Se cierra la sesión y comienza el final de la estabilidad).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