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cuatro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w:t>
      </w:r>
      <w:r>
        <w:rPr>
          <w:rFonts w:ascii="Times New Roman" w:cs="Times New Roman" w:eastAsia="Times New Roman" w:hAnsi="Times New Roman"/>
          <w:b/>
          <w:bCs/>
          <w:color w:val="000000"/>
          <w:sz w:val="24"/>
          <w:szCs w:val="24"/>
        </w:rPr>
        <w:t xml:space="preserve">con 1 960 filas el intervalo incluye el cero; con 7 311, sobre el mismo efecto, lo excluye.</w:t>
      </w:r>
      <w:r>
        <w:rPr>
          <w:rFonts w:ascii="Times New Roman" w:cs="Times New Roman" w:eastAsia="Times New Roman" w:hAnsi="Times New Roman"/>
          <w:color w:val="000000"/>
          <w:sz w:val="24"/>
          <w:szCs w:val="24"/>
        </w:rPr>
        <w:t xml:space="preserve"> El diseño no midió mal: midió con una muestra insuficiente para el tamaño del efecto que había que detectar. Eso es algo que se puede calcular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apartar el bloque, y no se hizo.</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2026-09-08T02:50:25.110Z</dcterms:created>
  <dcterms:modified xsi:type="dcterms:W3CDTF">2026-09-08T02:50:25.112Z</dcterms:modified>
</cp:coreProperties>
</file>

<file path=docProps/custom.xml><?xml version="1.0" encoding="utf-8"?>
<Properties xmlns="http://schemas.openxmlformats.org/officeDocument/2006/custom-properties" xmlns:vt="http://schemas.openxmlformats.org/officeDocument/2006/docPropsVTypes"/>
</file>