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微服务系统安全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对外</w:t>
      </w:r>
      <w:r>
        <w:rPr>
          <w:rFonts w:ascii="Helvetica Neue" w:hAnsi="Helvetica Neue" w:eastAsia="Arial Unicode MS"/>
          <w:rtl w:val="0"/>
          <w:lang w:val="en-US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安全设计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身份认证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①</w:t>
      </w:r>
      <w:r>
        <w:rPr>
          <w:rFonts w:ascii="Helvetica Neue" w:hAnsi="Helvetica Neue" w:eastAsia="Arial Unicode MS"/>
          <w:rtl w:val="0"/>
          <w:lang w:val="en-US"/>
        </w:rPr>
        <w:t xml:space="preserve">-1. </w:t>
      </w:r>
      <w:r>
        <w:rPr>
          <w:rFonts w:ascii="Helvetica Neue" w:hAnsi="Helvetica Neue" w:eastAsia="Arial Unicode MS"/>
          <w:rtl w:val="0"/>
        </w:rPr>
        <w:t>API KEY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API 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就是经过用户身份认证后，服务端给客户端分配一个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API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用于后续调用时验证身份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一般的处理流程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321767</wp:posOffset>
            </wp:positionV>
            <wp:extent cx="6120057" cy="303562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5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321767</wp:posOffset>
            </wp:positionV>
            <wp:extent cx="6120057" cy="358729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87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端向服务端注册，服务端给客户端发送响应的</w:t>
      </w:r>
      <w:r>
        <w:rPr>
          <w:rFonts w:ascii="Helvetica Neue" w:hAnsi="Helvetica Neue" w:eastAsia="Arial Unicode MS"/>
          <w:rtl w:val="0"/>
          <w:lang w:val="en-US"/>
        </w:rPr>
        <w:t>api_key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</w:t>
      </w:r>
      <w:r>
        <w:rPr>
          <w:rFonts w:ascii="Helvetica Neue" w:hAnsi="Helvetica Neue" w:eastAsia="Arial Unicode MS"/>
          <w:rtl w:val="0"/>
          <w:lang w:val="en-US"/>
        </w:rPr>
        <w:t>security_key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，注意保存不要泄露，然后客户端根据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api_key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secrity_key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it-IT"/>
        </w:rPr>
        <w:t>timestrap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en-US"/>
        </w:rPr>
        <w:t xml:space="preserve">rest_uri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采用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 xml:space="preserve">hmacsha256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算法得到一个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hash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，构造途中的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发送给服务端。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服务端收到该请求后，首先验证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api_key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是否存在，存在则获取该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api_key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security_key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，接着验证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it-IT"/>
        </w:rPr>
        <w:t xml:space="preserve">timestrap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是否超过时间限制，可依据系统成而定，这样就防止了部分重放攻击，途中的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rest_api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获取的为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/rest/v1/interface/eth0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，最后计算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sign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值，之后和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sign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值做校验。这样的设计就防止了数据被篡改。通过这种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API 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的设计方式加了时间戳防止部分重放，加了校验，防止数据被篡改，同时避免了传输用户名和密码，当然也会有一定的开销。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①</w:t>
      </w:r>
      <w:r>
        <w:rPr>
          <w:rFonts w:ascii="Helvetica Neue" w:hAnsi="Helvetica Neue" w:eastAsia="Arial Unicode MS"/>
          <w:rtl w:val="0"/>
          <w:lang w:val="en-US"/>
        </w:rPr>
        <w:t>-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Helvetica Neue" w:hAnsi="Helvetica Neue" w:eastAsia="Arial Unicode MS"/>
          <w:rtl w:val="0"/>
          <w:lang w:val="en-US"/>
        </w:rPr>
        <w:t xml:space="preserve">. </w:t>
      </w:r>
      <w:r>
        <w:rPr>
          <w:rFonts w:ascii="Helvetica Neue" w:hAnsi="Helvetica Neue" w:eastAsia="Arial Unicode MS"/>
          <w:rtl w:val="0"/>
          <w:lang w:val="en-US"/>
        </w:rPr>
        <w:t>Oauth2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OAuth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协议适用于为外部应用授权访问本站资源的情况。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OAuth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的运行流程如下图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321767</wp:posOffset>
            </wp:positionV>
            <wp:extent cx="6120057" cy="328373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83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摘自</w:t>
      </w:r>
      <w:r>
        <w:rPr>
          <w:rFonts w:ascii="Helvetica Neue" w:hAnsi="Helvetica Neue" w:eastAsia="Arial Unicode MS"/>
          <w:rtl w:val="0"/>
          <w:lang w:val="pt-PT"/>
        </w:rPr>
        <w:t>RFC 6749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名词解释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en-US"/>
        </w:rPr>
        <w:t>Third-party 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：第三方应用程序，本文中又称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it-IT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fr-FR"/>
        </w:rPr>
        <w:t>HTTP 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服务提供商，本文中简称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服务提供商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en-US"/>
        </w:rPr>
        <w:t>Resource Owner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：资源所有者，本文中又称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de-DE"/>
        </w:rPr>
        <w:t>User Agent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：用户代理，本文中就是指浏览器。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en-US"/>
        </w:rPr>
        <w:t>Authorization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：认证服务器，即服务提供商专门用来处理认证的服务器。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en-US"/>
        </w:rPr>
        <w:t>Resource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：资源服务器，即服务提供商存放用户生成的资源的服务器。它与认证服务器，可以是同一台服务器，也可以是不同的服务器。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上述流程的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用户同意给予客户端授权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四种模式</w:t>
      </w:r>
    </w:p>
    <w:p>
      <w:pPr>
        <w:pStyle w:val="正文"/>
        <w:numPr>
          <w:ilvl w:val="0"/>
          <w:numId w:val="2"/>
        </w:numPr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授权码模式（</w:t>
      </w:r>
      <w:r>
        <w:rPr>
          <w:rFonts w:ascii="Helvetica Neue" w:hAnsi="Helvetica Neue" w:eastAsia="Arial Unicode MS"/>
          <w:rtl w:val="0"/>
          <w:lang w:val="en-US"/>
        </w:rPr>
        <w:t>authorization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功能最完整、流程最严密的授权模式。它的特点就是通过客户端的后台服务器，与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服务提供商</w:t>
      </w:r>
      <w:r>
        <w:rPr>
          <w:rFonts w:ascii="Helvetica Neue" w:hAnsi="Helvetica Neue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的认证服务器进行互动。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220167</wp:posOffset>
            </wp:positionV>
            <wp:extent cx="6120057" cy="423757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37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）用户访问客户端，后者将前者导向认证服务器。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客户端申请认证的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response_type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：表示授权类型，必选项，此处的值固定为</w:t>
      </w:r>
      <w:r>
        <w:rPr>
          <w:rFonts w:ascii="Helvetica Neue" w:hAnsi="Helvetica Neue" w:eastAsia="Arial Unicode MS"/>
          <w:rtl w:val="0"/>
          <w:lang w:val="pt-PT"/>
        </w:rPr>
        <w:t>"code"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client_id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：表示客户端的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，必选项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s-ES_tradnl"/>
        </w:rPr>
        <w:tab/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：表示重定向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，可选项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ab/>
        <w:t>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：表示申请的权限范围，可选项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：表示客户端的当前状态，可以指定任意值，认证服务器会原封不动地返回这个值。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）用户选择是否给予客户端授权。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）假设用户给予授权，认证服务器将用户导向客户端事先指定的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重定向</w:t>
      </w:r>
      <w:r>
        <w:rPr>
          <w:rFonts w:ascii="Helvetica Neue" w:hAnsi="Helvetica Neue" w:eastAsia="Arial Unicode MS"/>
          <w:rtl w:val="0"/>
          <w:lang w:val="ru-RU"/>
        </w:rPr>
        <w:t>URI"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fr-FR"/>
        </w:rPr>
        <w:t>redirection 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），同时附上一个授权码。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服务器回应客户端的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：表示授权码，必选项。该码的有效期应该很短，通常设为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分钟，客户端只能使用该码一次，否则会被授权服务器拒绝。该码与客户端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和重定向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，是一一对应关系。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：如果客户端的请求中包含这个参数，认证服务器的回应也必须一模一样包含这个参数。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）客户端收到授权码，附上早先的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重定向</w:t>
      </w:r>
      <w:r>
        <w:rPr>
          <w:rFonts w:ascii="Helvetica Neue" w:hAnsi="Helvetica Neue" w:eastAsia="Arial Unicode MS"/>
          <w:rtl w:val="0"/>
          <w:lang w:val="ru-RU"/>
        </w:rPr>
        <w:t>URI"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，向认证服务器申请令牌。这一步是在客户端的后台的服务器上完成的，对用户不可见。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客户端向认证服务器申请令牌的</w:t>
      </w:r>
      <w:r>
        <w:rPr>
          <w:rFonts w:ascii="Helvetica Neue" w:hAnsi="Helvetica Neue" w:eastAsia="Arial Unicode MS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grant_type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：表示使用的授权模式，必选项，此处的值固定为</w:t>
      </w:r>
      <w:r>
        <w:rPr>
          <w:rFonts w:ascii="Helvetica Neue" w:hAnsi="Helvetica Neue" w:eastAsia="Arial Unicode MS"/>
          <w:rtl w:val="0"/>
          <w:lang w:val="en-US"/>
        </w:rPr>
        <w:t>"authorization_code"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：表示上一步获得的授权码，必选项。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s-ES_tradnl"/>
        </w:rPr>
        <w:tab/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：表示重定向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，必选项，且必须与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步骤中的该参数值保持一致。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client_id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：表示客户端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，必选项。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）认证服务器核对了授权码和重定向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，确认无误后，向客户端发送访问令牌（</w:t>
      </w:r>
      <w:r>
        <w:rPr>
          <w:rFonts w:ascii="Helvetica Neue" w:hAnsi="Helvetica Neue" w:eastAsia="Arial Unicode MS"/>
          <w:rtl w:val="0"/>
          <w:lang w:val="en-US"/>
        </w:rPr>
        <w:t>access 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）和更新令牌（</w:t>
      </w:r>
      <w:r>
        <w:rPr>
          <w:rFonts w:ascii="Helvetica Neue" w:hAnsi="Helvetica Neue" w:eastAsia="Arial Unicode MS"/>
          <w:rtl w:val="0"/>
          <w:lang w:val="en-US"/>
        </w:rPr>
        <w:t>refresh 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认证服务器发送的</w:t>
      </w:r>
      <w:r>
        <w:rPr>
          <w:rFonts w:ascii="Helvetica Neue" w:hAnsi="Helvetica Neue" w:eastAsia="Arial Unicode MS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回复，包含以下参数：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：表示访问令牌，必选项。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token_type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：表示令牌类型，该值大小写不敏感，必选项，可以是</w:t>
      </w:r>
      <w:r>
        <w:rPr>
          <w:rFonts w:ascii="Helvetica Neue" w:hAnsi="Helvetica Neue" w:eastAsia="Arial Unicode MS"/>
          <w:rtl w:val="0"/>
          <w:lang w:val="en-US"/>
        </w:rPr>
        <w:t>bearer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类型或</w:t>
      </w:r>
      <w:r>
        <w:rPr>
          <w:rFonts w:ascii="Helvetica Neue" w:hAnsi="Helvetica Neue" w:eastAsia="Arial Unicode MS"/>
          <w:rtl w:val="0"/>
          <w:lang w:val="de-DE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expires_in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：表示过期时间，单位为秒。如果省略该参数，必须其他方式设置过期时间。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refresh_token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：表示更新令牌，用来获取下一次的访问令牌，可选项。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ab/>
        <w:t>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：表示权限范围，如果与客户端申请的范围一致，此项可省略。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隐式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模式（</w:t>
      </w:r>
      <w:r>
        <w:rPr>
          <w:rFonts w:ascii="Helvetica Neue" w:hAnsi="Helvetica Neue" w:eastAsia="Arial Unicode MS"/>
          <w:rtl w:val="0"/>
        </w:rPr>
        <w:t>implicit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不通过第三方应用程序的服务器，直接在浏览器中向认证服务器申请令牌，跳过了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授权码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这个步骤，因此得名。所有步骤在浏览器中完成，令牌对访问者是可见的，且客户端不需要认证。</w:t>
      </w:r>
    </w:p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360627</wp:posOffset>
            </wp:positionV>
            <wp:extent cx="6120057" cy="522621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26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）客户端将用户导向认证服务器。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客户端发出的</w:t>
      </w:r>
      <w:r>
        <w:rPr>
          <w:rFonts w:ascii="Helvetica Neue" w:hAnsi="Helvetica Neue" w:eastAsia="Arial Unicode MS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response_type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：表示授权类型，此处的值固定为</w:t>
      </w:r>
      <w:r>
        <w:rPr>
          <w:rFonts w:ascii="Helvetica Neue" w:hAnsi="Helvetica Neue" w:eastAsia="Arial Unicode MS"/>
          <w:rtl w:val="0"/>
        </w:rPr>
        <w:t>"token"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client_id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：表示客户端的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s-ES_tradnl"/>
        </w:rPr>
        <w:tab/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：表示重定向的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ab/>
        <w:t>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：表示权限范围，可选项。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：表示客户端的当前状态，可以指定任意值，认证服务器会原封不动地返回这个值。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）用户决定是否给于客户端授权。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）假设用户给予授权，认证服务器将用户导向客户端指定的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重定向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，并在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片断</w:t>
      </w:r>
      <w:r>
        <w:rPr>
          <w:rFonts w:ascii="Helvetica Neue" w:hAnsi="Helvetica Neue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 w:eastAsia="Arial Unicode MS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号之后的内容</w:t>
      </w:r>
      <w:r>
        <w:rPr>
          <w:rFonts w:ascii="Helvetica Neue" w:hAnsi="Helvetica Neue" w:eastAsia="Arial Unicode MS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部分包含了访问令牌。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认证服务器回应客户端的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，包含以下参数：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：表示访问令牌，必选项。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token_type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：表示令牌类型，该值大小写不敏感，必选项。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expires_in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：表示过期时间，单位为秒。如果省略该参数，必须其他方式设置过期时间。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ab/>
        <w:t>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：表示权限范围，如果与客户端申请的范围一致，此项可省略。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：如果客户端的请求中包含这个参数，认证服务器的回应也必须一模一样包含这个参数。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）浏览器向资源服务器发出请求，其中不包括上一步收到的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片断。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）资源服务器返回一个网页，其中包含的代码可以获取</w:t>
      </w:r>
      <w:r>
        <w:rPr>
          <w:rFonts w:ascii="Helvetica Neue" w:hAnsi="Helvetica Neue" w:eastAsia="Arial Unicode MS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片断中的令牌。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）浏览器执行上一步获得的脚本，提取出令牌。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）浏览器将令牌发给客户端。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密码模式（</w:t>
      </w:r>
      <w:r>
        <w:rPr>
          <w:rFonts w:ascii="Helvetica Neue" w:hAnsi="Helvetica Neue" w:eastAsia="Arial Unicode MS"/>
          <w:rtl w:val="0"/>
          <w:lang w:val="en-US"/>
        </w:rPr>
        <w:t>resource owner password credentials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密码模式就是将密码托管给第三方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，但是必须要保证第三方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高度可信。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321767</wp:posOffset>
            </wp:positionV>
            <wp:extent cx="6120057" cy="310710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7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客户端模式（</w:t>
      </w:r>
      <w:r>
        <w:rPr>
          <w:rFonts w:ascii="Helvetica Neue" w:hAnsi="Helvetica Neue" w:eastAsia="Arial Unicode MS"/>
          <w:rtl w:val="0"/>
          <w:lang w:val="en-US"/>
        </w:rPr>
        <w:t>client credentials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这种模式不需要终端用户的参与，只是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端的交互。通常只用于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状态的获取。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138523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85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OAuth2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的漏洞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对于授权码和</w:t>
      </w:r>
      <w:r>
        <w:rPr>
          <w:rFonts w:ascii="Helvetica Neue" w:hAnsi="Helvetica Neue" w:eastAsia="Arial Unicode MS"/>
          <w:rtl w:val="0"/>
          <w:lang w:val="en-US"/>
        </w:rPr>
        <w:t>access_token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的篡改，在</w:t>
      </w:r>
      <w:r>
        <w:rPr>
          <w:rFonts w:ascii="Helvetica Neue" w:hAnsi="Helvetica Neue" w:eastAsia="Arial Unicode MS"/>
          <w:rtl w:val="0"/>
          <w:lang w:val="en-US"/>
        </w:rPr>
        <w:t>OAuth1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中是反复的对</w:t>
      </w:r>
      <w:r>
        <w:rPr>
          <w:rFonts w:ascii="Helvetica Neue" w:hAnsi="Helvetica Neue" w:eastAsia="Arial Unicode MS"/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进行签名，来保证</w:t>
      </w:r>
      <w:r>
        <w:rPr>
          <w:rFonts w:ascii="Helvetica Neue" w:hAnsi="Helvetica Neue" w:eastAsia="Arial Unicode MS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不会被篡改，但是</w:t>
      </w:r>
      <w:r>
        <w:rPr>
          <w:rFonts w:ascii="Helvetica Neue" w:hAnsi="Helvetica Neue" w:eastAsia="Arial Unicode MS"/>
          <w:rtl w:val="0"/>
          <w:lang w:val="en-US"/>
        </w:rPr>
        <w:t>OAuth2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中却没有，因为</w:t>
      </w:r>
      <w:r>
        <w:rPr>
          <w:rFonts w:ascii="Helvetica Neue" w:hAnsi="Helvetica Neue" w:eastAsia="Arial Unicode MS"/>
          <w:rtl w:val="0"/>
          <w:lang w:val="en-US"/>
        </w:rPr>
        <w:t>OAuth2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是基于</w:t>
      </w:r>
      <w:r>
        <w:rPr>
          <w:rFonts w:ascii="Helvetica Neue" w:hAnsi="Helvetica Neue" w:eastAsia="Arial Unicode MS"/>
          <w:rtl w:val="0"/>
          <w:lang w:val="de-DE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的，所以如果没有</w:t>
      </w:r>
      <w:r>
        <w:rPr>
          <w:rFonts w:ascii="Helvetica Neue" w:hAnsi="Helvetica Neue" w:eastAsia="Arial Unicode MS"/>
          <w:rtl w:val="0"/>
          <w:lang w:val="de-DE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的支持</w:t>
      </w:r>
      <w:r>
        <w:rPr>
          <w:rFonts w:ascii="Helvetica Neue" w:hAnsi="Helvetica Neue" w:eastAsia="Arial Unicode MS"/>
          <w:rtl w:val="0"/>
          <w:lang w:val="en-US"/>
        </w:rPr>
        <w:t>OAuth2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可能还不如</w:t>
      </w:r>
      <w:r>
        <w:rPr>
          <w:rFonts w:ascii="Helvetica Neue" w:hAnsi="Helvetica Neue" w:eastAsia="Arial Unicode MS"/>
          <w:rtl w:val="0"/>
          <w:lang w:val="en-US"/>
        </w:rPr>
        <w:t>OAuth1.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hAnsi="Helvetica Neue" w:eastAsia="Arial Unicode MS"/>
          <w:rtl w:val="0"/>
          <w:lang w:val="es-ES_tradnl"/>
        </w:rPr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的校验，</w:t>
      </w:r>
      <w:r>
        <w:rPr>
          <w:rFonts w:ascii="Helvetica Neue" w:hAnsi="Helvetica Neue" w:eastAsia="Arial Unicode MS"/>
          <w:rtl w:val="0"/>
          <w:lang w:val="en-US"/>
        </w:rPr>
        <w:t>OAuth1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中没有提到</w:t>
      </w:r>
      <w:r>
        <w:rPr>
          <w:rFonts w:ascii="Helvetica Neue" w:hAnsi="Helvetica Neue" w:eastAsia="Arial Unicode MS"/>
          <w:rtl w:val="0"/>
          <w:lang w:val="es-ES_tradnl"/>
        </w:rPr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的校验，那么</w:t>
      </w:r>
      <w:r>
        <w:rPr>
          <w:rFonts w:ascii="Helvetica Neue" w:hAnsi="Helvetica Neue" w:eastAsia="Arial Unicode MS"/>
          <w:rtl w:val="0"/>
          <w:lang w:val="en-US"/>
        </w:rPr>
        <w:t>OAuth2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中要求进行</w:t>
      </w:r>
      <w:r>
        <w:rPr>
          <w:rFonts w:ascii="Helvetica Neue" w:hAnsi="Helvetica Neue" w:eastAsia="Arial Unicode MS"/>
          <w:rtl w:val="0"/>
          <w:lang w:val="es-ES_tradnl"/>
        </w:rPr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的校验。但是如果校验规则过松，也会导致跳转的安全问题。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例如：校验的时候只校验根域名，或者二级域名，但是第三方</w:t>
      </w:r>
      <w:r>
        <w:rPr>
          <w:rFonts w:ascii="Helvetica Neue" w:hAnsi="Helvetica Neue" w:eastAsia="Arial Unicode MS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对自己的域名保护的不好，导致二级域名被</w:t>
      </w:r>
      <w:r>
        <w:rPr>
          <w:rFonts w:ascii="Helvetica Neue" w:hAnsi="Helvetica Neue" w:eastAsia="Arial Unicode MS"/>
          <w:rtl w:val="0"/>
          <w:lang w:val="es-ES_tradnl"/>
        </w:rPr>
        <w:t>hack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那么此时授权码和</w:t>
      </w:r>
      <w:r>
        <w:rPr>
          <w:rFonts w:ascii="Helvetica Neue" w:hAnsi="Helvetica Neue" w:eastAsia="Arial Unicode MS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会被窃取。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校验规则不严谨，例如</w:t>
      </w:r>
      <w:r>
        <w:rPr>
          <w:rFonts w:ascii="Helvetica Neue" w:hAnsi="Helvetica Neue" w:eastAsia="Arial Unicode MS"/>
          <w:rtl w:val="0"/>
        </w:rPr>
        <w:t xml:space="preserve">www.baidu.com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但是</w:t>
      </w:r>
      <w:r>
        <w:rPr>
          <w:rFonts w:ascii="Helvetica Neue" w:hAnsi="Helvetica Neue" w:eastAsia="Arial Unicode MS"/>
          <w:rtl w:val="0"/>
          <w:lang w:val="es-ES_tradnl"/>
        </w:rPr>
        <w:t>redirect_uri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为：</w:t>
      </w:r>
      <w:r>
        <w:rPr>
          <w:rFonts w:ascii="Helvetica Neue" w:hAnsi="Helvetica Neue" w:eastAsia="Arial Unicode MS"/>
          <w:rtl w:val="0"/>
        </w:rPr>
        <w:t>www.a.com.\www.baidu.com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，这样授权就被</w:t>
      </w:r>
      <w:r>
        <w:rPr>
          <w:rFonts w:ascii="Helvetica Neue" w:hAnsi="Helvetica Neue" w:eastAsia="Arial Unicode MS"/>
          <w:rtl w:val="0"/>
          <w:lang w:val="it-IT"/>
        </w:rPr>
        <w:t>a.com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钓走了。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hAnsi="Helvetica Neue" w:eastAsia="Arial Unicode MS"/>
          <w:rtl w:val="0"/>
        </w:rPr>
        <w:t>CSRF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攻击（跨站请求伪造）：由于这个授权过程服务器和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和用户之间有几次交互，但是在得到授权码的时候需要一次回跳，但是这次回跳是可以被阻塞的。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攻击者使用自己的账户申请第三方授权登陆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授权后服务端返回授权码，但是此时组织授权回跳，此时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并没有接到授权码，也就是阻断了授权流程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攻击者将此跳转链接发给一个正在处于在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登陆状态的账户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诱骗正常用户点击，那么此时攻击者第三方账户和被攻击账户进行绑定（相当于账户绑定了第三方的账户）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攻击者再次进行第三方授权登陆。这样就劫持了诱骗的账户。转账？删好友？等等就所以搞了。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解决办法：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在进行授权码申请或者是</w:t>
      </w:r>
      <w:r>
        <w:rPr>
          <w:rFonts w:ascii="Helvetica Neue" w:hAnsi="Helvetica Neue" w:eastAsia="Arial Unicode MS"/>
          <w:rtl w:val="0"/>
          <w:lang w:val="nl-NL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申请的时候带上</w:t>
      </w:r>
      <w:r>
        <w:rPr>
          <w:rFonts w:ascii="Helvetica Neue" w:hAnsi="Helvetica Neue" w:eastAsia="Arial Unicode MS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参数，服务器返回请求时要求携带</w:t>
      </w:r>
      <w:r>
        <w:rPr>
          <w:rFonts w:ascii="Helvetica Neue" w:hAnsi="Helvetica Neue" w:eastAsia="Arial Unicode MS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参数，在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处理授权的时候校验此参数。参数可以是当前账户的</w:t>
      </w:r>
      <w:r>
        <w:rPr>
          <w:rFonts w:ascii="Helvetica Neue" w:hAnsi="Helvetica Neue" w:eastAsia="Arial Unicode MS"/>
          <w:rtl w:val="0"/>
          <w:lang w:val="fr-FR"/>
        </w:rPr>
        <w:t>SessionId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，或</w:t>
      </w:r>
      <w:r>
        <w:rPr>
          <w:rFonts w:ascii="Helvetica Neue" w:hAnsi="Helvetica Neue" w:eastAsia="Arial Unicode MS"/>
          <w:rtl w:val="0"/>
          <w:lang w:val="en-US"/>
        </w:rPr>
        <w:t>Cookie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的签名串。在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会验证相关</w:t>
      </w:r>
      <w:r>
        <w:rPr>
          <w:rFonts w:ascii="Helvetica Neue" w:hAnsi="Helvetica Neue" w:eastAsia="Arial Unicode MS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和当前用户的关系，这样就防止了篡改。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OAuth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的校验流程为什么这么复杂，直接授权之后</w:t>
      </w:r>
      <w:r>
        <w:rPr>
          <w:rFonts w:ascii="Helvetica Neue" w:hAnsi="Helvetica Neue" w:eastAsia="Arial Unicode MS"/>
          <w:rtl w:val="0"/>
          <w:lang w:val="es-ES_tradnl"/>
        </w:rPr>
        <w:t>redirect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不就结了吗？为什么还要返回</w:t>
      </w:r>
      <w:r>
        <w:rPr>
          <w:rFonts w:ascii="Helvetica Neue" w:hAnsi="Helvetica Neue" w:eastAsia="Arial Unicode MS"/>
          <w:rtl w:val="0"/>
          <w:lang w:val="en-US"/>
        </w:rPr>
        <w:t>auth_code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之后请求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</w:t>
      </w:r>
      <w:r>
        <w:rPr>
          <w:rFonts w:ascii="Helvetica Neue" w:hAnsi="Helvetica Neue" w:eastAsia="Arial Unicode MS"/>
          <w:rtl w:val="0"/>
          <w:lang w:val="es-ES_tradnl"/>
        </w:rPr>
        <w:t>redirect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是不安全的，随时可以暂停回调而拿到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，拿到了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也就意味着拿到了授权，但是</w:t>
      </w:r>
      <w:r>
        <w:rPr>
          <w:rFonts w:ascii="Helvetica Neue" w:hAnsi="Helvetica Neue" w:eastAsia="Arial Unicode MS"/>
          <w:rtl w:val="0"/>
          <w:lang w:val="en-US"/>
        </w:rPr>
        <w:t>auth_code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是和</w:t>
      </w:r>
      <w:r>
        <w:rPr>
          <w:rFonts w:ascii="Helvetica Neue" w:hAnsi="Helvetica Neue" w:eastAsia="Arial Unicode MS"/>
          <w:rtl w:val="0"/>
          <w:lang w:val="it-IT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相对应的，那么即使拿到了</w:t>
      </w:r>
      <w:r>
        <w:rPr>
          <w:rFonts w:ascii="Helvetica Neue" w:hAnsi="Helvetica Neue" w:eastAsia="Arial Unicode MS"/>
          <w:rtl w:val="0"/>
          <w:lang w:val="en-US"/>
        </w:rPr>
        <w:t>auth_code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还需要再次申请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，申请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时需要校验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。同时协议设计的原则就是只有</w:t>
      </w:r>
      <w:r>
        <w:rPr>
          <w:rFonts w:ascii="Helvetica Neue" w:hAnsi="Helvetica Neue" w:eastAsia="Arial Unicode MS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能拿到</w:t>
      </w:r>
      <w:r>
        <w:rPr>
          <w:rFonts w:ascii="Helvetica Neue" w:hAnsi="Helvetica Neue" w:eastAsia="Arial Unicode MS"/>
          <w:rtl w:val="0"/>
          <w:lang w:val="it-IT"/>
        </w:rPr>
        <w:t>accessToken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而用户是拿不到的。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①</w:t>
      </w:r>
      <w:r>
        <w:rPr>
          <w:rFonts w:ascii="Helvetica Neue" w:hAnsi="Helvetica Neue" w:eastAsia="Arial Unicode MS"/>
          <w:rtl w:val="0"/>
          <w:lang w:val="en-US"/>
        </w:rPr>
        <w:t>-3. JWT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JWT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>JSON Web 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，用于发送可通过数字签名和认证的东西，它包含一个紧凑的、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安全的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对象，服务端可通过解析该值来验证是否有操作权限、是否过期等安全性检查。由于其紧凑的特点，可放在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中或者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HTTP Authorization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头中，具体算法如下图：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3385759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5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ja-JP" w:eastAsia="ja-JP"/>
        </w:rPr>
        <w:t>②</w:t>
      </w:r>
      <w:r>
        <w:rPr>
          <w:rFonts w:ascii="Helvetica Neue" w:hAnsi="Helvetica Neue" w:eastAsia="Arial Unicode MS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身份认证后就是授权，根据不同身份，授予不同的访问权限。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垂直权限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用户、普通用户、</w:t>
      </w:r>
      <w:r>
        <w:rPr>
          <w:rFonts w:ascii="Helvetica Neue" w:hAnsi="Helvetica Neue" w:eastAsia="Arial Unicode MS"/>
          <w:rtl w:val="0"/>
          <w:lang w:val="pt-PT"/>
        </w:rPr>
        <w:t xml:space="preserve">auditor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roles : [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a-DK"/>
        </w:rPr>
        <w:t>ADMIN</w:t>
      </w:r>
      <w:r>
        <w:rPr>
          <w:rFonts w:ascii="Helvetica Neue" w:hAnsi="Helvetica Neue" w:eastAsia="Arial Unicode MS"/>
          <w:rtl w:val="0"/>
          <w:lang w:val="en-US"/>
        </w:rPr>
        <w:t>: {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pt-PT"/>
        </w:rPr>
        <w:t>permit</w:t>
      </w:r>
      <w:r>
        <w:rPr>
          <w:rFonts w:ascii="Helvetica Neue" w:hAnsi="Helvetica Neue" w:eastAsia="Arial Unicode MS"/>
          <w:rtl w:val="0"/>
          <w:lang w:val="en-US"/>
        </w:rPr>
        <w:t>: [</w:t>
      </w:r>
      <w:r>
        <w:rPr>
          <w:rFonts w:ascii="Helvetica Neue" w:hAnsi="Helvetica Neue" w:eastAsia="Arial Unicode MS" w:hint="default"/>
          <w:rtl w:val="0"/>
          <w:lang w:val="en-US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/^((\/system\/(clouds|device)$/</w:t>
      </w:r>
      <w:r>
        <w:rPr>
          <w:rFonts w:ascii="Helvetica Neue" w:hAnsi="Helvetica Neue" w:eastAsia="Arial Unicode MS" w:hint="default"/>
          <w:rtl w:val="0"/>
          <w:lang w:val="en-US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</w:rPr>
        <w:t>deny</w:t>
      </w:r>
      <w:r>
        <w:rPr>
          <w:rFonts w:ascii="Helvetica Neue" w:hAnsi="Helvetica Neue" w:eastAsia="Arial Unicode MS"/>
          <w:rtl w:val="0"/>
          <w:lang w:val="en-US"/>
        </w:rPr>
        <w:t>: [</w:t>
      </w:r>
      <w:r>
        <w:rPr>
          <w:rFonts w:ascii="Helvetica Neue" w:hAnsi="Helvetica Neue" w:eastAsia="Arial Unicode MS"/>
          <w:rtl w:val="0"/>
          <w:lang w:val="en-US"/>
        </w:rPr>
        <w:t>'/^(\/system\/audit)$/'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</w:t>
        <w:tab/>
        <w:t>},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AUDIT</w:t>
      </w:r>
      <w:r>
        <w:rPr>
          <w:rFonts w:ascii="Helvetica Neue" w:hAnsi="Helvetica Neue" w:eastAsia="Arial Unicode MS"/>
          <w:rtl w:val="0"/>
          <w:lang w:val="en-US"/>
        </w:rPr>
        <w:t>: {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pt-PT"/>
        </w:rPr>
        <w:t>permit</w:t>
      </w:r>
      <w:r>
        <w:rPr>
          <w:rFonts w:ascii="Helvetica Neue" w:hAnsi="Helvetica Neue" w:eastAsia="Arial Unicode MS"/>
          <w:rtl w:val="0"/>
          <w:lang w:val="en-US"/>
        </w:rPr>
        <w:t>: [</w:t>
      </w:r>
      <w:r>
        <w:rPr>
          <w:rFonts w:ascii="Helvetica Neue" w:hAnsi="Helvetica Neue" w:eastAsia="Arial Unicode MS"/>
          <w:rtl w:val="0"/>
          <w:lang w:val="en-US"/>
        </w:rPr>
        <w:t>'/^(\/system\/audit)$/'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</w:rPr>
        <w:t>deny</w:t>
      </w:r>
      <w:r>
        <w:rPr>
          <w:rFonts w:ascii="Helvetica Neue" w:hAnsi="Helvetica Neue" w:eastAsia="Arial Unicode MS"/>
          <w:rtl w:val="0"/>
          <w:lang w:val="en-US"/>
        </w:rPr>
        <w:t>: [</w:t>
      </w:r>
      <w:r>
        <w:rPr>
          <w:rFonts w:ascii="Helvetica Neue" w:hAnsi="Helvetica Neue" w:eastAsia="Arial Unicode MS"/>
          <w:rtl w:val="0"/>
          <w:lang w:val="en-US"/>
        </w:rPr>
        <w:t>'/^((\/system\/(clouds|device).*)$/'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</w:t>
        <w:tab/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平行权限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如用户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获取用户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的身份信息或者更改其他用户信息，对于这些敏感数据接口都需要加上对用户的判断，这一步一般都在具体的逻辑中实现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ja-JP" w:eastAsia="ja-JP"/>
        </w:rPr>
        <w:t>③</w:t>
      </w:r>
      <w:r>
        <w:rPr>
          <w:rFonts w:ascii="Helvetica Neue" w:hAnsi="Helvetica Neue" w:eastAsia="Arial Unicode MS"/>
          <w:rtl w:val="0"/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过滤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，参数过滤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ja-JP" w:eastAsia="ja-JP"/>
        </w:rPr>
        <w:t>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重要功能加密传输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采用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SSL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保证传输安全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ja-JP" w:eastAsia="ja-JP"/>
        </w:rPr>
        <w:t>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请求速率限制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ja-JP" w:eastAsia="ja-JP"/>
        </w:rPr>
        <w:t>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错误处理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对于非法的、导致系统出错的等各种请求进行记录，还有一些重要操作，比如登录、注册等都通过日志接口输出展示。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微服务之间的认证</w:t>
      </w:r>
    </w:p>
    <w:p>
      <w:pPr>
        <w:pStyle w:val="正文"/>
        <w:spacing w:line="216" w:lineRule="auto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微服务间的相互访问不进行认证和鉴权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微服务提供的数据敏感程度不是很高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依托网络安全措施，来保障微服务间的通讯安全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服务间的访问采用颁发访问凭证进行安全控制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微服务在使用的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上，我们定义服务的调用方和服务的提供方。服务的提供方对调用方颁发访问凭证，提供方对访问严格控制；没有访问凭证的访问，拒绝访问；根据不同的访问凭证类型，安全控制不同的访问类型。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服务间的访问采用</w:t>
      </w:r>
      <w:r>
        <w:rPr>
          <w:rFonts w:ascii="Helvetica Neue" w:hAnsi="Helvetica Neue" w:eastAsia="Arial Unicode MS"/>
          <w:rtl w:val="0"/>
          <w:lang w:val="en-US"/>
        </w:rPr>
        <w:t>Service 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进行安全控制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Istio-Auth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提供强大的服务间认证和终端用户认证，使用交互</w:t>
      </w:r>
      <w:r>
        <w:rPr>
          <w:rFonts w:ascii="Helvetica Neue" w:hAnsi="Helvetica Neue" w:eastAsia="Arial Unicode MS"/>
          <w:rtl w:val="0"/>
        </w:rPr>
        <w:t>TLS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，内置身份和证书管理。可以升级服务网格中的未加密流量，并为运维人员提供基于服务身份而不是网络控制来执行策略的能力。</w:t>
      </w:r>
      <w:r>
        <w:rPr>
          <w:rFonts w:ascii="Helvetica Neue" w:hAnsi="Helvetica Neue" w:eastAsia="Arial Unicode MS"/>
          <w:rtl w:val="0"/>
          <w:lang w:val="it-IT"/>
        </w:rPr>
        <w:t>Istio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的未来版本将增加细粒度的访问控制和审计，以使用各种访问控制机制（包括基于属性和角色的访问控制以及授权钩子）来控制和监视访问您的服务，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或资源的人员。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心得：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微服务架构的安全都是围绕保护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来展开的。系统安全涉及到很多方面需要考虑。</w:t>
      </w:r>
      <w:r>
        <w:br w:type="textWrapping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"https://www.infoq.cn/article/EyJ8IcgMP3J3PM9uF4y4"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https://www.infoq.cn/article/EyJ8IcgMP3J3PM9uF4y4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"https://tools.ietf.org/html/rfc6749"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de-DE"/>
          <w14:textFill>
            <w14:solidFill>
              <w14:srgbClr w14:val="0000EE"/>
            </w14:solidFill>
          </w14:textFill>
        </w:rPr>
        <w:t>https://tools.ietf.org/html/rfc6749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"https://www.jianshu.com/p/d74ce6ca0c33"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https://www.jianshu.com/p/d74ce6ca0c33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"https://www.ruanyifeng.com/blog/2014/05/oauth_2_0.html"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https://www.ruanyifeng.com/blog/2014/05/oauth_2_0.html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"https://toutiao.io/posts/n15ny2/preview"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https://toutiao.io/posts/n15ny2/preview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